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79" w:rsidRPr="0056239E" w:rsidRDefault="005D0423">
      <w:pPr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_GoBack"/>
      <w:bookmarkEnd w:id="2"/>
      <w:proofErr w:type="gramStart"/>
      <w:r w:rsidRPr="00BE09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3</w:t>
      </w:r>
      <w:r w:rsidRPr="00BE09BC">
        <w:rPr>
          <w:rFonts w:ascii="Times New Roman" w:hAnsi="Times New Roman" w:cs="Times New Roman"/>
        </w:rPr>
        <w:t xml:space="preserve"> Table.</w:t>
      </w:r>
      <w:proofErr w:type="gramEnd"/>
      <w:r w:rsidR="006C010C" w:rsidRPr="00BE09BC">
        <w:rPr>
          <w:rFonts w:ascii="Times New Roman" w:hAnsi="Times New Roman" w:cs="Times New Roman"/>
        </w:rPr>
        <w:t xml:space="preserve"> </w:t>
      </w:r>
      <w:r w:rsidR="00877ED5">
        <w:rPr>
          <w:rFonts w:ascii="Times New Roman" w:hAnsi="Times New Roman" w:cs="Times New Roman" w:hint="eastAsia"/>
        </w:rPr>
        <w:t>Checklist of</w:t>
      </w:r>
      <w:r w:rsidR="00DE6754">
        <w:rPr>
          <w:rFonts w:ascii="Times New Roman" w:hAnsi="Times New Roman" w:cs="Times New Roman" w:hint="eastAsia"/>
        </w:rPr>
        <w:t xml:space="preserve"> species</w:t>
      </w:r>
      <w:r w:rsidR="00DA5A1D">
        <w:rPr>
          <w:rFonts w:ascii="Times New Roman" w:hAnsi="Times New Roman" w:cs="Times New Roman" w:hint="eastAsia"/>
        </w:rPr>
        <w:t xml:space="preserve"> </w:t>
      </w:r>
      <w:r w:rsidR="00877ED5">
        <w:rPr>
          <w:rFonts w:ascii="Times New Roman" w:hAnsi="Times New Roman" w:cs="Times New Roman" w:hint="eastAsia"/>
        </w:rPr>
        <w:t>occurred in the sample plot and the structural attributes of each species</w:t>
      </w:r>
      <w:r w:rsidR="00DE6754">
        <w:rPr>
          <w:rFonts w:ascii="Times New Roman" w:hAnsi="Times New Roman" w:cs="Times New Roman" w:hint="eastAsia"/>
        </w:rPr>
        <w:t>.</w:t>
      </w:r>
    </w:p>
    <w:tbl>
      <w:tblPr>
        <w:tblStyle w:val="a8"/>
        <w:tblW w:w="4724" w:type="pct"/>
        <w:tblLook w:val="06A0" w:firstRow="1" w:lastRow="0" w:firstColumn="1" w:lastColumn="0" w:noHBand="1" w:noVBand="1"/>
      </w:tblPr>
      <w:tblGrid>
        <w:gridCol w:w="2378"/>
        <w:gridCol w:w="684"/>
        <w:gridCol w:w="855"/>
        <w:gridCol w:w="877"/>
        <w:gridCol w:w="905"/>
        <w:gridCol w:w="924"/>
        <w:gridCol w:w="924"/>
        <w:gridCol w:w="926"/>
        <w:gridCol w:w="939"/>
      </w:tblGrid>
      <w:tr w:rsidR="00537A7B" w:rsidRPr="00BE09BC" w:rsidTr="00537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hideMark/>
          </w:tcPr>
          <w:bookmarkEnd w:id="0"/>
          <w:bookmarkEnd w:id="1"/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 xml:space="preserve">Species </w:t>
            </w:r>
          </w:p>
        </w:tc>
        <w:tc>
          <w:tcPr>
            <w:tcW w:w="363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No. of trees</w:t>
            </w:r>
          </w:p>
        </w:tc>
        <w:tc>
          <w:tcPr>
            <w:tcW w:w="454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Averaged DBH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(cm)</w:t>
            </w:r>
          </w:p>
        </w:tc>
        <w:tc>
          <w:tcPr>
            <w:tcW w:w="466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Averaged Height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(m)</w:t>
            </w:r>
          </w:p>
        </w:tc>
        <w:tc>
          <w:tcPr>
            <w:tcW w:w="481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Basal area (dm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1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Relative Frequency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491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Relative Density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492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Relative Dominance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499" w:type="pct"/>
            <w:hideMark/>
          </w:tcPr>
          <w:p w:rsidR="00EE4779" w:rsidRPr="00BE09BC" w:rsidRDefault="00EE4779" w:rsidP="00537A7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Importance Value</w:t>
            </w:r>
            <w:r w:rsidR="00C43FD3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(%)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Adenanthera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pavonina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Adinandra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millittii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478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34.96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Aidia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canthioides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7.93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Alangium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chinense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Albizia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kalkora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Albizia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macrophylla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Alniphyllum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fortunei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Antidesma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japonicum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Artocarpus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hypargyraeus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Beilschmiedia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tsangii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75.62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Bridelia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fordii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Camellia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oleifera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666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27.47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1.79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Castanopsis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carlesii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2991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12.2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5881.85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14.96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42.99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20.57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Castanopsis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eyrei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32.44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Castanopsis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fargesii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1354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5.25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Castanopsis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hystrix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565.67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Casearia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villilimba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Celtis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biondii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Celtis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tetrandra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Pr="00620AE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 xml:space="preserve">ssp.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Cerasus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campanulata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Choerospondias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axillaris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215.42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Cinnamomum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porrectum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413.52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2.08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Cratoxylum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ligustrinum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785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78.25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1.87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Cryptocarya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Cunninghamia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lanceolata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619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482.16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Dalbergia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balansae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Daphniphyllum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calycinum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Daphniphyllum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macropodum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Daphniphyllum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oldhamii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Diospyros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eriantha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Diospyros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kaki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16.39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Diospyros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morrisiana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43.14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Ehretia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longiflora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Elaeocarpus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Elaeocarpus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japonicus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Elaeocarpus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sylvestris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11.81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Endospermum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chinense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Engelhardtia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roxburghiana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375.47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Eurya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distichophylla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Eurya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japonica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lastRenderedPageBreak/>
              <w:t>Eurya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macartneyi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15.96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Evodia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lepta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Evodia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meliaefolia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9.11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Ficus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fistulosa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Ficus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superba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var.</w:t>
            </w: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japonica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32.41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Ficus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variolosa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Garcinia multiflora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Garcinia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oblongifolia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Homalium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cochinchinense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Hovenia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acerba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Ilex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pubescens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577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13.62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Ilex rotunda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Itea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1205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103.94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6.03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Ixonanthes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Lindera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communis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5.97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Liquidambar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formosana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61.09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Litsea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cubeba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Litsea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rotundifolia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Pr="00BE09BC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5"/>
                <w:szCs w:val="15"/>
              </w:rPr>
              <w:t>var</w:t>
            </w: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.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oblongifolia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927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41.03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2.86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Machilus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breviflora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Machilus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7.1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81.98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Machilus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pauhoi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Machilus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velutina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14.89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2.16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Mallotus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philippinensis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Myrica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rubra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20.61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Nyssa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Paulownia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fortunei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7.57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Photinia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beauverdiana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9.56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Photinia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prunifolia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98.81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Pinus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massoniana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122.9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0.49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Pithecellobium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clypearia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36.95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Pithecellobium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lucidum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Pterospermum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heterophyllum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128.94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1.16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Pyrus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calleryana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9.01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0.29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Pyrus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pyrifolia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Reevesia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thyrsoidea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Rhodomyrtus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tomentosa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Rhus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chinensis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Sapium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discolor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234.21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1.08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Sapindus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saponaria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Schefflera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octophylla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81.28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Schima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superba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3200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2533.44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18.52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12.81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Styrax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odoratissima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26.69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1.12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Styrax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suberifolia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54.23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Symplocos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lancifolia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5.1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lastRenderedPageBreak/>
              <w:t>Syzygium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buxifolium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Syzygium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grijsii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Syzygium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rehderianum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Toxicodendron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succedaneum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11.74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Tutcheria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championii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14.3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Vernicia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montana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10.15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Vitex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negundo</w:t>
            </w:r>
            <w:proofErr w:type="spellEnd"/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Vitex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quinata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3.79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</w:tr>
      <w:tr w:rsidR="00537A7B" w:rsidRPr="00BE09BC" w:rsidTr="00537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noWrap/>
            <w:hideMark/>
          </w:tcPr>
          <w:p w:rsidR="00EE4779" w:rsidRPr="00BE09BC" w:rsidRDefault="00EE4779" w:rsidP="003D2172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</w:pP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Zanthoxylum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>myriacanthum</w:t>
            </w:r>
            <w:proofErr w:type="spellEnd"/>
            <w:r w:rsidRPr="00BE09BC">
              <w:rPr>
                <w:rFonts w:ascii="Times New Roman" w:eastAsia="宋体" w:hAnsi="Times New Roman" w:cs="Times New Roman"/>
                <w:b w:val="0"/>
                <w:i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363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54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466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4.2</w:t>
            </w:r>
          </w:p>
        </w:tc>
        <w:tc>
          <w:tcPr>
            <w:tcW w:w="48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491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492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9" w:type="pct"/>
            <w:noWrap/>
            <w:hideMark/>
          </w:tcPr>
          <w:p w:rsidR="00EE4779" w:rsidRPr="00BE09BC" w:rsidRDefault="00EE4779" w:rsidP="00537A7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BE09B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</w:tr>
    </w:tbl>
    <w:p w:rsidR="00EE4779" w:rsidRPr="00BE09BC" w:rsidRDefault="00EE4779" w:rsidP="0056239E">
      <w:pPr>
        <w:rPr>
          <w:rFonts w:ascii="Times New Roman" w:hAnsi="Times New Roman" w:cs="Times New Roman"/>
        </w:rPr>
      </w:pPr>
    </w:p>
    <w:sectPr w:rsidR="00EE4779" w:rsidRPr="00BE09BC" w:rsidSect="00C8498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A3" w:rsidRDefault="00D30CA3" w:rsidP="00625580">
      <w:r>
        <w:separator/>
      </w:r>
    </w:p>
  </w:endnote>
  <w:endnote w:type="continuationSeparator" w:id="0">
    <w:p w:rsidR="00D30CA3" w:rsidRDefault="00D30CA3" w:rsidP="006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05360"/>
      <w:docPartObj>
        <w:docPartGallery w:val="Page Numbers (Bottom of Page)"/>
        <w:docPartUnique/>
      </w:docPartObj>
    </w:sdtPr>
    <w:sdtContent>
      <w:p w:rsidR="002213F6" w:rsidRDefault="002213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13F6">
          <w:rPr>
            <w:noProof/>
            <w:lang w:val="zh-CN"/>
          </w:rPr>
          <w:t>3</w:t>
        </w:r>
        <w:r>
          <w:fldChar w:fldCharType="end"/>
        </w:r>
      </w:p>
    </w:sdtContent>
  </w:sdt>
  <w:p w:rsidR="002213F6" w:rsidRDefault="002213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A3" w:rsidRDefault="00D30CA3" w:rsidP="00625580">
      <w:r>
        <w:separator/>
      </w:r>
    </w:p>
  </w:footnote>
  <w:footnote w:type="continuationSeparator" w:id="0">
    <w:p w:rsidR="00D30CA3" w:rsidRDefault="00D30CA3" w:rsidP="0062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2"/>
    <w:rsid w:val="00024F4F"/>
    <w:rsid w:val="00045FBD"/>
    <w:rsid w:val="000A7009"/>
    <w:rsid w:val="000F3DE1"/>
    <w:rsid w:val="00192573"/>
    <w:rsid w:val="001B0F22"/>
    <w:rsid w:val="002213F6"/>
    <w:rsid w:val="00235C2D"/>
    <w:rsid w:val="003A6A2A"/>
    <w:rsid w:val="00426A91"/>
    <w:rsid w:val="005340C3"/>
    <w:rsid w:val="00537A7B"/>
    <w:rsid w:val="0056239E"/>
    <w:rsid w:val="0057402F"/>
    <w:rsid w:val="005D0423"/>
    <w:rsid w:val="00620AEC"/>
    <w:rsid w:val="00622683"/>
    <w:rsid w:val="00625580"/>
    <w:rsid w:val="00635934"/>
    <w:rsid w:val="00691884"/>
    <w:rsid w:val="006C010C"/>
    <w:rsid w:val="007413DB"/>
    <w:rsid w:val="007A4F5C"/>
    <w:rsid w:val="007A5E2C"/>
    <w:rsid w:val="00877ED5"/>
    <w:rsid w:val="0089404F"/>
    <w:rsid w:val="008D1220"/>
    <w:rsid w:val="00917C2F"/>
    <w:rsid w:val="00956C66"/>
    <w:rsid w:val="009800BD"/>
    <w:rsid w:val="00992D98"/>
    <w:rsid w:val="009E0C1C"/>
    <w:rsid w:val="009F7084"/>
    <w:rsid w:val="00A860B3"/>
    <w:rsid w:val="00AD09A6"/>
    <w:rsid w:val="00B06378"/>
    <w:rsid w:val="00B472E4"/>
    <w:rsid w:val="00B54B75"/>
    <w:rsid w:val="00B75E41"/>
    <w:rsid w:val="00B92BAE"/>
    <w:rsid w:val="00BE045A"/>
    <w:rsid w:val="00BE09BC"/>
    <w:rsid w:val="00BF6481"/>
    <w:rsid w:val="00C43FD3"/>
    <w:rsid w:val="00C84988"/>
    <w:rsid w:val="00C93919"/>
    <w:rsid w:val="00D25DB5"/>
    <w:rsid w:val="00D26A52"/>
    <w:rsid w:val="00D30CA3"/>
    <w:rsid w:val="00D73AC3"/>
    <w:rsid w:val="00DA5A1D"/>
    <w:rsid w:val="00DE6754"/>
    <w:rsid w:val="00DF29B3"/>
    <w:rsid w:val="00EA1C39"/>
    <w:rsid w:val="00EA4F3A"/>
    <w:rsid w:val="00EE1E20"/>
    <w:rsid w:val="00EE4779"/>
    <w:rsid w:val="00F3186B"/>
    <w:rsid w:val="00F5589A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58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55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5580"/>
    <w:rPr>
      <w:color w:val="800080"/>
      <w:u w:val="single"/>
    </w:rPr>
  </w:style>
  <w:style w:type="paragraph" w:customStyle="1" w:styleId="font5">
    <w:name w:val="font5"/>
    <w:basedOn w:val="a"/>
    <w:rsid w:val="00625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5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625580"/>
    <w:pPr>
      <w:widowControl/>
      <w:pBdr>
        <w:bottom w:val="single" w:sz="8" w:space="0" w:color="008000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62558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6359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58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55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5580"/>
    <w:rPr>
      <w:color w:val="800080"/>
      <w:u w:val="single"/>
    </w:rPr>
  </w:style>
  <w:style w:type="paragraph" w:customStyle="1" w:styleId="font5">
    <w:name w:val="font5"/>
    <w:basedOn w:val="a"/>
    <w:rsid w:val="00625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5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625580"/>
    <w:pPr>
      <w:widowControl/>
      <w:pBdr>
        <w:bottom w:val="single" w:sz="8" w:space="0" w:color="008000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62558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62558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6359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4737</Characters>
  <Application>Microsoft Office Word</Application>
  <DocSecurity>0</DocSecurity>
  <Lines>39</Lines>
  <Paragraphs>11</Paragraphs>
  <ScaleCrop>false</ScaleCrop>
  <Company>scau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hyq</dc:creator>
  <cp:lastModifiedBy>hyq</cp:lastModifiedBy>
  <cp:revision>11</cp:revision>
  <dcterms:created xsi:type="dcterms:W3CDTF">2015-07-03T07:59:00Z</dcterms:created>
  <dcterms:modified xsi:type="dcterms:W3CDTF">2015-07-03T11:01:00Z</dcterms:modified>
</cp:coreProperties>
</file>