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88"/>
        <w:gridCol w:w="3692"/>
        <w:gridCol w:w="1170"/>
        <w:gridCol w:w="1170"/>
        <w:gridCol w:w="810"/>
        <w:gridCol w:w="1080"/>
        <w:gridCol w:w="786"/>
      </w:tblGrid>
      <w:tr w:rsidR="004F5870" w:rsidRPr="004F5870" w:rsidTr="009D63FE">
        <w:trPr>
          <w:trHeight w:val="300"/>
        </w:trPr>
        <w:tc>
          <w:tcPr>
            <w:tcW w:w="10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S1 Table</w:t>
            </w:r>
            <w:bookmarkStart w:id="0" w:name="_GoBack"/>
            <w:bookmarkEnd w:id="0"/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.  Summary of genes showing differential expression at the FDR level of 0.1 with recent cigarette smoking</w:t>
            </w:r>
          </w:p>
        </w:tc>
      </w:tr>
      <w:tr w:rsidR="004F5870" w:rsidRPr="004F5870" w:rsidTr="009D63FE">
        <w:trPr>
          <w:trHeight w:val="855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Average Adjusted Count, Never Smoker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Average Adjusted Count, Current Smoker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Q Value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TAC1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Tachykinin1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1.79E-04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PKP1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Plakophilin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2.27E-04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C20orf26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Chromosome 20 open reading frame 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3.76E-05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LYZ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Lysozyme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38.99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4.03E-05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LAMB4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Laminin, Beta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1.80E-04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UPB1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Beta-ureidopropionase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1.16E-04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VSIG1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V-set and immunoglobulin domains-containing protein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2.22E-04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PEX5L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Peroxisome biogenesis factor 5-like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1.62E-05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CD207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CD207 Antigen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5.47E-05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TECTB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tabs>
                <w:tab w:val="left" w:pos="275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Tectorin Beta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1.51E-04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CHRNA2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Cholinergic receptor, neuronal nicotinic, alpha polypeptide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7.46E-05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C1orf61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Chromosome 1 open reading frame 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3.72E-05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CRYGN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Crystallin, Gamma-N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1.15E-04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TRPV5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Transient receptor potential cation channel, subfamily V, Member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5.65E-05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DUT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dUTP pyrophosphatase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7.88E-07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CDH15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Cadherin 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1.20E-04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SAG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S-Antigen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1.10E-05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SLC6A11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Solute carrier family 6, Member 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2.67E-05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TRPM1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Transient receptor potential cation channel, subfamily M, member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1.03E-04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LHCGR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Luteinizing hormone/choriogonadotropin receptor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1.01E-05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SIX3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Sine Oculis Homeobox, Drosophila, Homolog of ,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8.10E-06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CHRNA1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Cholinergic receptor, neuronal nicotinic, alpha polypeptide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1.40E-04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CACNG8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Calcium channel, voltage-dependent, gamma-8 subunit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8.38E-05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FBN3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Fibrillin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1.90E-04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DLX1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Distal-less homeobox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7.48E-07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PRSS35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Protease, serine, 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1.89E-04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SLC5A12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Solute carrier family 5 (sodium/glucose cotransporter), member 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5.80E-08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ADCY8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Adenylate cyclase 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1.52E-05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NLRP4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NLR Family, PYRIN Domain-Containing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4.89E-06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HFM1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ATP-dependent DNA Helicase, S Cerevisiae, Homolog of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5.77E-06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NKX6-1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NK6, Drosophila, Homolog of,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1.26E-04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GSG1L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GSG1-like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9.85E-05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FGA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Fibrinogen, A Alpha Polypeptide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6.30E-07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F5870" w:rsidRPr="004F5870" w:rsidTr="009D63FE">
        <w:trPr>
          <w:trHeight w:val="41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WDR87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WD Repeat-containing protein 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4.55E-05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GOLGA6L2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Golgin A6 family-like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2.25E-04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C11orf16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Chromosome 11 open reading frame 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5.90E-05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TMEM78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Transmembrane protein 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1.55E-04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TMIE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Transmembrane inner ear-expressed gene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1.36E-04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LYPD4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Ly6/PLAUR domain containing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5.09E-05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S100A7A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S100 Calcium-binding protein A7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1.58E-04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HELZ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Helicase with zinc finger domain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10784.43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1728.82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4.30E-05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RBM20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Cardiomyopathy, dilated, 1DD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1.13E-04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ERVMER34-1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Endogenous retrovirus group MER34, member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9.54E-05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LTA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Lymphotoxin-alpha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2.22E-04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YY2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Transcription Factor YY2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1.39E-04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4F5870" w:rsidRPr="004F5870" w:rsidTr="009D63FE">
        <w:trPr>
          <w:trHeight w:val="23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CTC-241N9.1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Uncharacterized Loci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3.54E-06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F5870" w:rsidRPr="004F5870" w:rsidTr="009D63F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5870" w:rsidRPr="004F5870" w:rsidTr="009D63FE">
        <w:trPr>
          <w:trHeight w:val="30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P values are raw p values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5870" w:rsidRPr="004F5870" w:rsidTr="009D63FE">
        <w:trPr>
          <w:trHeight w:val="30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70" w:rsidRPr="004F5870" w:rsidRDefault="004F5870" w:rsidP="004F58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5870">
              <w:rPr>
                <w:rFonts w:eastAsia="Times New Roman" w:cs="Times New Roman"/>
                <w:color w:val="000000"/>
                <w:sz w:val="20"/>
                <w:szCs w:val="20"/>
              </w:rPr>
              <w:t>Q Value is the smallest FDR at which this gene is called significant.</w:t>
            </w:r>
          </w:p>
        </w:tc>
      </w:tr>
    </w:tbl>
    <w:p w:rsidR="004F5870" w:rsidRPr="004F5870" w:rsidRDefault="004F5870" w:rsidP="004F5870">
      <w:pPr>
        <w:rPr>
          <w:rFonts w:asciiTheme="majorHAnsi" w:eastAsiaTheme="minorEastAsia" w:hAnsiTheme="majorHAnsi" w:cs="Times New Roman"/>
        </w:rPr>
      </w:pPr>
    </w:p>
    <w:p w:rsidR="004F5870" w:rsidRPr="004F5870" w:rsidRDefault="004F5870" w:rsidP="004F5870">
      <w:pPr>
        <w:spacing w:after="0" w:line="240" w:lineRule="auto"/>
        <w:ind w:right="1890"/>
        <w:rPr>
          <w:rFonts w:asciiTheme="majorHAnsi" w:eastAsiaTheme="minorEastAsia" w:hAnsiTheme="majorHAnsi" w:cs="Times New Roman"/>
        </w:rPr>
      </w:pPr>
      <w:r w:rsidRPr="004F5870">
        <w:rPr>
          <w:rFonts w:asciiTheme="majorHAnsi" w:eastAsiaTheme="minorEastAsia" w:hAnsiTheme="majorHAnsi" w:cs="Times New Roman"/>
        </w:rPr>
        <w:fldChar w:fldCharType="begin"/>
      </w:r>
      <w:r w:rsidRPr="004F5870">
        <w:rPr>
          <w:rFonts w:asciiTheme="majorHAnsi" w:eastAsiaTheme="minorEastAsia" w:hAnsiTheme="majorHAnsi" w:cs="Times New Roman"/>
        </w:rPr>
        <w:instrText xml:space="preserve"> ADDIN </w:instrText>
      </w:r>
      <w:r w:rsidRPr="004F5870">
        <w:rPr>
          <w:rFonts w:asciiTheme="majorHAnsi" w:eastAsiaTheme="minorEastAsia" w:hAnsiTheme="majorHAnsi" w:cs="Times New Roman"/>
        </w:rPr>
        <w:fldChar w:fldCharType="end"/>
      </w:r>
    </w:p>
    <w:p w:rsidR="009F345E" w:rsidRDefault="009F345E"/>
    <w:sectPr w:rsidR="009F345E" w:rsidSect="0023358D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033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41C" w:rsidRDefault="004F58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41C" w:rsidRDefault="004F5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70"/>
    <w:rsid w:val="004F5870"/>
    <w:rsid w:val="009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01C09-D6B8-456D-BA48-41CF9DD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7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87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Slattery</dc:creator>
  <cp:keywords/>
  <dc:description/>
  <cp:lastModifiedBy>Marty Slattery</cp:lastModifiedBy>
  <cp:revision>1</cp:revision>
  <dcterms:created xsi:type="dcterms:W3CDTF">2015-07-14T17:22:00Z</dcterms:created>
  <dcterms:modified xsi:type="dcterms:W3CDTF">2015-07-14T17:23:00Z</dcterms:modified>
</cp:coreProperties>
</file>