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17" w:rsidRPr="00C17FA0" w:rsidRDefault="00DF2D17" w:rsidP="00DF2D17">
      <w:pPr>
        <w:widowControl/>
        <w:spacing w:afterLines="50"/>
        <w:ind w:leftChars="-354" w:left="-850" w:rightChars="-435" w:right="-1044" w:firstLineChars="58" w:firstLine="139"/>
        <w:jc w:val="both"/>
        <w:rPr>
          <w:rFonts w:ascii="Times New Roman" w:hAnsi="Times New Roman" w:cs="Times New Roman"/>
        </w:rPr>
      </w:pPr>
      <w:r w:rsidRPr="00C17FA0">
        <w:rPr>
          <w:rFonts w:ascii="Times New Roman" w:hAnsi="Times New Roman" w:cs="Times New Roman"/>
          <w:b/>
        </w:rPr>
        <w:t>S5 Table</w:t>
      </w:r>
      <w:r w:rsidRPr="00C17FA0">
        <w:rPr>
          <w:rFonts w:ascii="Times New Roman" w:hAnsi="Times New Roman" w:cs="Times New Roman"/>
        </w:rPr>
        <w:t xml:space="preserve">. </w:t>
      </w:r>
      <w:r w:rsidRPr="00C17FA0">
        <w:rPr>
          <w:rFonts w:ascii="Times New Roman" w:hAnsi="Times New Roman" w:cs="Times New Roman"/>
          <w:b/>
        </w:rPr>
        <w:t>Differences in subject creatinine levels (mg/dl) by age and gender (N=387) in our study.</w:t>
      </w:r>
    </w:p>
    <w:tbl>
      <w:tblPr>
        <w:tblW w:w="7925" w:type="dxa"/>
        <w:tblInd w:w="-681" w:type="dxa"/>
        <w:tblCellMar>
          <w:left w:w="28" w:type="dxa"/>
          <w:right w:w="28" w:type="dxa"/>
        </w:tblCellMar>
        <w:tblLook w:val="04A0"/>
      </w:tblPr>
      <w:tblGrid>
        <w:gridCol w:w="1954"/>
        <w:gridCol w:w="816"/>
        <w:gridCol w:w="1767"/>
        <w:gridCol w:w="2062"/>
        <w:gridCol w:w="1326"/>
      </w:tblGrid>
      <w:tr w:rsidR="00DF2D17" w:rsidRPr="00C17FA0" w:rsidTr="00CA683D">
        <w:trPr>
          <w:trHeight w:val="352"/>
        </w:trPr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Subjects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D17" w:rsidRPr="00C17FA0" w:rsidRDefault="00DF2D17" w:rsidP="00CA683D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Male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Female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P</w:t>
            </w: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-value </w:t>
            </w: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a</w:t>
            </w:r>
          </w:p>
        </w:tc>
      </w:tr>
      <w:tr w:rsidR="00DF2D17" w:rsidRPr="00C17FA0" w:rsidTr="00CA683D">
        <w:trPr>
          <w:trHeight w:val="352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All subjects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 (17.0~462)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71.0 (9.0~301)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F2D17" w:rsidRPr="00C17FA0" w:rsidTr="00CA683D">
        <w:trPr>
          <w:trHeight w:val="352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Minors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112 (27.4-420)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87.8 (21.0-229)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0.002</w:t>
            </w:r>
          </w:p>
        </w:tc>
      </w:tr>
      <w:tr w:rsidR="00DF2D17" w:rsidRPr="00C17FA0" w:rsidTr="00CA683D">
        <w:trPr>
          <w:trHeight w:val="352"/>
        </w:trPr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Adults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96.0 (17.0-462)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64.1 (9.0-301)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F2D17" w:rsidRPr="00C17FA0" w:rsidTr="00CA683D">
        <w:trPr>
          <w:trHeight w:val="352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Sub-group</w:t>
            </w: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 (30.2~297)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72.8 (31.0~259)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F2D17" w:rsidRPr="00C17FA0" w:rsidTr="00CA683D">
        <w:trPr>
          <w:trHeight w:val="352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Minors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 (49.0~297)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89.3 (45.9~229)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0.007</w:t>
            </w:r>
          </w:p>
        </w:tc>
      </w:tr>
      <w:tr w:rsidR="00DF2D17" w:rsidRPr="00C17FA0" w:rsidTr="00CA683D">
        <w:trPr>
          <w:trHeight w:val="352"/>
        </w:trPr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Adults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96.2 (30.3~296)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82.0 (30.3~296)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D17" w:rsidRPr="00C17FA0" w:rsidRDefault="00DF2D17" w:rsidP="00CA683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17F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</w:tbl>
    <w:p w:rsidR="00DF2D17" w:rsidRPr="00C17FA0" w:rsidRDefault="00DF2D17" w:rsidP="00DF2D17">
      <w:pPr>
        <w:widowControl/>
        <w:ind w:leftChars="-354" w:left="-850" w:rightChars="-435" w:right="-1044" w:firstLineChars="58" w:firstLine="139"/>
        <w:jc w:val="both"/>
        <w:rPr>
          <w:rFonts w:ascii="Times New Roman" w:hAnsi="Times New Roman" w:cs="Times New Roman"/>
        </w:rPr>
      </w:pPr>
      <w:r w:rsidRPr="00C17FA0">
        <w:rPr>
          <w:rFonts w:ascii="Times New Roman" w:hAnsi="Times New Roman" w:cs="Times New Roman"/>
          <w:vertAlign w:val="superscript"/>
        </w:rPr>
        <w:t>a</w:t>
      </w:r>
      <w:r w:rsidRPr="00C17FA0">
        <w:rPr>
          <w:rFonts w:ascii="Times New Roman" w:hAnsi="Times New Roman" w:cs="Times New Roman"/>
        </w:rPr>
        <w:t xml:space="preserve"> Median (range); Mann-Whitney U test</w:t>
      </w:r>
      <w:r w:rsidRPr="00C17FA0">
        <w:rPr>
          <w:rFonts w:ascii="Times New Roman" w:hAnsi="Times New Roman" w:cs="Times New Roman" w:hint="eastAsia"/>
        </w:rPr>
        <w:t>.</w:t>
      </w:r>
    </w:p>
    <w:p w:rsidR="00DF2D17" w:rsidRPr="00C17FA0" w:rsidRDefault="00DF2D17" w:rsidP="00DF2D17">
      <w:pPr>
        <w:widowControl/>
        <w:ind w:leftChars="-354" w:left="-850" w:rightChars="-435" w:right="-1044" w:firstLineChars="58" w:firstLine="139"/>
        <w:jc w:val="both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 w:rsidRPr="00C17FA0">
        <w:rPr>
          <w:rFonts w:ascii="Times New Roman" w:hAnsi="Times New Roman" w:cs="Times New Roman" w:hint="eastAsia"/>
          <w:vertAlign w:val="superscript"/>
        </w:rPr>
        <w:t>b</w:t>
      </w:r>
      <w:r w:rsidRPr="00C17FA0">
        <w:rPr>
          <w:rFonts w:ascii="Times New Roman" w:hAnsi="Times New Roman" w:cs="Times New Roman" w:hint="eastAsia"/>
        </w:rPr>
        <w:t xml:space="preserve"> 24 subjects with creatinine&lt;30 or </w:t>
      </w:r>
      <w:r w:rsidRPr="00C17FA0">
        <w:rPr>
          <w:rFonts w:ascii="Times New Roman" w:hAnsi="Times New Roman" w:cs="Times New Roman" w:hint="eastAsia"/>
        </w:rPr>
        <w:t>≧</w:t>
      </w:r>
      <w:r w:rsidRPr="00C17FA0">
        <w:rPr>
          <w:rFonts w:ascii="Times New Roman" w:hAnsi="Times New Roman" w:cs="Times New Roman" w:hint="eastAsia"/>
        </w:rPr>
        <w:t>300 mg/dl were excluded.</w:t>
      </w:r>
    </w:p>
    <w:p w:rsidR="00C7734A" w:rsidRPr="00DF2D17" w:rsidRDefault="00C7734A"/>
    <w:sectPr w:rsidR="00C7734A" w:rsidRPr="00DF2D17" w:rsidSect="00C77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D17"/>
    <w:rsid w:val="00C7734A"/>
    <w:rsid w:val="00DF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ALEXHUANG</dc:creator>
  <cp:lastModifiedBy>ALEXHUANG</cp:lastModifiedBy>
  <cp:revision>1</cp:revision>
  <dcterms:created xsi:type="dcterms:W3CDTF">2015-07-08T02:51:00Z</dcterms:created>
  <dcterms:modified xsi:type="dcterms:W3CDTF">2015-07-08T02:51:00Z</dcterms:modified>
</cp:coreProperties>
</file>