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4F" w:rsidRDefault="0066504F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5730875</wp:posOffset>
                </wp:positionV>
                <wp:extent cx="9704070" cy="656590"/>
                <wp:effectExtent l="10795" t="6350" r="1016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07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LMM</w:t>
                            </w:r>
                            <w:proofErr w:type="spellEnd"/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= MMP + MEP</w:t>
                            </w:r>
                          </w:p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Σ</w:t>
                            </w:r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MEHP</w:t>
                            </w:r>
                            <w:proofErr w:type="spellEnd"/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= MEHP + </w:t>
                            </w:r>
                            <w:r w:rsidRPr="00E424C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MEHHP + </w:t>
                            </w:r>
                            <w:r w:rsidRPr="00E424C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MEOHP</w:t>
                            </w:r>
                            <w:r w:rsidRPr="00E424C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＊</w:t>
                            </w:r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&lt; 0.05; </w:t>
                            </w:r>
                            <w:proofErr w:type="gramStart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＊＊</w:t>
                            </w:r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&lt; 0.01</w:t>
                            </w:r>
                          </w:p>
                          <w:p w:rsidR="0066504F" w:rsidRDefault="0066504F" w:rsidP="0066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8.15pt;margin-top:451.25pt;width:764.1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" strokecolor="white">
                <v:textbox>
                  <w:txbxContent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LMM</w:t>
                      </w:r>
                      <w:proofErr w:type="spellEnd"/>
                      <w:proofErr w:type="gramEnd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= MMP + MEP</w:t>
                      </w:r>
                    </w:p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b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  <w:vertAlign w:val="superscript"/>
                        </w:rPr>
                        <w:t>b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Σ</w:t>
                      </w:r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MEHP</w:t>
                      </w:r>
                      <w:proofErr w:type="spellEnd"/>
                      <w:proofErr w:type="gramEnd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= MEHP + </w:t>
                      </w:r>
                      <w:r w:rsidRPr="00E424C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MEHHP + </w:t>
                      </w:r>
                      <w:r w:rsidRPr="00E424C1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MEOHP</w:t>
                      </w:r>
                      <w:r w:rsidRPr="00E424C1">
                        <w:rPr>
                          <w:rFonts w:ascii="Times New Roman" w:hAnsi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＊</w:t>
                      </w:r>
                      <w:proofErr w:type="gramEnd"/>
                      <w:r w:rsidRPr="00E424C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&lt; 0.05; </w:t>
                      </w:r>
                      <w:proofErr w:type="gramStart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＊＊</w:t>
                      </w:r>
                      <w:proofErr w:type="gramEnd"/>
                      <w:r w:rsidRPr="00E424C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&lt; 0.01</w:t>
                      </w:r>
                    </w:p>
                    <w:p w:rsidR="0066504F" w:rsidRDefault="0066504F" w:rsidP="006650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5730875</wp:posOffset>
                </wp:positionV>
                <wp:extent cx="9704070" cy="656590"/>
                <wp:effectExtent l="10795" t="6350" r="10160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07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LMM</w:t>
                            </w:r>
                            <w:proofErr w:type="spellEnd"/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= MMP + MEP</w:t>
                            </w:r>
                          </w:p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Σ</w:t>
                            </w:r>
                            <w:r w:rsidRPr="00E424C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MEHP</w:t>
                            </w:r>
                            <w:proofErr w:type="spellEnd"/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= MEHP + </w:t>
                            </w:r>
                            <w:r w:rsidRPr="00E424C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MEHHP + </w:t>
                            </w:r>
                            <w:r w:rsidRPr="00E424C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MEOHP</w:t>
                            </w:r>
                            <w:r w:rsidRPr="00E424C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504F" w:rsidRPr="00E424C1" w:rsidRDefault="0066504F" w:rsidP="0066504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＊</w:t>
                            </w:r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&lt; 0.05; </w:t>
                            </w:r>
                            <w:proofErr w:type="gramStart"/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＊＊</w:t>
                            </w:r>
                            <w:proofErr w:type="gramEnd"/>
                            <w:r w:rsidRPr="00E424C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E424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&lt; 0.01</w:t>
                            </w:r>
                          </w:p>
                          <w:p w:rsidR="0066504F" w:rsidRDefault="0066504F" w:rsidP="0066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8.15pt;margin-top:451.25pt;width:764.1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" strokecolor="white">
                <v:textbox>
                  <w:txbxContent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LMM</w:t>
                      </w:r>
                      <w:proofErr w:type="spellEnd"/>
                      <w:proofErr w:type="gramEnd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= MMP + MEP</w:t>
                      </w:r>
                    </w:p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b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  <w:vertAlign w:val="superscript"/>
                        </w:rPr>
                        <w:t>b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Σ</w:t>
                      </w:r>
                      <w:r w:rsidRPr="00E424C1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MEHP</w:t>
                      </w:r>
                      <w:proofErr w:type="spellEnd"/>
                      <w:proofErr w:type="gramEnd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= MEHP + </w:t>
                      </w:r>
                      <w:r w:rsidRPr="00E424C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MEHHP + </w:t>
                      </w:r>
                      <w:r w:rsidRPr="00E424C1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MEOHP</w:t>
                      </w:r>
                      <w:r w:rsidRPr="00E424C1">
                        <w:rPr>
                          <w:rFonts w:ascii="Times New Roman" w:hAnsi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504F" w:rsidRPr="00E424C1" w:rsidRDefault="0066504F" w:rsidP="0066504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＊</w:t>
                      </w:r>
                      <w:proofErr w:type="gramEnd"/>
                      <w:r w:rsidRPr="00E424C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&lt; 0.05; </w:t>
                      </w:r>
                      <w:proofErr w:type="gramStart"/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＊＊</w:t>
                      </w:r>
                      <w:proofErr w:type="gramEnd"/>
                      <w:r w:rsidRPr="00E424C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</w:t>
                      </w:r>
                      <w:r w:rsidRPr="00E424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&lt; 0.01</w:t>
                      </w:r>
                    </w:p>
                    <w:p w:rsidR="0066504F" w:rsidRDefault="0066504F" w:rsidP="0066504F"/>
                  </w:txbxContent>
                </v:textbox>
              </v:shape>
            </w:pict>
          </mc:Fallback>
        </mc:AlternateContent>
      </w:r>
      <w:proofErr w:type="gramStart"/>
      <w:r w:rsidRPr="007875C0">
        <w:rPr>
          <w:rFonts w:ascii="Times New Roman" w:hAnsi="Times New Roman" w:hint="eastAsia"/>
          <w:b/>
        </w:rPr>
        <w:t xml:space="preserve">S2 </w:t>
      </w:r>
      <w:r w:rsidRPr="007875C0">
        <w:rPr>
          <w:rFonts w:ascii="Times New Roman" w:hAnsi="Times New Roman"/>
          <w:b/>
        </w:rPr>
        <w:t>Table.</w:t>
      </w:r>
      <w:proofErr w:type="gramEnd"/>
      <w:r w:rsidRPr="007875C0">
        <w:rPr>
          <w:rFonts w:ascii="Times New Roman" w:hAnsi="Times New Roman"/>
        </w:rPr>
        <w:t xml:space="preserve"> Spearman’s rho correlation between </w:t>
      </w:r>
      <w:r w:rsidRPr="007875C0">
        <w:rPr>
          <w:rFonts w:ascii="Times New Roman" w:hAnsi="Times New Roman" w:hint="eastAsia"/>
        </w:rPr>
        <w:t>pregnant women</w:t>
      </w:r>
      <w:r w:rsidRPr="007875C0">
        <w:rPr>
          <w:rFonts w:ascii="Times New Roman" w:hAnsi="Times New Roman"/>
        </w:rPr>
        <w:t>’</w:t>
      </w:r>
      <w:r w:rsidRPr="007875C0">
        <w:rPr>
          <w:rFonts w:ascii="Times New Roman" w:hAnsi="Times New Roman" w:hint="eastAsia"/>
        </w:rPr>
        <w:t xml:space="preserve">s and </w:t>
      </w:r>
      <w:r w:rsidRPr="007875C0">
        <w:rPr>
          <w:rFonts w:ascii="Times New Roman" w:hAnsi="Times New Roman"/>
        </w:rPr>
        <w:t>children’s urinary phthalate</w:t>
      </w:r>
      <w:r w:rsidRPr="007875C0">
        <w:rPr>
          <w:rFonts w:ascii="Times New Roman" w:hAnsi="Times New Roman" w:hint="eastAsia"/>
        </w:rPr>
        <w:t xml:space="preserve"> metabolite levels</w:t>
      </w:r>
      <w:r w:rsidRPr="007875C0">
        <w:rPr>
          <w:rFonts w:ascii="Times New Roman" w:hAnsi="Times New Roman"/>
        </w:rPr>
        <w:t xml:space="preserve"> </w:t>
      </w:r>
      <w:r w:rsidRPr="007875C0">
        <w:rPr>
          <w:rFonts w:ascii="Times New Roman" w:hAnsi="Times New Roman"/>
          <w:szCs w:val="24"/>
        </w:rPr>
        <w:t>at 2–3, 5–6, 8–9, and 11–12 years</w:t>
      </w:r>
      <w:r w:rsidRPr="007875C0">
        <w:rPr>
          <w:rFonts w:ascii="Times New Roman" w:hAnsi="Times New Roman" w:hint="eastAsia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XSpec="center" w:tblpY="1137"/>
        <w:tblW w:w="16410" w:type="dxa"/>
        <w:tblLayout w:type="fixed"/>
        <w:tblLook w:val="04A0" w:firstRow="1" w:lastRow="0" w:firstColumn="1" w:lastColumn="0" w:noHBand="0" w:noVBand="1"/>
      </w:tblPr>
      <w:tblGrid>
        <w:gridCol w:w="1668"/>
        <w:gridCol w:w="912"/>
        <w:gridCol w:w="913"/>
        <w:gridCol w:w="912"/>
        <w:gridCol w:w="1090"/>
        <w:gridCol w:w="850"/>
        <w:gridCol w:w="798"/>
        <w:gridCol w:w="912"/>
        <w:gridCol w:w="984"/>
        <w:gridCol w:w="841"/>
        <w:gridCol w:w="913"/>
        <w:gridCol w:w="912"/>
        <w:gridCol w:w="1019"/>
        <w:gridCol w:w="806"/>
        <w:gridCol w:w="913"/>
        <w:gridCol w:w="912"/>
        <w:gridCol w:w="1055"/>
      </w:tblGrid>
      <w:tr w:rsidR="0066504F" w:rsidRPr="0066504F" w:rsidTr="00177CB4">
        <w:trPr>
          <w:trHeight w:val="356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6504F">
              <w:rPr>
                <w:rFonts w:ascii="Times New Roman" w:hAnsi="Times New Roman"/>
                <w:sz w:val="20"/>
                <w:szCs w:val="20"/>
              </w:rPr>
              <w:t>–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665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years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 xml:space="preserve">5–6 </w:t>
            </w:r>
            <w:r w:rsidRPr="006650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 xml:space="preserve">8–9 </w:t>
            </w:r>
            <w:r w:rsidRPr="006650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years 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 xml:space="preserve">11–12 </w:t>
            </w:r>
            <w:r w:rsidRPr="006650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years </w:t>
            </w:r>
          </w:p>
        </w:tc>
      </w:tr>
      <w:tr w:rsidR="0066504F" w:rsidRPr="0066504F" w:rsidTr="00177CB4">
        <w:trPr>
          <w:trHeight w:val="722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Correlation coefficient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  <w:shd w:val="pct15" w:color="auto" w:fill="FFFFFF"/>
              </w:rPr>
              <w:t>P</w:t>
            </w:r>
            <w:r w:rsidRPr="0066504F">
              <w:rPr>
                <w:rFonts w:ascii="Times New Roman" w:hAnsi="Times New Roman" w:hint="eastAsia"/>
                <w:sz w:val="20"/>
                <w:szCs w:val="20"/>
                <w:shd w:val="pct15" w:color="auto" w:fill="FFFFFF"/>
              </w:rPr>
              <w:t>regnant women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0.064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-0.058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-0.037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0.135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0.037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0.045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-0.043</w:t>
            </w:r>
          </w:p>
        </w:tc>
        <w:tc>
          <w:tcPr>
            <w:tcW w:w="806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0.071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-0.156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0.061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-0.188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0.067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0.123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-0.216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0.055</w:t>
            </w:r>
          </w:p>
        </w:tc>
        <w:tc>
          <w:tcPr>
            <w:tcW w:w="798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0.105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-0.047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-0.135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0.033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0.345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0.216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0.182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0.059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0.035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0.110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0.009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-0.002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-0.050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-0.285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-0.043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-0.390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0.022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0.115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0.082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0.079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0.033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0.046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0.127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-0.039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0.072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-0.014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-0.301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1090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-0.074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-0.087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-0.068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-0.064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0.025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0.083</w:t>
            </w:r>
          </w:p>
        </w:tc>
        <w:tc>
          <w:tcPr>
            <w:tcW w:w="1019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0.082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0.034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0.160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 w:hint="eastAsia"/>
                <w:sz w:val="20"/>
                <w:szCs w:val="20"/>
              </w:rPr>
              <w:t>-0.067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  <w:shd w:val="pct15" w:color="auto" w:fill="FFFFFF"/>
              </w:rPr>
              <w:t>2–3 years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-0.079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0.061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806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-0.023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0.188</w:t>
            </w:r>
          </w:p>
        </w:tc>
        <w:tc>
          <w:tcPr>
            <w:tcW w:w="798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0.367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0.256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-0.184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-0.046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-0.098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-0.005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-0.034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-0.003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0.180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-0.058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-0.125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-0.245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-0.105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-0.095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-0.021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-0.134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-0.047</w:t>
            </w:r>
          </w:p>
        </w:tc>
        <w:tc>
          <w:tcPr>
            <w:tcW w:w="1019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0.293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  <w:shd w:val="pct15" w:color="auto" w:fill="FFFFFF"/>
              </w:rPr>
              <w:t>5–6 years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-0.120</w:t>
            </w:r>
          </w:p>
        </w:tc>
        <w:tc>
          <w:tcPr>
            <w:tcW w:w="806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-0.020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-0.028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-0.091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-0.141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-0.124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-0.033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0.145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-0.159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0.033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-0.228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-0.229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-0.285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-0.136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-0.048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-0.225</w:t>
            </w: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0.125</w:t>
            </w:r>
          </w:p>
        </w:tc>
        <w:tc>
          <w:tcPr>
            <w:tcW w:w="1019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0.187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-0.048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0.089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auto"/>
            <w:vAlign w:val="center"/>
          </w:tcPr>
          <w:p w:rsidR="0066504F" w:rsidRPr="0066504F" w:rsidRDefault="0066504F" w:rsidP="0066504F">
            <w:pPr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  <w:shd w:val="pct15" w:color="auto" w:fill="FFFFFF"/>
              </w:rPr>
              <w:t>8–9 years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LMM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0.293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0.108</w:t>
            </w:r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0.196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0.341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＊＊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0.245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</w:tr>
      <w:tr w:rsidR="0066504F" w:rsidRPr="0066504F" w:rsidTr="00177CB4">
        <w:trPr>
          <w:trHeight w:val="366"/>
        </w:trPr>
        <w:tc>
          <w:tcPr>
            <w:tcW w:w="1668" w:type="dxa"/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0.256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</w:tr>
      <w:tr w:rsidR="0066504F" w:rsidRPr="0066504F" w:rsidTr="00177CB4">
        <w:trPr>
          <w:trHeight w:val="356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04F">
              <w:rPr>
                <w:rFonts w:ascii="Times New Roman" w:hAnsi="Times New Roman"/>
                <w:sz w:val="20"/>
                <w:szCs w:val="20"/>
              </w:rPr>
              <w:t>Σ</w:t>
            </w:r>
            <w:r w:rsidRPr="0066504F">
              <w:rPr>
                <w:rFonts w:ascii="Times New Roman" w:hAnsi="Times New Roman" w:hint="eastAsia"/>
                <w:sz w:val="20"/>
                <w:szCs w:val="20"/>
              </w:rPr>
              <w:t>MEHP</w:t>
            </w:r>
            <w:r w:rsidRPr="0066504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:rsidR="0066504F" w:rsidRPr="0066504F" w:rsidRDefault="0066504F" w:rsidP="006650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0.310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6504F" w:rsidRPr="0066504F" w:rsidRDefault="0066504F" w:rsidP="00665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0.314</w:t>
            </w:r>
            <w:proofErr w:type="gramStart"/>
            <w:r w:rsidRPr="0066504F">
              <w:rPr>
                <w:rFonts w:ascii="Times New Roman" w:hAnsi="Times New Roman"/>
                <w:sz w:val="12"/>
                <w:szCs w:val="12"/>
                <w:vertAlign w:val="superscript"/>
              </w:rPr>
              <w:t>＊</w:t>
            </w:r>
            <w:proofErr w:type="gramEnd"/>
          </w:p>
        </w:tc>
      </w:tr>
    </w:tbl>
    <w:p w:rsidR="0066504F" w:rsidRPr="0066504F" w:rsidRDefault="0066504F"/>
    <w:sectPr w:rsidR="0066504F" w:rsidRPr="0066504F" w:rsidSect="006650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4F"/>
    <w:rsid w:val="000E6570"/>
    <w:rsid w:val="006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黃翰斌</dc:creator>
  <cp:lastModifiedBy>黃翰斌</cp:lastModifiedBy>
  <cp:revision>1</cp:revision>
  <dcterms:created xsi:type="dcterms:W3CDTF">2015-06-14T07:53:00Z</dcterms:created>
  <dcterms:modified xsi:type="dcterms:W3CDTF">2015-06-14T07:57:00Z</dcterms:modified>
</cp:coreProperties>
</file>