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9" w:rsidRPr="00863D4C" w:rsidRDefault="002C7D67" w:rsidP="00D2741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Table </w:t>
      </w:r>
      <w:bookmarkStart w:id="0" w:name="_GoBack"/>
      <w:bookmarkEnd w:id="0"/>
      <w:r w:rsidR="003F5F93">
        <w:rPr>
          <w:rFonts w:ascii="Times New Roman" w:hAnsi="Times New Roman" w:cs="Times New Roman" w:hint="eastAsia"/>
          <w:b/>
          <w:sz w:val="22"/>
        </w:rPr>
        <w:t>S1</w:t>
      </w:r>
      <w:r w:rsidR="00D27419" w:rsidRPr="00863D4C">
        <w:rPr>
          <w:rFonts w:ascii="Times New Roman" w:hAnsi="Times New Roman" w:cs="Times New Roman"/>
          <w:b/>
          <w:sz w:val="22"/>
        </w:rPr>
        <w:t>. Patient characteristics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D27419" w:rsidRPr="00863D4C" w:rsidTr="00B01A04">
        <w:tc>
          <w:tcPr>
            <w:tcW w:w="4644" w:type="dxa"/>
            <w:tcBorders>
              <w:top w:val="single" w:sz="8" w:space="0" w:color="auto"/>
              <w:bottom w:val="single" w:sz="6" w:space="0" w:color="auto"/>
            </w:tcBorders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 xml:space="preserve">Characteristic </w:t>
            </w:r>
          </w:p>
        </w:tc>
        <w:tc>
          <w:tcPr>
            <w:tcW w:w="3878" w:type="dxa"/>
            <w:tcBorders>
              <w:top w:val="single" w:sz="8" w:space="0" w:color="auto"/>
              <w:bottom w:val="single" w:sz="6" w:space="0" w:color="auto"/>
            </w:tcBorders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No. (% or range)</w:t>
            </w:r>
          </w:p>
        </w:tc>
      </w:tr>
      <w:tr w:rsidR="00D27419" w:rsidRPr="00863D4C" w:rsidTr="00B01A04">
        <w:tc>
          <w:tcPr>
            <w:tcW w:w="4644" w:type="dxa"/>
            <w:tcBorders>
              <w:top w:val="single" w:sz="6" w:space="0" w:color="auto"/>
            </w:tcBorders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Age (year)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≤ 60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&gt; 60</w:t>
            </w:r>
          </w:p>
        </w:tc>
        <w:tc>
          <w:tcPr>
            <w:tcW w:w="3878" w:type="dxa"/>
            <w:tcBorders>
              <w:top w:val="single" w:sz="6" w:space="0" w:color="auto"/>
            </w:tcBorders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41 (9 – 80)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241 (88.9)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30 (11.1)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Male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173 (63.8)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Female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98 (36.2)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B symptoms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Yes 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138 (50.9)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133 (49.1)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LDH level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Normal 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Higher than normal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198 (73.1)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73 (26.9)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ECOG PS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0-1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2-4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247 (91.1)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24 (8.9)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Local invasiveness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107 (39.5)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164 (60.5)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Tumor extent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Confined to the head and neck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230 (84.9)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Distal metastasis 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41 (15.1)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Regional lymph node involvement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215 (79.3)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One side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31 (11.4)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Both sides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25 (9.2)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Splenomegaly</w:t>
            </w:r>
            <w:r w:rsidRPr="00863D4C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No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Yes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172 (63.5)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99 (36.5)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b/>
                <w:sz w:val="22"/>
              </w:rPr>
              <w:t>Pretreatment plasma EBV-DNA (copy/mL)</w:t>
            </w:r>
            <w:r w:rsidRPr="00863D4C">
              <w:rPr>
                <w:rFonts w:ascii="Times New Roman" w:hAnsi="Times New Roman" w:cs="Times New Roman"/>
                <w:sz w:val="22"/>
                <w:vertAlign w:val="superscript"/>
              </w:rPr>
              <w:t>†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≤ 500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&gt; 500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48 (37.5)</w:t>
            </w:r>
          </w:p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80 (62.5)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AA</w:t>
            </w:r>
            <w:r w:rsidRPr="00863D4C">
              <w:rPr>
                <w:rFonts w:ascii="Times New Roman" w:hAnsi="Times New Roman" w:cs="Times New Roman"/>
                <w:b/>
                <w:sz w:val="22"/>
              </w:rPr>
              <w:t xml:space="preserve"> stage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I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190 (70.1)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II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46 (17.0)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III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9 (3.3)</w:t>
            </w:r>
          </w:p>
        </w:tc>
      </w:tr>
      <w:tr w:rsidR="00D27419" w:rsidRPr="00863D4C" w:rsidTr="00B01A04">
        <w:tc>
          <w:tcPr>
            <w:tcW w:w="4644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 xml:space="preserve">  IV</w:t>
            </w:r>
          </w:p>
        </w:tc>
        <w:tc>
          <w:tcPr>
            <w:tcW w:w="3878" w:type="dxa"/>
          </w:tcPr>
          <w:p w:rsidR="00D27419" w:rsidRPr="00863D4C" w:rsidRDefault="00D27419" w:rsidP="00B01A04">
            <w:pPr>
              <w:rPr>
                <w:rFonts w:ascii="Times New Roman" w:hAnsi="Times New Roman" w:cs="Times New Roman"/>
                <w:sz w:val="22"/>
              </w:rPr>
            </w:pPr>
            <w:r w:rsidRPr="00863D4C">
              <w:rPr>
                <w:rFonts w:ascii="Times New Roman" w:hAnsi="Times New Roman" w:cs="Times New Roman"/>
                <w:sz w:val="22"/>
              </w:rPr>
              <w:t>26 (9.6)</w:t>
            </w:r>
          </w:p>
        </w:tc>
      </w:tr>
    </w:tbl>
    <w:p w:rsidR="00D27419" w:rsidRPr="00863D4C" w:rsidRDefault="00D27419" w:rsidP="00D27419">
      <w:pPr>
        <w:rPr>
          <w:rFonts w:ascii="Times New Roman" w:hAnsi="Times New Roman" w:cs="Times New Roman"/>
          <w:sz w:val="22"/>
        </w:rPr>
      </w:pPr>
      <w:r w:rsidRPr="00863D4C">
        <w:rPr>
          <w:rFonts w:ascii="Times New Roman" w:hAnsi="Times New Roman" w:cs="Times New Roman"/>
          <w:sz w:val="22"/>
          <w:vertAlign w:val="superscript"/>
        </w:rPr>
        <w:t>*</w:t>
      </w:r>
      <w:r w:rsidRPr="00863D4C">
        <w:rPr>
          <w:rFonts w:ascii="Times New Roman" w:hAnsi="Times New Roman" w:cs="Times New Roman"/>
          <w:sz w:val="22"/>
        </w:rPr>
        <w:t xml:space="preserve">Splenomegaly refers to splenic enlargement without abnormal density lesions and is not considered as tumor infiltration. </w:t>
      </w:r>
      <w:r w:rsidRPr="00863D4C">
        <w:rPr>
          <w:rFonts w:ascii="Times New Roman" w:hAnsi="Times New Roman" w:cs="Times New Roman"/>
          <w:sz w:val="22"/>
          <w:vertAlign w:val="superscript"/>
        </w:rPr>
        <w:t>†</w:t>
      </w:r>
      <w:r w:rsidRPr="00863D4C">
        <w:rPr>
          <w:rFonts w:ascii="Times New Roman" w:hAnsi="Times New Roman" w:cs="Times New Roman"/>
          <w:sz w:val="22"/>
        </w:rPr>
        <w:t>Data were available in 128 patients. Pretreatment plasma EBV-DNA level of &gt; 500 copies/mL was identified as an adverse prognostic factor in a previous study</w:t>
      </w:r>
      <w:r w:rsidR="00591EC8">
        <w:rPr>
          <w:rFonts w:ascii="Times New Roman" w:hAnsi="Times New Roman" w:cs="Times New Roman"/>
          <w:sz w:val="22"/>
        </w:rPr>
        <w:fldChar w:fldCharType="begin">
          <w:fldData xml:space="preserve">PEVuZE5vdGU+PENpdGU+PEF1dGhvcj5XYW5nPC9BdXRob3I+PFllYXI+MjAxMjwvWWVhcj48UmVj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</w:fldData>
        </w:fldChar>
      </w:r>
      <w:r w:rsidR="00591EC8">
        <w:rPr>
          <w:rFonts w:ascii="Times New Roman" w:hAnsi="Times New Roman" w:cs="Times New Roman"/>
          <w:sz w:val="22"/>
        </w:rPr>
        <w:instrText xml:space="preserve"> ADDIN EN.CITE </w:instrText>
      </w:r>
      <w:r w:rsidR="00591EC8">
        <w:rPr>
          <w:rFonts w:ascii="Times New Roman" w:hAnsi="Times New Roman" w:cs="Times New Roman"/>
          <w:sz w:val="22"/>
        </w:rPr>
        <w:fldChar w:fldCharType="begin">
          <w:fldData xml:space="preserve">PEVuZE5vdGU+PENpdGU+PEF1dGhvcj5XYW5nPC9BdXRob3I+PFllYXI+MjAxMjwvWWVhcj48UmVj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</w:fldData>
        </w:fldChar>
      </w:r>
      <w:r w:rsidR="00591EC8">
        <w:rPr>
          <w:rFonts w:ascii="Times New Roman" w:hAnsi="Times New Roman" w:cs="Times New Roman"/>
          <w:sz w:val="22"/>
        </w:rPr>
        <w:instrText xml:space="preserve"> ADDIN EN.CITE.DATA </w:instrText>
      </w:r>
      <w:r w:rsidR="00591EC8">
        <w:rPr>
          <w:rFonts w:ascii="Times New Roman" w:hAnsi="Times New Roman" w:cs="Times New Roman"/>
          <w:sz w:val="22"/>
        </w:rPr>
      </w:r>
      <w:r w:rsidR="00591EC8">
        <w:rPr>
          <w:rFonts w:ascii="Times New Roman" w:hAnsi="Times New Roman" w:cs="Times New Roman"/>
          <w:sz w:val="22"/>
        </w:rPr>
        <w:fldChar w:fldCharType="end"/>
      </w:r>
      <w:r w:rsidR="00591EC8">
        <w:rPr>
          <w:rFonts w:ascii="Times New Roman" w:hAnsi="Times New Roman" w:cs="Times New Roman"/>
          <w:sz w:val="22"/>
        </w:rPr>
      </w:r>
      <w:r w:rsidR="00591EC8">
        <w:rPr>
          <w:rFonts w:ascii="Times New Roman" w:hAnsi="Times New Roman" w:cs="Times New Roman"/>
          <w:sz w:val="22"/>
        </w:rPr>
        <w:fldChar w:fldCharType="separate"/>
      </w:r>
      <w:r w:rsidR="00591EC8">
        <w:rPr>
          <w:rFonts w:ascii="Times New Roman" w:hAnsi="Times New Roman" w:cs="Times New Roman"/>
          <w:noProof/>
          <w:sz w:val="22"/>
        </w:rPr>
        <w:t>[</w:t>
      </w:r>
      <w:hyperlink w:anchor="_ENREF_1" w:tooltip="Wang, 2012 #7440" w:history="1">
        <w:r w:rsidR="00591EC8">
          <w:rPr>
            <w:rFonts w:ascii="Times New Roman" w:hAnsi="Times New Roman" w:cs="Times New Roman"/>
            <w:noProof/>
            <w:sz w:val="22"/>
          </w:rPr>
          <w:t>1</w:t>
        </w:r>
      </w:hyperlink>
      <w:r w:rsidR="00591EC8">
        <w:rPr>
          <w:rFonts w:ascii="Times New Roman" w:hAnsi="Times New Roman" w:cs="Times New Roman"/>
          <w:noProof/>
          <w:sz w:val="22"/>
        </w:rPr>
        <w:t>]</w:t>
      </w:r>
      <w:r w:rsidR="00591EC8">
        <w:rPr>
          <w:rFonts w:ascii="Times New Roman" w:hAnsi="Times New Roman" w:cs="Times New Roman"/>
          <w:sz w:val="22"/>
        </w:rPr>
        <w:fldChar w:fldCharType="end"/>
      </w:r>
      <w:r w:rsidRPr="00863D4C">
        <w:rPr>
          <w:rFonts w:ascii="Times New Roman" w:hAnsi="Times New Roman" w:cs="Times New Roman"/>
          <w:sz w:val="22"/>
        </w:rPr>
        <w:t>.</w:t>
      </w:r>
    </w:p>
    <w:p w:rsidR="00591EC8" w:rsidRPr="00591EC8" w:rsidRDefault="00591EC8">
      <w:r>
        <w:t xml:space="preserve">Abbreviations: </w:t>
      </w:r>
      <w:r>
        <w:rPr>
          <w:rFonts w:ascii="Times New Roman" w:hAnsi="Times New Roman" w:cs="Times New Roman"/>
          <w:sz w:val="22"/>
        </w:rPr>
        <w:t xml:space="preserve">LDH, </w:t>
      </w:r>
      <w:r w:rsidRPr="001F5B92">
        <w:rPr>
          <w:rFonts w:ascii="Times New Roman" w:hAnsi="Times New Roman" w:cs="Times New Roman"/>
          <w:sz w:val="22"/>
        </w:rPr>
        <w:t>lactate dehydrogenase</w:t>
      </w:r>
      <w:r>
        <w:rPr>
          <w:rFonts w:ascii="Times New Roman" w:hAnsi="Times New Roman" w:cs="Times New Roman"/>
          <w:sz w:val="22"/>
        </w:rPr>
        <w:t xml:space="preserve">; ECOG PS, </w:t>
      </w:r>
      <w:r w:rsidRPr="001F5B92">
        <w:rPr>
          <w:rFonts w:ascii="Times New Roman" w:hAnsi="Times New Roman" w:cs="Times New Roman"/>
          <w:sz w:val="22"/>
        </w:rPr>
        <w:t>Eastern Cooperative Oncology Group</w:t>
      </w:r>
      <w:r>
        <w:rPr>
          <w:rFonts w:ascii="Times New Roman" w:hAnsi="Times New Roman" w:cs="Times New Roman"/>
          <w:sz w:val="22"/>
        </w:rPr>
        <w:t xml:space="preserve"> performance status</w:t>
      </w:r>
      <w:r w:rsidRPr="00591EC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; AA, Ann Arbor.</w:t>
      </w:r>
    </w:p>
    <w:p w:rsidR="00591EC8" w:rsidRDefault="00591EC8"/>
    <w:p w:rsidR="00591EC8" w:rsidRPr="00591EC8" w:rsidRDefault="00591EC8" w:rsidP="00591EC8">
      <w:pPr>
        <w:ind w:left="720" w:hanging="720"/>
        <w:rPr>
          <w:rFonts w:ascii="Calibri" w:hAnsi="Calibri"/>
          <w:noProof/>
          <w:sz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591EC8">
        <w:rPr>
          <w:rFonts w:ascii="Calibri" w:hAnsi="Calibri"/>
          <w:noProof/>
          <w:sz w:val="20"/>
        </w:rPr>
        <w:t>1. Wang ZY, Liu QF, Wang H, Jin J, Wang WH, et al. (2012) Clinical implications of plasma Epstein-Barr virus DNA in early-stage extranodal nasal-type NK/T-cell lymphoma patients receiving primary radiotherapy. Blood 120: 2003-2010.</w:t>
      </w:r>
      <w:bookmarkEnd w:id="1"/>
    </w:p>
    <w:p w:rsidR="00591EC8" w:rsidRDefault="00591EC8" w:rsidP="00591EC8">
      <w:pPr>
        <w:rPr>
          <w:noProof/>
        </w:rPr>
      </w:pPr>
    </w:p>
    <w:p w:rsidR="00845593" w:rsidRPr="00D27419" w:rsidRDefault="00591EC8">
      <w:r>
        <w:fldChar w:fldCharType="end"/>
      </w:r>
    </w:p>
    <w:sectPr w:rsidR="00845593" w:rsidRPr="00D2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0zptarterd25ev0z1vppphwwzzz99re0p0&quot;&gt;My EndNote Library&lt;record-ids&gt;&lt;item&gt;7440&lt;/item&gt;&lt;/record-ids&gt;&lt;/item&gt;&lt;/Libraries&gt;"/>
  </w:docVars>
  <w:rsids>
    <w:rsidRoot w:val="00AA2AD1"/>
    <w:rsid w:val="002C7D67"/>
    <w:rsid w:val="003F5F93"/>
    <w:rsid w:val="00591EC8"/>
    <w:rsid w:val="005A272A"/>
    <w:rsid w:val="007B02F8"/>
    <w:rsid w:val="00845593"/>
    <w:rsid w:val="00942F42"/>
    <w:rsid w:val="00AA2AD1"/>
    <w:rsid w:val="00B42866"/>
    <w:rsid w:val="00D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yanzheng</dc:creator>
  <cp:keywords/>
  <dc:description/>
  <cp:lastModifiedBy>yanzheng</cp:lastModifiedBy>
  <cp:revision>8</cp:revision>
  <dcterms:created xsi:type="dcterms:W3CDTF">2015-01-26T16:26:00Z</dcterms:created>
  <dcterms:modified xsi:type="dcterms:W3CDTF">2015-03-01T09:07:00Z</dcterms:modified>
</cp:coreProperties>
</file>