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3F72" w14:textId="2020084A" w:rsidR="00357043" w:rsidRPr="009E3078" w:rsidRDefault="00E40AA8" w:rsidP="0035704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Supplemental Table </w:t>
      </w:r>
      <w:r w:rsidR="00FD5901">
        <w:rPr>
          <w:color w:val="000000"/>
          <w:lang w:val="en-US"/>
        </w:rPr>
        <w:t>S</w:t>
      </w:r>
      <w:r>
        <w:rPr>
          <w:color w:val="000000"/>
          <w:lang w:val="en-US"/>
        </w:rPr>
        <w:t>1</w:t>
      </w:r>
      <w:r w:rsidR="004C6CE1">
        <w:rPr>
          <w:color w:val="000000"/>
          <w:lang w:val="en-US"/>
        </w:rPr>
        <w:t>: B</w:t>
      </w:r>
      <w:r w:rsidR="00357043" w:rsidRPr="009E3078">
        <w:rPr>
          <w:color w:val="000000"/>
          <w:lang w:val="en-US"/>
        </w:rPr>
        <w:t>aseline characteristics and clinical parameters</w:t>
      </w:r>
      <w:r w:rsidR="00AC3B3D">
        <w:rPr>
          <w:color w:val="000000"/>
          <w:lang w:val="en-US"/>
        </w:rPr>
        <w:t xml:space="preserve"> </w:t>
      </w:r>
      <w:r w:rsidR="004C6CE1">
        <w:rPr>
          <w:color w:val="000000"/>
          <w:lang w:val="en-US"/>
        </w:rPr>
        <w:t>of each patient in the cohort</w:t>
      </w:r>
    </w:p>
    <w:p w14:paraId="7065BEFF" w14:textId="77777777" w:rsidR="00357043" w:rsidRPr="009E3078" w:rsidRDefault="00357043" w:rsidP="00357043">
      <w:pPr>
        <w:rPr>
          <w:color w:val="000000"/>
          <w:lang w:val="en-US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96"/>
        <w:gridCol w:w="595"/>
        <w:gridCol w:w="596"/>
        <w:gridCol w:w="596"/>
        <w:gridCol w:w="573"/>
        <w:gridCol w:w="540"/>
        <w:gridCol w:w="540"/>
        <w:gridCol w:w="540"/>
        <w:gridCol w:w="720"/>
        <w:gridCol w:w="540"/>
        <w:gridCol w:w="540"/>
        <w:gridCol w:w="540"/>
        <w:gridCol w:w="720"/>
        <w:gridCol w:w="540"/>
        <w:gridCol w:w="720"/>
        <w:gridCol w:w="540"/>
        <w:gridCol w:w="540"/>
        <w:gridCol w:w="720"/>
        <w:gridCol w:w="540"/>
        <w:gridCol w:w="540"/>
        <w:gridCol w:w="720"/>
        <w:gridCol w:w="540"/>
        <w:gridCol w:w="540"/>
        <w:gridCol w:w="2340"/>
      </w:tblGrid>
      <w:tr w:rsidR="009F46AE" w:rsidRPr="009E3078" w14:paraId="3FC1B288" w14:textId="77777777">
        <w:trPr>
          <w:trHeight w:val="628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5D3187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Pts.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3441C94E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Sex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5AD49731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Age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9152F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Dur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 xml:space="preserve">.  </w:t>
            </w: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Ssc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ys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>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6E7281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Ssc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br/>
            </w: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lc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>/dc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2BB52D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NYHA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D251EB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0D9D84A8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ANA</w:t>
            </w:r>
          </w:p>
          <w:p w14:paraId="6EF6E42A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+/-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9C15DF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Scl70</w:t>
            </w:r>
            <w:r w:rsidRPr="009F46AE">
              <w:rPr>
                <w:b/>
                <w:bCs/>
                <w:sz w:val="12"/>
                <w:szCs w:val="12"/>
                <w:lang w:val="en-GB"/>
              </w:rPr>
              <w:br/>
              <w:t>+/-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FFD42B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BNP</w:t>
            </w:r>
            <w:r w:rsidRPr="009F46AE">
              <w:rPr>
                <w:b/>
                <w:bCs/>
                <w:sz w:val="12"/>
                <w:szCs w:val="12"/>
                <w:lang w:val="en-GB"/>
              </w:rPr>
              <w:br/>
            </w: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ng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>/l</w:t>
            </w:r>
          </w:p>
          <w:p w14:paraId="477B4C63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02E58D7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TnI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 xml:space="preserve">  µg/l</w:t>
            </w:r>
          </w:p>
          <w:p w14:paraId="6D131901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B32098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CK U/l</w:t>
            </w:r>
          </w:p>
          <w:p w14:paraId="42F629FB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8B555F3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PF +/-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AF4E53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635CBA84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LVF (%)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76C3729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0D8D1E9A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LVEDD</w:t>
            </w:r>
          </w:p>
          <w:p w14:paraId="79DBB36A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mm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7ECF8F" w14:textId="77777777" w:rsid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27ED8A13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PE</w:t>
            </w:r>
          </w:p>
          <w:p w14:paraId="5ED6CEBF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+/-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C6590A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6152C4CC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RVEDD mm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54C32A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31D0022B" w14:textId="77777777" w:rsid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13EFF248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RVF</w:t>
            </w:r>
          </w:p>
          <w:p w14:paraId="772E72A5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+/-</w:t>
            </w:r>
          </w:p>
          <w:p w14:paraId="4BF11083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135311" w14:textId="77777777" w:rsid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5266BF71" w14:textId="77777777" w:rsidR="009F46AE" w:rsidRPr="009F46AE" w:rsidRDefault="00E27AA4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CMR</w:t>
            </w:r>
            <w:r w:rsidR="009F46AE" w:rsidRPr="009F46AE">
              <w:rPr>
                <w:b/>
                <w:bCs/>
                <w:sz w:val="12"/>
                <w:szCs w:val="12"/>
                <w:lang w:val="en-GB"/>
              </w:rPr>
              <w:t>LGE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B2D17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6F8D996E" w14:textId="77777777" w:rsid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Inflam</w:t>
            </w:r>
            <w:r>
              <w:rPr>
                <w:b/>
                <w:bCs/>
                <w:sz w:val="12"/>
                <w:szCs w:val="12"/>
                <w:lang w:val="en-GB"/>
              </w:rPr>
              <w:t>mation</w:t>
            </w:r>
          </w:p>
          <w:p w14:paraId="2643F524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0-4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203A60" w14:textId="77777777" w:rsid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276C359D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Fibrosis</w:t>
            </w:r>
          </w:p>
          <w:p w14:paraId="7D519F79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+/++/+++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5FE430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24h ECG</w:t>
            </w:r>
          </w:p>
          <w:p w14:paraId="5CC1C965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highlight w:val="yellow"/>
                <w:lang w:val="en-GB"/>
              </w:rPr>
            </w:pP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Lown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 xml:space="preserve"> Class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1581E3B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9F46AE">
              <w:rPr>
                <w:b/>
                <w:bCs/>
                <w:sz w:val="12"/>
                <w:szCs w:val="12"/>
                <w:lang w:val="en-GB"/>
              </w:rPr>
              <w:t>PAmean</w:t>
            </w:r>
            <w:proofErr w:type="spellEnd"/>
            <w:r w:rsidRPr="009F46AE">
              <w:rPr>
                <w:b/>
                <w:bCs/>
                <w:sz w:val="12"/>
                <w:szCs w:val="12"/>
                <w:lang w:val="en-GB"/>
              </w:rPr>
              <w:t xml:space="preserve"> mmHg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8C7E8B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34DF94C8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FVC (l)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5B80EC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516D7D0E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FVC (%)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635914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14:paraId="2E5D3812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ECG</w:t>
            </w:r>
          </w:p>
          <w:p w14:paraId="493CE248" w14:textId="77777777" w:rsidR="009F46AE" w:rsidRPr="009F46AE" w:rsidRDefault="009F46AE" w:rsidP="00AC3B3D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46AE">
              <w:rPr>
                <w:b/>
                <w:bCs/>
                <w:sz w:val="12"/>
                <w:szCs w:val="12"/>
                <w:lang w:val="en-GB"/>
              </w:rPr>
              <w:t>( time  in ms)</w:t>
            </w:r>
          </w:p>
        </w:tc>
      </w:tr>
      <w:tr w:rsidR="009F46AE" w:rsidRPr="009E3078" w14:paraId="1E38C072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EAE519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63B3D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F63A9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14D6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874216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31EE8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81B1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412B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5F4D7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B137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976CA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08FD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0A51D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37EA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F823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29FB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F60A5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F89EB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EE129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4C46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4A001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F22DE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D8A01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2.56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22E4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77.7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736A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66bpm, PQ 166, QRS 86,</w:t>
            </w:r>
          </w:p>
        </w:tc>
      </w:tr>
      <w:tr w:rsidR="009F46AE" w:rsidRPr="009E3078" w14:paraId="63176720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BA119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9FDAB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96F69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E508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E501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70874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346A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BA388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868C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78F8F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F488B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574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E35B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F87C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9865C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84B18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C1B2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CB8CF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B2C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77A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1A5B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8FDED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65754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5169E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.3.21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9A55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54.6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8678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76bpm, PQ 138, QRS 82</w:t>
            </w:r>
          </w:p>
        </w:tc>
      </w:tr>
      <w:tr w:rsidR="009F46AE" w:rsidRPr="009E3078" w14:paraId="48EC6212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C175D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79020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4EDB8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49550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4F350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2E8D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B9E5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6D48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37C1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B16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0,88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9332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668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C9B2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7FA1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91E13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795F1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2792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DDD8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8454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7A33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C712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EDE8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AF12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31DF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5.2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2808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88.7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97A1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81bpm, PQ 206, AVB I°, QRS 94</w:t>
            </w:r>
          </w:p>
        </w:tc>
      </w:tr>
      <w:tr w:rsidR="009F46AE" w:rsidRPr="009E3078" w14:paraId="4DF28A1B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7B3777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0B8B6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F09B1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B31B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C2F7B0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8F4F7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E8BB16" w14:textId="3F9DC64E" w:rsidR="009F46AE" w:rsidRPr="009E3078" w:rsidRDefault="00D15104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5E04A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E51CF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95D0B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55FF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142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F4BE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F36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16FFD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61763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0185F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7DD23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64E4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548D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92F0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E438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B2B63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6349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BD34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84350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73bpm, PQ 136, QRS 104, neg. T in III</w:t>
            </w:r>
          </w:p>
        </w:tc>
      </w:tr>
      <w:tr w:rsidR="009F46AE" w:rsidRPr="009E3078" w14:paraId="472CB808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A91BBA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999A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C1F70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FC7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15A1E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F09D0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C47F97" w14:textId="3F238C8C" w:rsidR="009F46AE" w:rsidRPr="009E3078" w:rsidRDefault="00D15104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F953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CB5F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D0A1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7D90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160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5E043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D4729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C148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ECF99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072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06FD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F06AD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EC59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F20C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0838F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F60E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B58F0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4.05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DDFB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104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BF18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128bpm, PQ 228, AVB I°, QRS 70</w:t>
            </w:r>
          </w:p>
        </w:tc>
      </w:tr>
      <w:tr w:rsidR="009F46AE" w:rsidRPr="009E3078" w14:paraId="44D86A80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199CE067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6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2598C9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30722C2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2715BF9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10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8631C3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shd w:val="clear" w:color="auto" w:fill="FFFFFF"/>
            <w:vAlign w:val="center"/>
          </w:tcPr>
          <w:p w14:paraId="5D3ED54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E8805F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358B48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12B84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341A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3,6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E43FD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709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71338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D3A76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C8F11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D578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08F4AE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438E38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57D453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D588B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EB2C6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41417C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4b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1E21B3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3BF87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B77FA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72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FA9817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Atrial flutter 2:1conduction, 94bpm, QRS 130, LAFB, RBBB</w:t>
            </w:r>
          </w:p>
        </w:tc>
      </w:tr>
      <w:tr w:rsidR="009F46AE" w:rsidRPr="009E3078" w14:paraId="004D51A7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3D7A9A26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7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237881F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611FAD1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44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1741021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3F9C39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0FD110C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7E9B5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19E6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A5947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53E117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30F9D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6EC9CD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4AD79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83DF8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7134E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E06AB8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EF23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2AF35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7C6B97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C6923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E3B71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F4FF2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EC20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A5D3F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71.6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DC16BB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SR, 88bpm, PQ 120, QRS 90, </w:t>
            </w:r>
            <w:proofErr w:type="spellStart"/>
            <w:r>
              <w:rPr>
                <w:sz w:val="14"/>
                <w:szCs w:val="14"/>
                <w:lang w:val="en-GB"/>
              </w:rPr>
              <w:t>neg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T in III, V2</w:t>
            </w:r>
          </w:p>
        </w:tc>
      </w:tr>
      <w:tr w:rsidR="009F46AE" w:rsidRPr="009E3078" w14:paraId="758ACB45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314219F5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8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4FEA9EE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76DDDB8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56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83CAAC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1,5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A7180F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3F6D85A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AD568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DD1A0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3BBB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EA5876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477FF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05C82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DD5A2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D9B63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30EAA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1A5B2E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CCF2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9051F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A5C28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624A5A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F41E7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E41551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69D3A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2.54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5E9A36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55.6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F2DA7C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70bpm, PQ 200, AVB I°, QRS 100, LAFB</w:t>
            </w:r>
          </w:p>
        </w:tc>
      </w:tr>
      <w:tr w:rsidR="009F46AE" w:rsidRPr="009E3078" w14:paraId="6A314B99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68A4FC91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9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1C7A331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1707198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48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066C1D6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7CB0B07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216E99F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B15D01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DC7B4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B73830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232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977859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4C625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65B32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97535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65C8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5DC603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263CA5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956337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B01171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E0F7A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88763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62CD61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11DA7E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BE9B9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63A77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56.2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A1BDE7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SR, 104bpm, PQ 180, QRS 80,  LAFB, R/S V5/V6, </w:t>
            </w:r>
            <w:proofErr w:type="spellStart"/>
            <w:r>
              <w:rPr>
                <w:sz w:val="14"/>
                <w:szCs w:val="14"/>
                <w:lang w:val="en-GB"/>
              </w:rPr>
              <w:t>neg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T inV2-V6</w:t>
            </w:r>
          </w:p>
        </w:tc>
      </w:tr>
      <w:tr w:rsidR="009F46AE" w:rsidRPr="009E3078" w14:paraId="051844BE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02E1DCB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10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439AA8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3350805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49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259979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21A203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2F51B1D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20192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71A40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AF75D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648A14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5F270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829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C6957B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57D4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492B3E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0C24B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BE8859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5A1C9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08B1B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6977F6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000AF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B11FC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71E3AF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C9E03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3.6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AC665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77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4DE095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85bpm, PQ 164, QRS 102,  LAFB</w:t>
            </w:r>
          </w:p>
        </w:tc>
      </w:tr>
      <w:tr w:rsidR="009F46AE" w:rsidRPr="009E3078" w14:paraId="4A74F38A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F11D81C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A9C6EA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1E4DFD9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43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107876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9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8E1DDE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5C0985F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65E37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D3708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906B9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7B7DE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89AEEA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C2326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14093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6B313A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057A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035BCF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9F8A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8F507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40FCF2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D8A31A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9EC50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AF8973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CD3F3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5FF09F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49.6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42DC1E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60bpm, PQ 140, QRS 144, LBBB</w:t>
            </w:r>
          </w:p>
        </w:tc>
      </w:tr>
      <w:tr w:rsidR="009F46AE" w:rsidRPr="009E3078" w14:paraId="2C43D606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3AFE48E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12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DDFD2E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5EAA03E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23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B6408D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0,5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7B4C14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3C66B29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DDBB0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5D88B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518CC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82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593452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0,48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DD1ABB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378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B623B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84E3D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25B06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EE599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CEF791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04C6D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4CE00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3B2FA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A0F67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1BD4F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DC53E1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EB49F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5.66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1C4F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113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86D82E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86bpm, PQ 144, QRS 84</w:t>
            </w:r>
          </w:p>
        </w:tc>
      </w:tr>
      <w:tr w:rsidR="009F46AE" w:rsidRPr="009E3078" w14:paraId="6FD96683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76728E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8158B4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D8CE68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74AAA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C47C6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E52ED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41F8FF" w14:textId="3FBBC562" w:rsidR="009F46AE" w:rsidRPr="009E3078" w:rsidRDefault="00D15104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A05C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BCBDD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CCE34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38484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109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8AC3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2D80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97350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B14C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B8129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AD387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5B12E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F014B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565A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D74A0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3EFCE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78088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1.92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BCCC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BCEC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78bpm, PQ 114, QRS106</w:t>
            </w:r>
          </w:p>
        </w:tc>
      </w:tr>
      <w:tr w:rsidR="009F46AE" w:rsidRPr="009E3078" w14:paraId="6E6C8134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E99D8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6A0967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9B9000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361F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111A0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FDF8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CEE9E1" w14:textId="77777777" w:rsidR="009F46AE" w:rsidRPr="009E3078" w:rsidRDefault="009F46AE" w:rsidP="00ED5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F1A4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F0E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166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6550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A7FE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91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A47E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5CB4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14329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E5B5D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E54B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84FFA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1216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A736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AA4F9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B78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5904E" w14:textId="77777777" w:rsidR="009F46AE" w:rsidRPr="009E3078" w:rsidRDefault="009F46AE" w:rsidP="00ED5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D83B" w14:textId="77777777" w:rsidR="009F46AE" w:rsidRPr="009E3078" w:rsidRDefault="009F46AE" w:rsidP="00ED5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D0562" w14:textId="77777777" w:rsidR="009F46AE" w:rsidRPr="009E3078" w:rsidRDefault="009F46AE" w:rsidP="00ED5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24520C" w14:textId="77777777" w:rsidR="009F46AE" w:rsidRPr="009E3078" w:rsidRDefault="009F46AE" w:rsidP="00ED5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SR, 64bpm, PQ 260, AVB I°, QRS 168, LBBB</w:t>
            </w:r>
          </w:p>
        </w:tc>
      </w:tr>
      <w:tr w:rsidR="009F46AE" w:rsidRPr="009E3078" w14:paraId="36351D15" w14:textId="77777777">
        <w:trPr>
          <w:trHeight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5A8D7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4B312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AA428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C5CF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C8EC3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9B32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FAF32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505EF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879A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FFDE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FC083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31D1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FB44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4C99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7452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63EC8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77278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450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BF6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58F4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5F79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9796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290A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1.46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4074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46.9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68C40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78bpm, PQ 190, QRS 130, LBBB</w:t>
            </w:r>
          </w:p>
        </w:tc>
      </w:tr>
      <w:tr w:rsidR="009F46AE" w:rsidRPr="009E3078" w14:paraId="667C1B53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2EA96E9E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16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50581E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2F5496D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49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5B2A8F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AE2C2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3847416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A3E6A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D55CC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65527A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DEA74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C3390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6EFE1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173FB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EF4AE5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D03AE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70BC4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F311F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05BA8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D0A50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58DAC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CE1C8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B2A044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5F39E7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5.66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141B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113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468E09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72bpm, PQ 144, QRS 90</w:t>
            </w:r>
          </w:p>
        </w:tc>
      </w:tr>
      <w:tr w:rsidR="009F46AE" w:rsidRPr="009E3078" w14:paraId="3CE83DC8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42313AA2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17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75A33FE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12D66B3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47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46DBD3C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7A57647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shd w:val="clear" w:color="auto" w:fill="FFFFFF"/>
            <w:vAlign w:val="center"/>
          </w:tcPr>
          <w:p w14:paraId="05B6CC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E07EE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70755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851C71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4FCAA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41EF1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36580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DB7AE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405D30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7D330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41B163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3110A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B59B9F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C4092B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489F9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1E3C8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005632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BACEE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3.16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9F484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58.8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FA3E07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Atrial fibrillation, 90bpm,  QRS 95</w:t>
            </w:r>
          </w:p>
        </w:tc>
      </w:tr>
      <w:tr w:rsidR="009F46AE" w:rsidRPr="009E3078" w14:paraId="653A379D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3496ECBC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18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1D04C24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5A9E4A2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68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058EA52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4C61FEB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shd w:val="clear" w:color="auto" w:fill="FFFFFF"/>
            <w:vAlign w:val="center"/>
          </w:tcPr>
          <w:p w14:paraId="6674910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EBE93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55EEDF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DC411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137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BB300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2E80C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846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0FB61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C8D7E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510CE4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C66D8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765D2C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53EF3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70DD3E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887D9A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EB4C79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5A888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433BF1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36A35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B25B74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102.8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0F4AA6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60bpm, PQ190, QRS 100</w:t>
            </w:r>
          </w:p>
        </w:tc>
      </w:tr>
      <w:tr w:rsidR="009F46AE" w:rsidRPr="009E3078" w14:paraId="7091C8A0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5746817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19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5DC9FCF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28FA7B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36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2C71180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9B391B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48EA1D2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6C5A4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D0F13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C3DD5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171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E0F628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0,66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4445B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33417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625C3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78DE2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F0851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F2DCEC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621D2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04525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6D83F1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F9C4C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FDE0B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4b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EA222E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D218C5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1308E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66.4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449717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68bpm, PQ 210, AVB I°, QRS 110, LAFB</w:t>
            </w:r>
          </w:p>
        </w:tc>
      </w:tr>
      <w:tr w:rsidR="009F46AE" w:rsidRPr="009E3078" w14:paraId="7E458317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23CA9465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2DAB9A5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2B4BF50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54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1C042B6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2,5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670276D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shd w:val="clear" w:color="auto" w:fill="FFFFFF"/>
            <w:vAlign w:val="center"/>
          </w:tcPr>
          <w:p w14:paraId="6496278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77C8A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5886C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3671D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BAACE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89268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78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9759C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5B767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FDB96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25E6F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719E9F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30B17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1435A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5B66A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7E728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3FC9F0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6D9E4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5E796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3.94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64AD0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87.9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14DBC8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85bpm, PQ 136, QRS 126, RBBB</w:t>
            </w:r>
          </w:p>
        </w:tc>
      </w:tr>
      <w:tr w:rsidR="009F46AE" w:rsidRPr="009E3078" w14:paraId="0040F2EE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4BC30E94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15131C1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192A179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43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ED6F4C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1778A39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0A2803D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C28F75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A6D94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DEAEDA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363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8AC36F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1,61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C4D7D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1103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999C6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13512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F1D154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C5B23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05299A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DDAC4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270F5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F85280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5D1B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EF869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4b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0A42F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B7E9D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1.19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932E2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32.6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75E85D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131bpm,  PQ 136, QRS 76</w:t>
            </w:r>
          </w:p>
        </w:tc>
      </w:tr>
      <w:tr w:rsidR="009F46AE" w:rsidRPr="009E3078" w14:paraId="2D2201AF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56B450ED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22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5E91845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0F8EE99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57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8A3A2C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0,5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8A8F8E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456251F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EF87E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B3ECAC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F6A7F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315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B96568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1,17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81F11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2520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0B428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04AF0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6BA916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6906A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E31975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8736C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4C374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3F2266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B7A4C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38D64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4b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8080C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6D88A1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1.94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355DC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44.6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65A9C1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76bpm, PQ 172, QRS 92, neg. T in III</w:t>
            </w:r>
          </w:p>
        </w:tc>
      </w:tr>
      <w:tr w:rsidR="009F46AE" w:rsidRPr="009E3078" w14:paraId="1E27EA4B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CA75152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23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09E779D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f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103A697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41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2BED398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46C4991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9E3078">
              <w:rPr>
                <w:sz w:val="14"/>
                <w:szCs w:val="14"/>
                <w:lang w:val="en-GB"/>
              </w:rPr>
              <w:t>lc</w:t>
            </w:r>
            <w:proofErr w:type="spellEnd"/>
          </w:p>
        </w:tc>
        <w:tc>
          <w:tcPr>
            <w:tcW w:w="573" w:type="dxa"/>
            <w:shd w:val="clear" w:color="auto" w:fill="FFFFFF"/>
            <w:vAlign w:val="center"/>
          </w:tcPr>
          <w:p w14:paraId="7F3268F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F1A27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F3C92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67920B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13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FE982E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&lt;0.03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505B2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C66CB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446930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2847EB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FE0B4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03394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6B8F8C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2D265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25A24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D0445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DA3AF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915A1AD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E8324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2.96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DEBD9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84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F1CC7C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74bpm, PQ 130, QRS 80</w:t>
            </w:r>
          </w:p>
        </w:tc>
      </w:tr>
      <w:tr w:rsidR="009F46AE" w:rsidRPr="009E3078" w14:paraId="22BB2557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7C53F50B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24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3BEC90D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7D7E87C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65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A2D175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2EE6651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57BFF0A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800856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FCCCAF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9466F0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E3DD7E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90CD7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355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2888C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134B9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C49081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C89227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9BD1A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C72505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E42ED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E60263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5F67BC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F7B68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ND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922DB3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41D72E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2.81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E8CAA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64.7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6B2C1A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60bpm, PQ 180, QRS 70</w:t>
            </w:r>
          </w:p>
        </w:tc>
      </w:tr>
      <w:tr w:rsidR="009F46AE" w:rsidRPr="009E3078" w14:paraId="7B6298D1" w14:textId="77777777">
        <w:trPr>
          <w:trHeight w:val="240"/>
        </w:trPr>
        <w:tc>
          <w:tcPr>
            <w:tcW w:w="464" w:type="dxa"/>
            <w:shd w:val="clear" w:color="auto" w:fill="FFFFFF"/>
            <w:vAlign w:val="center"/>
          </w:tcPr>
          <w:p w14:paraId="00944B02" w14:textId="77777777" w:rsidR="009F46AE" w:rsidRPr="00CC258E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CC258E">
              <w:rPr>
                <w:sz w:val="14"/>
                <w:szCs w:val="14"/>
                <w:lang w:val="en-GB"/>
              </w:rPr>
              <w:t>25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540E3B6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m</w:t>
            </w:r>
          </w:p>
        </w:tc>
        <w:tc>
          <w:tcPr>
            <w:tcW w:w="595" w:type="dxa"/>
            <w:shd w:val="clear" w:color="auto" w:fill="FFFFFF"/>
            <w:noWrap/>
            <w:vAlign w:val="center"/>
          </w:tcPr>
          <w:p w14:paraId="4108E62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39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0D7283B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14:paraId="7D34E97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dc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71EE359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8B430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B96C3D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E43C0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79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E02E2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0,22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57D5A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AB493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23D67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5E82C49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52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F7D32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6D132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83B22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5661DA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EF4C04F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8287EB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++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A50788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 w:rsidRPr="009E3078">
              <w:rPr>
                <w:sz w:val="14"/>
                <w:szCs w:val="14"/>
                <w:lang w:val="en-GB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1EB8FC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3AB6774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4.85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AC80B2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91.5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1D1DEF1" w14:textId="77777777" w:rsidR="009F46AE" w:rsidRPr="009E3078" w:rsidRDefault="009F46AE" w:rsidP="00ED55F4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SR, 60bpm, PQ 220, AVB I°, QRS 120, LBBB</w:t>
            </w:r>
          </w:p>
        </w:tc>
      </w:tr>
    </w:tbl>
    <w:p w14:paraId="108D95E5" w14:textId="77777777" w:rsidR="00357043" w:rsidRPr="009E3078" w:rsidRDefault="00357043" w:rsidP="004F3E38">
      <w:pPr>
        <w:spacing w:line="360" w:lineRule="auto"/>
        <w:rPr>
          <w:color w:val="000000"/>
          <w:lang w:val="en-US"/>
        </w:rPr>
      </w:pPr>
      <w:bookmarkStart w:id="0" w:name="_GoBack"/>
      <w:bookmarkEnd w:id="0"/>
    </w:p>
    <w:p w14:paraId="22BC315C" w14:textId="77777777" w:rsidR="00464567" w:rsidRPr="00155C53" w:rsidRDefault="00464567" w:rsidP="00155C53">
      <w:pPr>
        <w:spacing w:after="120" w:line="360" w:lineRule="auto"/>
        <w:rPr>
          <w:rFonts w:ascii="Arial" w:hAnsi="Arial" w:cs="Arial"/>
          <w:color w:val="000000"/>
          <w:sz w:val="16"/>
          <w:szCs w:val="16"/>
          <w:lang w:val="en-GB"/>
        </w:rPr>
      </w:pPr>
      <w:r w:rsidRPr="00155C53">
        <w:rPr>
          <w:rFonts w:ascii="Arial" w:hAnsi="Arial" w:cs="Arial"/>
          <w:color w:val="000000"/>
          <w:sz w:val="16"/>
          <w:szCs w:val="16"/>
          <w:lang w:val="en-GB"/>
        </w:rPr>
        <w:lastRenderedPageBreak/>
        <w:t xml:space="preserve">Values are n (%) or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mean±standard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deviation.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ANA – anti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>nuclear antibod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ies,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AVB –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AV block,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BNP – brain natriuretic peptide,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="00E27AA4">
        <w:rPr>
          <w:rFonts w:ascii="Arial" w:hAnsi="Arial" w:cs="Arial"/>
          <w:color w:val="000000"/>
          <w:sz w:val="16"/>
          <w:szCs w:val="16"/>
          <w:lang w:val="en-GB"/>
        </w:rPr>
        <w:t>bpm</w:t>
      </w:r>
      <w:proofErr w:type="spellEnd"/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– beats per minute</w:t>
      </w:r>
      <w:proofErr w:type="gramStart"/>
      <w:r w:rsidR="00E27AA4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="00C42BE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CK</w:t>
      </w:r>
      <w:proofErr w:type="gram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creatine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kinase, Dc – diffuse cutaneous, </w:t>
      </w:r>
      <w:proofErr w:type="spellStart"/>
      <w:r w:rsidR="008C24ED" w:rsidRPr="00155C53">
        <w:rPr>
          <w:rFonts w:ascii="Arial" w:hAnsi="Arial" w:cs="Arial"/>
          <w:color w:val="000000"/>
          <w:sz w:val="16"/>
          <w:szCs w:val="16"/>
          <w:lang w:val="en-GB"/>
        </w:rPr>
        <w:t>Dur</w:t>
      </w:r>
      <w:proofErr w:type="spellEnd"/>
      <w:r w:rsidR="008C24ED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. – </w:t>
      </w:r>
      <w:proofErr w:type="gramStart"/>
      <w:r w:rsidR="008C24ED" w:rsidRPr="00155C53">
        <w:rPr>
          <w:rFonts w:ascii="Arial" w:hAnsi="Arial" w:cs="Arial"/>
          <w:color w:val="000000"/>
          <w:sz w:val="16"/>
          <w:szCs w:val="16"/>
          <w:lang w:val="en-GB"/>
        </w:rPr>
        <w:t>duration</w:t>
      </w:r>
      <w:proofErr w:type="gramEnd"/>
      <w:r w:rsidR="008C24ED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of disease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ECG – electrocardiogram,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FVC –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functional vital capacity, HR – heart rate per minute,</w:t>
      </w:r>
      <w:r w:rsidR="00240600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hrCT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 high resolution computed tomograph</w:t>
      </w:r>
      <w:r w:rsidR="004F3E38" w:rsidRPr="00155C53">
        <w:rPr>
          <w:rFonts w:ascii="Arial" w:hAnsi="Arial" w:cs="Arial"/>
          <w:color w:val="000000"/>
          <w:sz w:val="16"/>
          <w:szCs w:val="16"/>
          <w:lang w:val="en-GB"/>
        </w:rPr>
        <w:t>y,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lc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 limited cutaneous,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>LAFB –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Left Anterior Fascicular Block,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LBBB- Left Bundle Branch Block, 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LGE –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late gadolinium enhancement, </w:t>
      </w:r>
      <w:r w:rsidR="005C7D2B" w:rsidRPr="00155C53">
        <w:rPr>
          <w:rFonts w:ascii="Arial" w:hAnsi="Arial" w:cs="Arial"/>
          <w:color w:val="000000"/>
          <w:sz w:val="16"/>
          <w:szCs w:val="16"/>
          <w:lang w:val="en-GB"/>
        </w:rPr>
        <w:t>LV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>F – left ventric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ular ejection fraction,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LVEDD -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left ven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tricular end diastolic diameter,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mRSS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 modified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Rodnan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Skin Score,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CMR – cardiac magnetic resonance imaging,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neg. -  negative,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>NY</w:t>
      </w:r>
      <w:r w:rsidR="007D13B1" w:rsidRPr="00155C53">
        <w:rPr>
          <w:rFonts w:ascii="Arial" w:hAnsi="Arial" w:cs="Arial"/>
          <w:color w:val="000000"/>
          <w:sz w:val="16"/>
          <w:szCs w:val="16"/>
          <w:lang w:val="en-GB"/>
        </w:rPr>
        <w:t>HA – New York Heart Association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, </w:t>
      </w:r>
      <w:proofErr w:type="spellStart"/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>PAmean</w:t>
      </w:r>
      <w:proofErr w:type="spellEnd"/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 mean pulmonary arterial pressure measured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in right heart catheterization,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PF – pulmo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nary fibrosis diagnosed in </w:t>
      </w:r>
      <w:proofErr w:type="spellStart"/>
      <w:r w:rsidR="00E27AA4">
        <w:rPr>
          <w:rFonts w:ascii="Arial" w:hAnsi="Arial" w:cs="Arial"/>
          <w:color w:val="000000"/>
          <w:sz w:val="16"/>
          <w:szCs w:val="16"/>
          <w:lang w:val="en-GB"/>
        </w:rPr>
        <w:t>hrCT</w:t>
      </w:r>
      <w:proofErr w:type="spellEnd"/>
      <w:r w:rsidR="00E27AA4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>Pts -  patients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R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BBB- Right Bundle Branch Block,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RVF – righ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t ventricular ejection fraction,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RVEDD – right ven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tricular end diastolic diameter,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>Scl-70 - Topoisomerase, SD – standard deviation,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SR – </w:t>
      </w:r>
      <w:proofErr w:type="spellStart"/>
      <w:r w:rsidR="00E27AA4">
        <w:rPr>
          <w:rFonts w:ascii="Arial" w:hAnsi="Arial" w:cs="Arial"/>
          <w:color w:val="000000"/>
          <w:sz w:val="16"/>
          <w:szCs w:val="16"/>
          <w:lang w:val="en-GB"/>
        </w:rPr>
        <w:t>sinusrhythm</w:t>
      </w:r>
      <w:proofErr w:type="spellEnd"/>
      <w:r w:rsidR="00E27AA4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="00E27AA4">
        <w:rPr>
          <w:rFonts w:ascii="Arial" w:hAnsi="Arial" w:cs="Arial"/>
          <w:color w:val="000000"/>
          <w:sz w:val="16"/>
          <w:szCs w:val="16"/>
          <w:lang w:val="en-GB"/>
        </w:rPr>
        <w:t>Ssc</w:t>
      </w:r>
      <w:proofErr w:type="spellEnd"/>
      <w:r w:rsidR="00E27AA4">
        <w:rPr>
          <w:rFonts w:ascii="Arial" w:hAnsi="Arial" w:cs="Arial"/>
          <w:color w:val="000000"/>
          <w:sz w:val="16"/>
          <w:szCs w:val="16"/>
          <w:lang w:val="en-GB"/>
        </w:rPr>
        <w:t xml:space="preserve"> – systemic sclerosis,</w:t>
      </w:r>
      <w:r w:rsidR="002D3045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27AA4">
        <w:rPr>
          <w:rFonts w:ascii="Arial" w:hAnsi="Arial" w:cs="Arial"/>
          <w:color w:val="000000"/>
          <w:sz w:val="16"/>
          <w:szCs w:val="16"/>
          <w:lang w:val="en-GB"/>
        </w:rPr>
        <w:t>T – T wave,</w:t>
      </w:r>
      <w:r w:rsidR="00B52AB2"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155C53">
        <w:rPr>
          <w:rFonts w:ascii="Arial" w:hAnsi="Arial" w:cs="Arial"/>
          <w:color w:val="000000"/>
          <w:sz w:val="16"/>
          <w:szCs w:val="16"/>
          <w:lang w:val="en-GB"/>
        </w:rPr>
        <w:t>TnI</w:t>
      </w:r>
      <w:proofErr w:type="spellEnd"/>
      <w:r w:rsidRPr="00155C53">
        <w:rPr>
          <w:rFonts w:ascii="Arial" w:hAnsi="Arial" w:cs="Arial"/>
          <w:color w:val="000000"/>
          <w:sz w:val="16"/>
          <w:szCs w:val="16"/>
          <w:lang w:val="en-GB"/>
        </w:rPr>
        <w:t xml:space="preserve"> –troponin I, y – years.</w:t>
      </w:r>
    </w:p>
    <w:p w14:paraId="28BE4E9F" w14:textId="77777777" w:rsidR="00464567" w:rsidRPr="00155C53" w:rsidRDefault="00464567" w:rsidP="00155C53">
      <w:pPr>
        <w:spacing w:after="120" w:line="36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155C53">
        <w:rPr>
          <w:rFonts w:ascii="Arial" w:hAnsi="Arial" w:cs="Arial"/>
          <w:i/>
          <w:iCs/>
          <w:sz w:val="16"/>
          <w:szCs w:val="16"/>
          <w:lang w:val="en-US"/>
        </w:rPr>
        <w:t xml:space="preserve">*Continuous variables were compared using </w:t>
      </w:r>
      <w:r w:rsidR="004F3E38" w:rsidRPr="00155C53">
        <w:rPr>
          <w:rFonts w:ascii="Arial" w:hAnsi="Arial" w:cs="Arial"/>
          <w:i/>
          <w:iCs/>
          <w:sz w:val="16"/>
          <w:szCs w:val="16"/>
          <w:lang w:val="en-US"/>
        </w:rPr>
        <w:t>t</w:t>
      </w:r>
      <w:r w:rsidRPr="00155C53">
        <w:rPr>
          <w:rFonts w:ascii="Arial" w:hAnsi="Arial" w:cs="Arial"/>
          <w:i/>
          <w:iCs/>
          <w:sz w:val="16"/>
          <w:szCs w:val="16"/>
          <w:lang w:val="en-US"/>
        </w:rPr>
        <w:t>- test, categorical data were analyzed by chi-square test.</w:t>
      </w:r>
    </w:p>
    <w:p w14:paraId="27DAE615" w14:textId="77777777" w:rsidR="008407FD" w:rsidRDefault="008407FD"/>
    <w:sectPr w:rsidR="008407FD" w:rsidSect="0035704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43"/>
    <w:rsid w:val="00063741"/>
    <w:rsid w:val="00084633"/>
    <w:rsid w:val="000B0691"/>
    <w:rsid w:val="000E0768"/>
    <w:rsid w:val="00147332"/>
    <w:rsid w:val="00155C53"/>
    <w:rsid w:val="00173C9C"/>
    <w:rsid w:val="00240600"/>
    <w:rsid w:val="00267036"/>
    <w:rsid w:val="00286C15"/>
    <w:rsid w:val="002D3045"/>
    <w:rsid w:val="002D779A"/>
    <w:rsid w:val="003010CC"/>
    <w:rsid w:val="00322D1E"/>
    <w:rsid w:val="003524FF"/>
    <w:rsid w:val="00357043"/>
    <w:rsid w:val="00376877"/>
    <w:rsid w:val="003C1065"/>
    <w:rsid w:val="003C1870"/>
    <w:rsid w:val="00425454"/>
    <w:rsid w:val="00464567"/>
    <w:rsid w:val="00494B53"/>
    <w:rsid w:val="004B6C58"/>
    <w:rsid w:val="004C5E13"/>
    <w:rsid w:val="004C6CE1"/>
    <w:rsid w:val="004F3E38"/>
    <w:rsid w:val="005C1961"/>
    <w:rsid w:val="005C7D2B"/>
    <w:rsid w:val="00605AE8"/>
    <w:rsid w:val="00625DCF"/>
    <w:rsid w:val="00663FE8"/>
    <w:rsid w:val="0066732D"/>
    <w:rsid w:val="006D3EBE"/>
    <w:rsid w:val="007713A8"/>
    <w:rsid w:val="007841B9"/>
    <w:rsid w:val="00787C00"/>
    <w:rsid w:val="007D13B1"/>
    <w:rsid w:val="007E7470"/>
    <w:rsid w:val="007F1A71"/>
    <w:rsid w:val="008407FD"/>
    <w:rsid w:val="00877502"/>
    <w:rsid w:val="008C23D2"/>
    <w:rsid w:val="008C24ED"/>
    <w:rsid w:val="00907A02"/>
    <w:rsid w:val="00910675"/>
    <w:rsid w:val="00917558"/>
    <w:rsid w:val="00922D42"/>
    <w:rsid w:val="00990349"/>
    <w:rsid w:val="009C3A4D"/>
    <w:rsid w:val="009E0CD0"/>
    <w:rsid w:val="009E71E4"/>
    <w:rsid w:val="009F46AE"/>
    <w:rsid w:val="00A20EAF"/>
    <w:rsid w:val="00A834F8"/>
    <w:rsid w:val="00A97D19"/>
    <w:rsid w:val="00AB12AA"/>
    <w:rsid w:val="00AC3B3D"/>
    <w:rsid w:val="00B31F17"/>
    <w:rsid w:val="00B32F31"/>
    <w:rsid w:val="00B36B27"/>
    <w:rsid w:val="00B52AB2"/>
    <w:rsid w:val="00B66949"/>
    <w:rsid w:val="00BF7BF7"/>
    <w:rsid w:val="00C41157"/>
    <w:rsid w:val="00C42BE2"/>
    <w:rsid w:val="00CA1A5C"/>
    <w:rsid w:val="00CB4593"/>
    <w:rsid w:val="00CC258E"/>
    <w:rsid w:val="00D15104"/>
    <w:rsid w:val="00D9455F"/>
    <w:rsid w:val="00E17F33"/>
    <w:rsid w:val="00E27AA4"/>
    <w:rsid w:val="00E40AA8"/>
    <w:rsid w:val="00E467B2"/>
    <w:rsid w:val="00E478EF"/>
    <w:rsid w:val="00E51356"/>
    <w:rsid w:val="00E657AA"/>
    <w:rsid w:val="00EC1654"/>
    <w:rsid w:val="00EC76E8"/>
    <w:rsid w:val="00ED55F4"/>
    <w:rsid w:val="00ED5D40"/>
    <w:rsid w:val="00EE6D65"/>
    <w:rsid w:val="00F067B0"/>
    <w:rsid w:val="00F40CEA"/>
    <w:rsid w:val="00FC04B4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A1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043"/>
    <w:rPr>
      <w:rFonts w:ascii="Times New Roman" w:eastAsia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71E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2: Patients’ baseline characteristics and clinical parameters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Patients’ baseline characteristics and clinical parameters</dc:title>
  <dc:subject/>
  <dc:creator>Karin</dc:creator>
  <cp:keywords/>
  <cp:lastModifiedBy>Karin Mueller</cp:lastModifiedBy>
  <cp:revision>17</cp:revision>
  <cp:lastPrinted>2014-12-23T14:31:00Z</cp:lastPrinted>
  <dcterms:created xsi:type="dcterms:W3CDTF">2014-12-22T19:26:00Z</dcterms:created>
  <dcterms:modified xsi:type="dcterms:W3CDTF">2015-03-18T00:51:00Z</dcterms:modified>
</cp:coreProperties>
</file>