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1D" w:rsidRDefault="0067311D" w:rsidP="0067311D">
      <w:pPr>
        <w:rPr>
          <w:rFonts w:ascii="Arial" w:hAnsi="Arial" w:cs="Arial"/>
          <w:b/>
          <w:sz w:val="21"/>
          <w:szCs w:val="21"/>
          <w:vertAlign w:val="baseline"/>
        </w:rPr>
      </w:pPr>
      <w:r>
        <w:rPr>
          <w:rFonts w:ascii="Arial" w:hAnsi="Arial" w:cs="Arial"/>
          <w:b/>
          <w:sz w:val="21"/>
          <w:szCs w:val="21"/>
          <w:vertAlign w:val="baseline"/>
        </w:rPr>
        <w:t>Table S1. Stratified analysis of pooled hazard ratios for colorectal cancer patients with IL-8.</w:t>
      </w:r>
    </w:p>
    <w:p w:rsidR="0067311D" w:rsidRDefault="0067311D" w:rsidP="0067311D">
      <w:pPr>
        <w:rPr>
          <w:rFonts w:ascii="Arial" w:hAnsi="Arial" w:cs="Arial"/>
          <w:b/>
          <w:sz w:val="21"/>
          <w:szCs w:val="21"/>
          <w:vertAlign w:val="baseline"/>
        </w:rPr>
      </w:pPr>
    </w:p>
    <w:tbl>
      <w:tblPr>
        <w:tblW w:w="11910" w:type="dxa"/>
        <w:tblInd w:w="-17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128"/>
        <w:gridCol w:w="2127"/>
        <w:gridCol w:w="2126"/>
        <w:gridCol w:w="2127"/>
        <w:gridCol w:w="1134"/>
        <w:gridCol w:w="2268"/>
      </w:tblGrid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Stratified analysis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Number of studies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Number of patients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Pooled HR(95%CI)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I square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b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b/>
                <w:sz w:val="21"/>
                <w:szCs w:val="21"/>
                <w:vertAlign w:val="baseline"/>
              </w:rPr>
              <w:t>Model used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Study size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&gt;100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772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1.32(0.74-2.34)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84.8%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Random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≤100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412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1.80(0.97-3.33)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62.7%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Random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Median 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&gt;60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1.39(0.69-2.79)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80.1%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Random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≤60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262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2.17(1.50-3.13)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Fixed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Follow up(month)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&gt;60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579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1.16(0.50-2.71)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85.8%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Random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≤60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559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1.93(1.15-3.23)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67.1%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Random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Study location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Asian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570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2.17(1.61-2.94)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Fixed effect model</w:t>
            </w:r>
          </w:p>
        </w:tc>
      </w:tr>
      <w:tr w:rsidR="0067311D" w:rsidTr="0067311D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Non-Asian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614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1.21(0.69-2.12)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75.5%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311D" w:rsidRDefault="0067311D">
            <w:pPr>
              <w:rPr>
                <w:rFonts w:ascii="Arial" w:hAnsi="Arial" w:cs="Arial"/>
                <w:sz w:val="21"/>
                <w:szCs w:val="21"/>
                <w:vertAlign w:val="baseline"/>
              </w:rPr>
            </w:pPr>
            <w:r>
              <w:rPr>
                <w:rFonts w:ascii="Arial" w:hAnsi="Arial" w:cs="Arial"/>
                <w:sz w:val="21"/>
                <w:szCs w:val="21"/>
                <w:vertAlign w:val="baseline"/>
              </w:rPr>
              <w:t>Random effect model</w:t>
            </w:r>
          </w:p>
        </w:tc>
      </w:tr>
    </w:tbl>
    <w:p w:rsidR="00B969D6" w:rsidRDefault="00B969D6"/>
    <w:sectPr w:rsidR="00B9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D6" w:rsidRDefault="00B969D6" w:rsidP="0067311D">
      <w:r>
        <w:separator/>
      </w:r>
    </w:p>
  </w:endnote>
  <w:endnote w:type="continuationSeparator" w:id="1">
    <w:p w:rsidR="00B969D6" w:rsidRDefault="00B969D6" w:rsidP="0067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D6" w:rsidRDefault="00B969D6" w:rsidP="0067311D">
      <w:r>
        <w:separator/>
      </w:r>
    </w:p>
  </w:footnote>
  <w:footnote w:type="continuationSeparator" w:id="1">
    <w:p w:rsidR="00B969D6" w:rsidRDefault="00B969D6" w:rsidP="00673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11D"/>
    <w:rsid w:val="0067311D"/>
    <w:rsid w:val="00B9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1D"/>
    <w:pPr>
      <w:widowControl w:val="0"/>
      <w:jc w:val="both"/>
    </w:pPr>
    <w:rPr>
      <w:rFonts w:ascii="宋体" w:eastAsia="宋体" w:hAnsi="宋体" w:cs="Times New Roman"/>
      <w:sz w:val="18"/>
      <w:szCs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vertAlign w:val="baseline"/>
    </w:rPr>
  </w:style>
  <w:style w:type="character" w:customStyle="1" w:styleId="Char">
    <w:name w:val="页眉 Char"/>
    <w:basedOn w:val="a0"/>
    <w:link w:val="a3"/>
    <w:uiPriority w:val="99"/>
    <w:semiHidden/>
    <w:rsid w:val="00673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vertAlign w:val="baseline"/>
    </w:rPr>
  </w:style>
  <w:style w:type="character" w:customStyle="1" w:styleId="Char0">
    <w:name w:val="页脚 Char"/>
    <w:basedOn w:val="a0"/>
    <w:link w:val="a4"/>
    <w:uiPriority w:val="99"/>
    <w:semiHidden/>
    <w:rsid w:val="006731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2015-02-16T12:39:00Z</dcterms:created>
  <dcterms:modified xsi:type="dcterms:W3CDTF">2015-02-16T12:40:00Z</dcterms:modified>
</cp:coreProperties>
</file>