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85" w:rsidRDefault="00D402EC" w:rsidP="00520A85">
      <w:p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S3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520A85">
        <w:rPr>
          <w:b/>
          <w:bCs/>
          <w:sz w:val="24"/>
          <w:szCs w:val="24"/>
        </w:rPr>
        <w:t>Figure</w:t>
      </w:r>
      <w:r w:rsidR="00520A85" w:rsidRPr="002E237E">
        <w:rPr>
          <w:b/>
          <w:bCs/>
          <w:sz w:val="24"/>
          <w:szCs w:val="24"/>
        </w:rPr>
        <w:t xml:space="preserve">. </w:t>
      </w:r>
      <w:r w:rsidR="00520A85" w:rsidRPr="00E857B2">
        <w:rPr>
          <w:b/>
          <w:sz w:val="24"/>
          <w:szCs w:val="24"/>
        </w:rPr>
        <w:t>Gene Set Enrichment Analysis (GSEA</w:t>
      </w:r>
      <w:r w:rsidR="00520A85">
        <w:rPr>
          <w:sz w:val="24"/>
          <w:szCs w:val="24"/>
        </w:rPr>
        <w:t xml:space="preserve">) </w:t>
      </w:r>
      <w:r w:rsidR="00520A85" w:rsidRPr="00E857B2">
        <w:rPr>
          <w:b/>
          <w:sz w:val="24"/>
          <w:szCs w:val="24"/>
        </w:rPr>
        <w:t>enrichment plot:</w:t>
      </w:r>
      <w:r w:rsidR="00520A85">
        <w:rPr>
          <w:sz w:val="24"/>
          <w:szCs w:val="24"/>
        </w:rPr>
        <w:t xml:space="preserve"> Top 5 gene sets from </w:t>
      </w:r>
      <w:proofErr w:type="spellStart"/>
      <w:r w:rsidR="00520A85">
        <w:rPr>
          <w:sz w:val="24"/>
          <w:szCs w:val="24"/>
        </w:rPr>
        <w:t>MSigDB</w:t>
      </w:r>
      <w:proofErr w:type="spellEnd"/>
      <w:r w:rsidR="00520A85">
        <w:rPr>
          <w:sz w:val="24"/>
          <w:szCs w:val="24"/>
        </w:rPr>
        <w:t xml:space="preserve"> C4 cancer gene neighborhoods (CGN) collection, which were concordant with the peripheral airway field of cancerization. </w:t>
      </w:r>
    </w:p>
    <w:p w:rsidR="006A1E7E" w:rsidRDefault="00520A85">
      <w:r>
        <w:rPr>
          <w:b/>
          <w:bCs/>
          <w:noProof/>
          <w:sz w:val="24"/>
          <w:szCs w:val="24"/>
        </w:rPr>
        <w:drawing>
          <wp:inline distT="0" distB="0" distL="0" distR="0" wp14:anchorId="19EE5034" wp14:editId="6687A943">
            <wp:extent cx="5943600" cy="4647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8"/>
                    <a:stretch/>
                  </pic:blipFill>
                  <pic:spPr bwMode="auto">
                    <a:xfrm>
                      <a:off x="0" y="0"/>
                      <a:ext cx="5943600" cy="46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85"/>
    <w:rsid w:val="003D7BDD"/>
    <w:rsid w:val="00520A85"/>
    <w:rsid w:val="00A7482E"/>
    <w:rsid w:val="00C27CE9"/>
    <w:rsid w:val="00D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tsayj01</dc:creator>
  <cp:lastModifiedBy>tsayj01</cp:lastModifiedBy>
  <cp:revision>3</cp:revision>
  <dcterms:created xsi:type="dcterms:W3CDTF">2014-11-25T14:57:00Z</dcterms:created>
  <dcterms:modified xsi:type="dcterms:W3CDTF">2015-01-09T16:23:00Z</dcterms:modified>
</cp:coreProperties>
</file>