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DB" w:rsidRPr="003A7EE9" w:rsidRDefault="00A277E1" w:rsidP="00AD11C6">
      <w:pPr>
        <w:spacing w:after="0"/>
        <w:jc w:val="center"/>
      </w:pPr>
      <w:r w:rsidRPr="003A7EE9">
        <w:rPr>
          <w:noProof/>
          <w:lang w:val="de-DE" w:eastAsia="de-DE"/>
        </w:rPr>
        <w:drawing>
          <wp:inline distT="0" distB="0" distL="0" distR="0">
            <wp:extent cx="2139696" cy="2145792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DB" w:rsidRPr="003A7EE9" w:rsidRDefault="00CF39DB" w:rsidP="00CF39DB">
      <w:pPr>
        <w:spacing w:after="0"/>
        <w:jc w:val="left"/>
      </w:pPr>
    </w:p>
    <w:p w:rsidR="00CF39DB" w:rsidRDefault="00B62753" w:rsidP="003A7EE9">
      <w:pPr>
        <w:spacing w:after="0"/>
        <w:jc w:val="left"/>
      </w:pPr>
      <w:r w:rsidRPr="003A7EE9">
        <w:rPr>
          <w:b/>
        </w:rPr>
        <w:t>Figure S5</w:t>
      </w:r>
      <w:r w:rsidR="00CF39DB" w:rsidRPr="003A7EE9">
        <w:rPr>
          <w:b/>
        </w:rPr>
        <w:t xml:space="preserve">. </w:t>
      </w:r>
      <w:r w:rsidR="00CF39DB" w:rsidRPr="003A7EE9">
        <w:t xml:space="preserve">Rheological results for the second batch of the gels. </w:t>
      </w:r>
      <w:r w:rsidR="00A277E1" w:rsidRPr="003A7EE9">
        <w:t xml:space="preserve">Again, ECM2 shows a significant higher </w:t>
      </w:r>
      <w:r w:rsidR="00A277E1" w:rsidRPr="003A7EE9">
        <w:rPr>
          <w:i/>
        </w:rPr>
        <w:t>G’</w:t>
      </w:r>
      <w:r w:rsidR="00A277E1" w:rsidRPr="003A7EE9">
        <w:t xml:space="preserve"> than the other three gel variants. The error bar denotes the error of the mean.</w:t>
      </w:r>
    </w:p>
    <w:p w:rsidR="00CF39DB" w:rsidRPr="003A7EE9" w:rsidRDefault="00CF39DB" w:rsidP="00CF39DB">
      <w:pPr>
        <w:spacing w:after="0"/>
        <w:jc w:val="left"/>
      </w:pPr>
      <w:bookmarkStart w:id="0" w:name="_GoBack"/>
      <w:bookmarkEnd w:id="0"/>
    </w:p>
    <w:sectPr w:rsidR="00CF39DB" w:rsidRPr="003A7EE9" w:rsidSect="000B5610">
      <w:footerReference w:type="even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10" w:rsidRDefault="00014110">
      <w:r>
        <w:separator/>
      </w:r>
    </w:p>
  </w:endnote>
  <w:endnote w:type="continuationSeparator" w:id="0">
    <w:p w:rsidR="00014110" w:rsidRDefault="000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F3" w:rsidRDefault="003B4A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B4AF3" w:rsidRDefault="003B4AF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F3" w:rsidRDefault="003B4A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7505">
      <w:rPr>
        <w:rStyle w:val="Seitenzahl"/>
        <w:noProof/>
      </w:rPr>
      <w:t>1</w:t>
    </w:r>
    <w:r>
      <w:rPr>
        <w:rStyle w:val="Seitenzahl"/>
      </w:rPr>
      <w:fldChar w:fldCharType="end"/>
    </w:r>
  </w:p>
  <w:p w:rsidR="003B4AF3" w:rsidRDefault="003B4AF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10" w:rsidRDefault="00014110">
      <w:r>
        <w:separator/>
      </w:r>
    </w:p>
  </w:footnote>
  <w:footnote w:type="continuationSeparator" w:id="0">
    <w:p w:rsidR="00014110" w:rsidRDefault="0001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0547"/>
    <w:multiLevelType w:val="hybridMultilevel"/>
    <w:tmpl w:val="3D681B98"/>
    <w:lvl w:ilvl="0" w:tplc="ED5EB6C4">
      <w:start w:val="10"/>
      <w:numFmt w:val="decimal"/>
      <w:lvlText w:val="%1."/>
      <w:lvlJc w:val="left"/>
      <w:pPr>
        <w:ind w:left="533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BB60736">
      <w:start w:val="1"/>
      <w:numFmt w:val="lowerLetter"/>
      <w:lvlText w:val="%2"/>
      <w:lvlJc w:val="left"/>
      <w:pPr>
        <w:ind w:left="109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3B21B90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BA6668">
      <w:start w:val="1"/>
      <w:numFmt w:val="decimal"/>
      <w:lvlText w:val="%4"/>
      <w:lvlJc w:val="left"/>
      <w:pPr>
        <w:ind w:left="25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B5E63AE">
      <w:start w:val="1"/>
      <w:numFmt w:val="lowerLetter"/>
      <w:lvlText w:val="%5"/>
      <w:lvlJc w:val="left"/>
      <w:pPr>
        <w:ind w:left="32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F8">
      <w:start w:val="1"/>
      <w:numFmt w:val="lowerRoman"/>
      <w:lvlText w:val="%6"/>
      <w:lvlJc w:val="left"/>
      <w:pPr>
        <w:ind w:left="397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522BF94">
      <w:start w:val="1"/>
      <w:numFmt w:val="decimal"/>
      <w:lvlText w:val="%7"/>
      <w:lvlJc w:val="left"/>
      <w:pPr>
        <w:ind w:left="469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2F215E0">
      <w:start w:val="1"/>
      <w:numFmt w:val="lowerLetter"/>
      <w:lvlText w:val="%8"/>
      <w:lvlJc w:val="left"/>
      <w:pPr>
        <w:ind w:left="54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E24F4E">
      <w:start w:val="1"/>
      <w:numFmt w:val="lowerRoman"/>
      <w:lvlText w:val="%9"/>
      <w:lvlJc w:val="left"/>
      <w:pPr>
        <w:ind w:left="61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00919"/>
    <w:multiLevelType w:val="hybridMultilevel"/>
    <w:tmpl w:val="856AAE8C"/>
    <w:lvl w:ilvl="0" w:tplc="DDB02C78">
      <w:start w:val="2"/>
      <w:numFmt w:val="decimal"/>
      <w:lvlText w:val="%1."/>
      <w:lvlJc w:val="left"/>
      <w:pPr>
        <w:ind w:left="533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AB2A9E8">
      <w:start w:val="1"/>
      <w:numFmt w:val="lowerLetter"/>
      <w:lvlText w:val="%2"/>
      <w:lvlJc w:val="left"/>
      <w:pPr>
        <w:ind w:left="109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B068648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1CE7608">
      <w:start w:val="1"/>
      <w:numFmt w:val="decimal"/>
      <w:lvlText w:val="%4"/>
      <w:lvlJc w:val="left"/>
      <w:pPr>
        <w:ind w:left="25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EC4866A">
      <w:start w:val="1"/>
      <w:numFmt w:val="lowerLetter"/>
      <w:lvlText w:val="%5"/>
      <w:lvlJc w:val="left"/>
      <w:pPr>
        <w:ind w:left="32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40AFFC8">
      <w:start w:val="1"/>
      <w:numFmt w:val="lowerRoman"/>
      <w:lvlText w:val="%6"/>
      <w:lvlJc w:val="left"/>
      <w:pPr>
        <w:ind w:left="397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F68576E">
      <w:start w:val="1"/>
      <w:numFmt w:val="decimal"/>
      <w:lvlText w:val="%7"/>
      <w:lvlJc w:val="left"/>
      <w:pPr>
        <w:ind w:left="469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51834DC">
      <w:start w:val="1"/>
      <w:numFmt w:val="lowerLetter"/>
      <w:lvlText w:val="%8"/>
      <w:lvlJc w:val="left"/>
      <w:pPr>
        <w:ind w:left="54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8FEBA6A">
      <w:start w:val="1"/>
      <w:numFmt w:val="lowerRoman"/>
      <w:lvlText w:val="%9"/>
      <w:lvlJc w:val="left"/>
      <w:pPr>
        <w:ind w:left="61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6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7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6"/>
    <w:rsid w:val="000025C3"/>
    <w:rsid w:val="000030F9"/>
    <w:rsid w:val="00014110"/>
    <w:rsid w:val="000375E2"/>
    <w:rsid w:val="00045F77"/>
    <w:rsid w:val="00052C09"/>
    <w:rsid w:val="00052FB5"/>
    <w:rsid w:val="0005660F"/>
    <w:rsid w:val="00091F96"/>
    <w:rsid w:val="000B5610"/>
    <w:rsid w:val="000E75A3"/>
    <w:rsid w:val="001366AC"/>
    <w:rsid w:val="00136912"/>
    <w:rsid w:val="0014491E"/>
    <w:rsid w:val="0018487D"/>
    <w:rsid w:val="001B2602"/>
    <w:rsid w:val="001B2864"/>
    <w:rsid w:val="001F22AB"/>
    <w:rsid w:val="00270544"/>
    <w:rsid w:val="0027659F"/>
    <w:rsid w:val="0028308F"/>
    <w:rsid w:val="00285BD9"/>
    <w:rsid w:val="002918BE"/>
    <w:rsid w:val="002B0341"/>
    <w:rsid w:val="002C3431"/>
    <w:rsid w:val="002D2A14"/>
    <w:rsid w:val="002D74FE"/>
    <w:rsid w:val="00357BBB"/>
    <w:rsid w:val="00363251"/>
    <w:rsid w:val="003664E9"/>
    <w:rsid w:val="003679A1"/>
    <w:rsid w:val="00367DE1"/>
    <w:rsid w:val="0037692E"/>
    <w:rsid w:val="003970C8"/>
    <w:rsid w:val="003A2CD6"/>
    <w:rsid w:val="003A7EE9"/>
    <w:rsid w:val="003B06EE"/>
    <w:rsid w:val="003B09A1"/>
    <w:rsid w:val="003B2CD8"/>
    <w:rsid w:val="003B4AF3"/>
    <w:rsid w:val="003B5D42"/>
    <w:rsid w:val="003C64D8"/>
    <w:rsid w:val="003F23BC"/>
    <w:rsid w:val="00430E7B"/>
    <w:rsid w:val="004357ED"/>
    <w:rsid w:val="00442088"/>
    <w:rsid w:val="004655B8"/>
    <w:rsid w:val="00472FB5"/>
    <w:rsid w:val="004E3AF8"/>
    <w:rsid w:val="004F1B4D"/>
    <w:rsid w:val="004F4FB8"/>
    <w:rsid w:val="00506E2D"/>
    <w:rsid w:val="00517051"/>
    <w:rsid w:val="00532822"/>
    <w:rsid w:val="005567B0"/>
    <w:rsid w:val="00560EA1"/>
    <w:rsid w:val="00580446"/>
    <w:rsid w:val="005851E0"/>
    <w:rsid w:val="00585802"/>
    <w:rsid w:val="0058758F"/>
    <w:rsid w:val="00591A57"/>
    <w:rsid w:val="005A10D2"/>
    <w:rsid w:val="005C6C4F"/>
    <w:rsid w:val="005D0C10"/>
    <w:rsid w:val="00640918"/>
    <w:rsid w:val="0064646A"/>
    <w:rsid w:val="00670592"/>
    <w:rsid w:val="006844D6"/>
    <w:rsid w:val="006A5BCE"/>
    <w:rsid w:val="006B2581"/>
    <w:rsid w:val="006D174C"/>
    <w:rsid w:val="00716143"/>
    <w:rsid w:val="00747482"/>
    <w:rsid w:val="007629D3"/>
    <w:rsid w:val="00783992"/>
    <w:rsid w:val="00791CA5"/>
    <w:rsid w:val="007E7DA1"/>
    <w:rsid w:val="007F377B"/>
    <w:rsid w:val="00802C4E"/>
    <w:rsid w:val="008221AE"/>
    <w:rsid w:val="00825ABE"/>
    <w:rsid w:val="00835105"/>
    <w:rsid w:val="00843959"/>
    <w:rsid w:val="00845F6B"/>
    <w:rsid w:val="008622AA"/>
    <w:rsid w:val="008655C0"/>
    <w:rsid w:val="008908C4"/>
    <w:rsid w:val="008B0571"/>
    <w:rsid w:val="008C2AD0"/>
    <w:rsid w:val="008C55B8"/>
    <w:rsid w:val="008D1DA5"/>
    <w:rsid w:val="008D295A"/>
    <w:rsid w:val="008F52FA"/>
    <w:rsid w:val="008F6466"/>
    <w:rsid w:val="009044B1"/>
    <w:rsid w:val="00912169"/>
    <w:rsid w:val="0092037A"/>
    <w:rsid w:val="009246AD"/>
    <w:rsid w:val="009324BB"/>
    <w:rsid w:val="00962435"/>
    <w:rsid w:val="0096448F"/>
    <w:rsid w:val="00967A23"/>
    <w:rsid w:val="00967A9C"/>
    <w:rsid w:val="00991479"/>
    <w:rsid w:val="00991AC4"/>
    <w:rsid w:val="009B0482"/>
    <w:rsid w:val="009C2098"/>
    <w:rsid w:val="009E5126"/>
    <w:rsid w:val="009F2670"/>
    <w:rsid w:val="00A02D62"/>
    <w:rsid w:val="00A1722B"/>
    <w:rsid w:val="00A20EB5"/>
    <w:rsid w:val="00A21A98"/>
    <w:rsid w:val="00A277E1"/>
    <w:rsid w:val="00A323F6"/>
    <w:rsid w:val="00A368B7"/>
    <w:rsid w:val="00A36B5D"/>
    <w:rsid w:val="00A759B6"/>
    <w:rsid w:val="00A94C1D"/>
    <w:rsid w:val="00AB34C5"/>
    <w:rsid w:val="00AC5025"/>
    <w:rsid w:val="00AD11C6"/>
    <w:rsid w:val="00AD360E"/>
    <w:rsid w:val="00AD7A7D"/>
    <w:rsid w:val="00AF4BB3"/>
    <w:rsid w:val="00B04E6D"/>
    <w:rsid w:val="00B07526"/>
    <w:rsid w:val="00B10302"/>
    <w:rsid w:val="00B2355D"/>
    <w:rsid w:val="00B55AB0"/>
    <w:rsid w:val="00B62753"/>
    <w:rsid w:val="00B7618D"/>
    <w:rsid w:val="00B96ABE"/>
    <w:rsid w:val="00BA3B88"/>
    <w:rsid w:val="00BC2251"/>
    <w:rsid w:val="00BC3C48"/>
    <w:rsid w:val="00BE12FA"/>
    <w:rsid w:val="00C0714B"/>
    <w:rsid w:val="00C10EE0"/>
    <w:rsid w:val="00C12556"/>
    <w:rsid w:val="00C12B3C"/>
    <w:rsid w:val="00C157D4"/>
    <w:rsid w:val="00C40966"/>
    <w:rsid w:val="00C6689C"/>
    <w:rsid w:val="00C87DD5"/>
    <w:rsid w:val="00CC2F43"/>
    <w:rsid w:val="00CD0498"/>
    <w:rsid w:val="00CD1C4F"/>
    <w:rsid w:val="00CD4CDF"/>
    <w:rsid w:val="00CF39DB"/>
    <w:rsid w:val="00CF6CF0"/>
    <w:rsid w:val="00CF6D88"/>
    <w:rsid w:val="00D32919"/>
    <w:rsid w:val="00D32936"/>
    <w:rsid w:val="00D32E24"/>
    <w:rsid w:val="00D46C8D"/>
    <w:rsid w:val="00D518A1"/>
    <w:rsid w:val="00D6083F"/>
    <w:rsid w:val="00D60854"/>
    <w:rsid w:val="00D6425F"/>
    <w:rsid w:val="00D87994"/>
    <w:rsid w:val="00D91B29"/>
    <w:rsid w:val="00DA41CD"/>
    <w:rsid w:val="00DA7257"/>
    <w:rsid w:val="00DB315E"/>
    <w:rsid w:val="00DB4083"/>
    <w:rsid w:val="00DD26D6"/>
    <w:rsid w:val="00DD6DBB"/>
    <w:rsid w:val="00DF54D6"/>
    <w:rsid w:val="00E074F2"/>
    <w:rsid w:val="00E1231A"/>
    <w:rsid w:val="00E27C76"/>
    <w:rsid w:val="00E3633A"/>
    <w:rsid w:val="00E63523"/>
    <w:rsid w:val="00E90122"/>
    <w:rsid w:val="00E96302"/>
    <w:rsid w:val="00EA5F0E"/>
    <w:rsid w:val="00ED2A26"/>
    <w:rsid w:val="00EF0AAC"/>
    <w:rsid w:val="00F07505"/>
    <w:rsid w:val="00F26E51"/>
    <w:rsid w:val="00F3601E"/>
    <w:rsid w:val="00F47B85"/>
    <w:rsid w:val="00F568B8"/>
    <w:rsid w:val="00F75C6F"/>
    <w:rsid w:val="00FA36BA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2F175-8B7A-4B11-B322-740553DC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rsid w:val="004655B8"/>
    <w:pPr>
      <w:keepNext/>
      <w:keepLines/>
      <w:spacing w:after="699" w:line="265" w:lineRule="auto"/>
      <w:ind w:left="10" w:hanging="10"/>
      <w:outlineLvl w:val="0"/>
    </w:pPr>
    <w:rPr>
      <w:rFonts w:ascii="Times New Roman" w:hAnsi="Times New Roman"/>
      <w:color w:val="000000"/>
      <w:sz w:val="24"/>
      <w:szCs w:val="22"/>
      <w:lang w:val="de-DE"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4655B8"/>
    <w:pPr>
      <w:keepNext/>
      <w:keepLines/>
      <w:spacing w:after="6" w:line="259" w:lineRule="auto"/>
      <w:ind w:left="10" w:hanging="10"/>
      <w:outlineLvl w:val="1"/>
    </w:pPr>
    <w:rPr>
      <w:rFonts w:ascii="Times New Roman" w:hAnsi="Times New Roman"/>
      <w:b/>
      <w:color w:val="000000"/>
      <w:sz w:val="19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center"/>
    </w:pPr>
    <w:rPr>
      <w:b/>
      <w:sz w:val="40"/>
    </w:rPr>
  </w:style>
  <w:style w:type="paragraph" w:styleId="Funotentext">
    <w:name w:val="footnote text"/>
    <w:basedOn w:val="Standard"/>
    <w:next w:val="TFReferencesSection"/>
    <w:semiHidden/>
  </w:style>
  <w:style w:type="paragraph" w:customStyle="1" w:styleId="TFReferencesSection">
    <w:name w:val="TF_References_Section"/>
    <w:basedOn w:val="Standard"/>
    <w:pPr>
      <w:spacing w:line="480" w:lineRule="auto"/>
      <w:ind w:firstLine="187"/>
    </w:pPr>
  </w:style>
  <w:style w:type="paragraph" w:customStyle="1" w:styleId="TAMainText">
    <w:name w:val="TA_Main_Text"/>
    <w:basedOn w:val="Standard"/>
    <w:pPr>
      <w:spacing w:after="0" w:line="480" w:lineRule="auto"/>
      <w:ind w:firstLine="202"/>
    </w:pPr>
  </w:style>
  <w:style w:type="paragraph" w:customStyle="1" w:styleId="BATitle">
    <w:name w:val="BA_Title"/>
    <w:basedOn w:val="Standard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Standard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Standard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Standard"/>
    <w:next w:val="AIReceivedDate"/>
    <w:pPr>
      <w:spacing w:line="480" w:lineRule="auto"/>
    </w:pPr>
  </w:style>
  <w:style w:type="paragraph" w:customStyle="1" w:styleId="AIReceivedDate">
    <w:name w:val="AI_Received_Date"/>
    <w:basedOn w:val="Standard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Standard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Standard"/>
    <w:next w:val="Standard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Standard"/>
    <w:next w:val="Standard"/>
    <w:pPr>
      <w:spacing w:line="480" w:lineRule="auto"/>
      <w:ind w:firstLine="187"/>
    </w:pPr>
  </w:style>
  <w:style w:type="paragraph" w:customStyle="1" w:styleId="VCSchemeTitle">
    <w:name w:val="VC_Scheme_Title"/>
    <w:basedOn w:val="Standard"/>
    <w:next w:val="Standard"/>
    <w:pPr>
      <w:spacing w:line="480" w:lineRule="auto"/>
    </w:pPr>
  </w:style>
  <w:style w:type="paragraph" w:customStyle="1" w:styleId="VDTableTitle">
    <w:name w:val="VD_Table_Title"/>
    <w:basedOn w:val="Standard"/>
    <w:next w:val="Standard"/>
    <w:pPr>
      <w:spacing w:line="480" w:lineRule="auto"/>
    </w:pPr>
  </w:style>
  <w:style w:type="paragraph" w:customStyle="1" w:styleId="VAFigureCaption">
    <w:name w:val="VA_Figure_Caption"/>
    <w:basedOn w:val="Standard"/>
    <w:next w:val="Standard"/>
    <w:pPr>
      <w:spacing w:line="480" w:lineRule="auto"/>
    </w:pPr>
  </w:style>
  <w:style w:type="paragraph" w:customStyle="1" w:styleId="VBChartTitle">
    <w:name w:val="VB_Chart_Title"/>
    <w:basedOn w:val="Standard"/>
    <w:next w:val="Standard"/>
    <w:pPr>
      <w:spacing w:line="480" w:lineRule="auto"/>
    </w:pPr>
  </w:style>
  <w:style w:type="paragraph" w:customStyle="1" w:styleId="FETableFootnote">
    <w:name w:val="FE_Table_Footnote"/>
    <w:basedOn w:val="Standard"/>
    <w:next w:val="Standard"/>
    <w:pPr>
      <w:ind w:firstLine="187"/>
    </w:pPr>
  </w:style>
  <w:style w:type="paragraph" w:customStyle="1" w:styleId="FCChartFootnote">
    <w:name w:val="FC_Chart_Footnote"/>
    <w:basedOn w:val="Standard"/>
    <w:next w:val="Standard"/>
    <w:pPr>
      <w:ind w:firstLine="187"/>
    </w:pPr>
  </w:style>
  <w:style w:type="paragraph" w:customStyle="1" w:styleId="FDSchemeFootnote">
    <w:name w:val="FD_Scheme_Footnote"/>
    <w:basedOn w:val="Standard"/>
    <w:next w:val="Standard"/>
    <w:pPr>
      <w:ind w:firstLine="187"/>
    </w:pPr>
  </w:style>
  <w:style w:type="paragraph" w:customStyle="1" w:styleId="TCTableBody">
    <w:name w:val="TC_Table_Body"/>
    <w:basedOn w:val="Standard"/>
  </w:style>
  <w:style w:type="paragraph" w:customStyle="1" w:styleId="AFTitleRunningHead">
    <w:name w:val="AF_Title_Running_Head"/>
    <w:basedOn w:val="Standard"/>
    <w:next w:val="TAMainText"/>
    <w:pPr>
      <w:spacing w:line="480" w:lineRule="auto"/>
    </w:pPr>
  </w:style>
  <w:style w:type="paragraph" w:customStyle="1" w:styleId="BEAuthorBiography">
    <w:name w:val="BE_Author_Biography"/>
    <w:basedOn w:val="Standard"/>
    <w:pPr>
      <w:spacing w:line="480" w:lineRule="auto"/>
    </w:pPr>
  </w:style>
  <w:style w:type="paragraph" w:customStyle="1" w:styleId="FACorrespondingAuthorFootnote">
    <w:name w:val="FA_Corresponding_Author_Footnote"/>
    <w:basedOn w:val="Standard"/>
    <w:next w:val="TAMainText"/>
    <w:pPr>
      <w:spacing w:line="480" w:lineRule="auto"/>
    </w:pPr>
  </w:style>
  <w:style w:type="paragraph" w:customStyle="1" w:styleId="SNSynopsisTOC">
    <w:name w:val="SN_Synopsis_TOC"/>
    <w:basedOn w:val="Standard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Standard"/>
    <w:pPr>
      <w:spacing w:line="480" w:lineRule="auto"/>
    </w:pPr>
  </w:style>
  <w:style w:type="paragraph" w:customStyle="1" w:styleId="BHBriefs">
    <w:name w:val="BH_Briefs"/>
    <w:basedOn w:val="Standard"/>
    <w:pPr>
      <w:spacing w:line="48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Standard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Standard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B04E6D"/>
    <w:rPr>
      <w:color w:val="808080"/>
    </w:rPr>
  </w:style>
  <w:style w:type="paragraph" w:styleId="KeinLeerraum">
    <w:name w:val="No Spacing"/>
    <w:uiPriority w:val="1"/>
    <w:qFormat/>
    <w:rsid w:val="00845F6B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845F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655B8"/>
    <w:rPr>
      <w:rFonts w:ascii="Times New Roman" w:hAnsi="Times New Roman"/>
      <w:color w:val="000000"/>
      <w:sz w:val="24"/>
      <w:szCs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5B8"/>
    <w:rPr>
      <w:rFonts w:ascii="Times New Roman" w:hAnsi="Times New Roman"/>
      <w:b/>
      <w:color w:val="000000"/>
      <w:sz w:val="19"/>
      <w:szCs w:val="2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2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2936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enna\AppData\Roaming\Microsoft\Templates\Template%20for%20Electronic%20Submission%20to%20ACS%20Journ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Electronic Submission to ACS Journals.dotx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190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Fabienna</dc:creator>
  <cp:lastModifiedBy>Fabienna</cp:lastModifiedBy>
  <cp:revision>3</cp:revision>
  <cp:lastPrinted>2014-07-16T10:16:00Z</cp:lastPrinted>
  <dcterms:created xsi:type="dcterms:W3CDTF">2014-11-04T08:39:00Z</dcterms:created>
  <dcterms:modified xsi:type="dcterms:W3CDTF">2014-11-04T08:42:00Z</dcterms:modified>
</cp:coreProperties>
</file>