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CF" w:rsidRPr="00A208A6" w:rsidRDefault="003A0ACF" w:rsidP="003A0ACF">
      <w:pPr>
        <w:rPr>
          <w:rFonts w:ascii="Times New Roman" w:hAnsi="Times New Roman"/>
          <w:sz w:val="24"/>
          <w:lang w:val="en-GB"/>
        </w:rPr>
      </w:pPr>
      <w:r w:rsidRPr="00A208A6">
        <w:rPr>
          <w:rFonts w:ascii="Times New Roman" w:hAnsi="Times New Roman"/>
          <w:b/>
          <w:sz w:val="24"/>
          <w:lang w:val="en-GB"/>
        </w:rPr>
        <w:t xml:space="preserve">Table </w:t>
      </w:r>
      <w:r>
        <w:rPr>
          <w:rFonts w:ascii="Times New Roman" w:hAnsi="Times New Roman"/>
          <w:b/>
          <w:sz w:val="24"/>
          <w:lang w:val="en-GB"/>
        </w:rPr>
        <w:t>S1</w:t>
      </w:r>
      <w:r w:rsidRPr="00A208A6">
        <w:rPr>
          <w:rFonts w:ascii="Times New Roman" w:hAnsi="Times New Roman"/>
          <w:b/>
          <w:sz w:val="24"/>
          <w:lang w:val="en-GB"/>
        </w:rPr>
        <w:t>.</w:t>
      </w:r>
      <w:r w:rsidRPr="00A208A6">
        <w:rPr>
          <w:rFonts w:ascii="Times New Roman" w:hAnsi="Times New Roman"/>
          <w:sz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lang w:val="en-GB"/>
        </w:rPr>
        <w:t xml:space="preserve">Title Main characteristics of </w:t>
      </w:r>
      <w:r w:rsidRPr="00A208A6">
        <w:rPr>
          <w:rFonts w:ascii="Times New Roman" w:hAnsi="Times New Roman"/>
          <w:sz w:val="24"/>
          <w:lang w:val="en-GB"/>
        </w:rPr>
        <w:t>systematic reviews with low or moderate risk of bias</w:t>
      </w:r>
      <w:r>
        <w:rPr>
          <w:rFonts w:ascii="Times New Roman" w:hAnsi="Times New Roman"/>
          <w:sz w:val="24"/>
          <w:lang w:val="en-GB"/>
        </w:rPr>
        <w:t>.</w:t>
      </w:r>
      <w:proofErr w:type="gramEnd"/>
      <w:r w:rsidRPr="00A208A6">
        <w:rPr>
          <w:rFonts w:ascii="Times New Roman" w:hAnsi="Times New Roman"/>
          <w:sz w:val="24"/>
          <w:lang w:val="en-GB"/>
        </w:rPr>
        <w:t xml:space="preserve"> 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417"/>
        <w:gridCol w:w="1416"/>
        <w:gridCol w:w="16"/>
        <w:gridCol w:w="1401"/>
        <w:gridCol w:w="1700"/>
        <w:gridCol w:w="1300"/>
      </w:tblGrid>
      <w:tr w:rsidR="003A0ACF" w:rsidRPr="00CC3EF7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en-GB"/>
              </w:rPr>
            </w:pPr>
            <w:r w:rsidRPr="00F00908">
              <w:rPr>
                <w:rFonts w:ascii="Times New Roman" w:hAnsi="Times New Roman"/>
                <w:b/>
                <w:sz w:val="28"/>
                <w:lang w:val="en-GB"/>
              </w:rPr>
              <w:t>Behaviour management problems/dental anxiety</w:t>
            </w:r>
          </w:p>
        </w:tc>
      </w:tr>
      <w:tr w:rsidR="003A0ACF" w:rsidRPr="00CC3EF7" w:rsidTr="00F95430">
        <w:trPr>
          <w:trHeight w:val="1368"/>
        </w:trPr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First author, year, reference</w:t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F00908">
              <w:rPr>
                <w:rFonts w:ascii="Times New Roman" w:hAnsi="Times New Roman"/>
                <w:b/>
                <w:lang w:val="en-GB"/>
              </w:rPr>
              <w:t>Main results according to authors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F00908">
              <w:rPr>
                <w:rFonts w:ascii="Times New Roman" w:hAnsi="Times New Roman"/>
                <w:lang w:val="en-GB"/>
              </w:rPr>
              <w:t xml:space="preserve">(number of studies) 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 xml:space="preserve">Estimated level of evidence according to </w:t>
            </w:r>
            <w:r>
              <w:rPr>
                <w:rFonts w:ascii="Times New Roman" w:hAnsi="Times New Roman"/>
                <w:b/>
                <w:lang w:val="en-US"/>
              </w:rPr>
              <w:t xml:space="preserve">review </w:t>
            </w:r>
            <w:r w:rsidRPr="00F00908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Knowledge gaps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>Level of risk of bias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b/>
                <w:lang w:val="en-US"/>
              </w:rPr>
              <w:t>Comments</w:t>
            </w: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</w:rPr>
            </w:pPr>
            <w:r w:rsidRPr="00F00908">
              <w:rPr>
                <w:rFonts w:ascii="Times New Roman" w:hAnsi="Times New Roman"/>
                <w:sz w:val="20"/>
                <w:szCs w:val="20"/>
              </w:rPr>
              <w:t xml:space="preserve">Al-Harasi, 2010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&lt;EndNote&gt;&lt;Cite&gt;&lt;Author&gt;Al-Harasi&lt;/Author&gt;&lt;Year&gt;2010&lt;/Year&gt;&lt;RecNum&gt;49&lt;/RecNum&gt;&lt;DisplayText&gt;[8]&lt;/DisplayText&gt;&lt;record&gt;&lt;rec-number&gt;49&lt;/rec-number&gt;&lt;foreign-keys&gt;&lt;key app="EN" db-id="tt00dpvr65r9faefzzj5psfzxfxssdvdwfxf" timestamp="1382348012"&gt;49&lt;/key&gt;&lt;/foreign-keys&gt;&lt;ref-type name="Journal Article"&gt;17&lt;/ref-type&gt;&lt;contributors&gt;&lt;authors&gt;&lt;author&gt;Al-Harasi, S.&lt;/author&gt;&lt;author&gt;Ashley, P. F.&lt;/author&gt;&lt;author&gt;Moles, D. R.&lt;/author&gt;&lt;author&gt;Parekh, S.&lt;/author&gt;&lt;author&gt;Walters, V.&lt;/author&gt;&lt;/authors&gt;&lt;/contributors&gt;&lt;auth-address&gt;Military Dental Centre, PO Box 454, PC 121, Seeb, Oman.&lt;/auth-address&gt;&lt;titles&gt;&lt;title&gt;Hypnosis for children undergoing dental treatment&lt;/title&gt;&lt;secondary-title&gt;Cochrane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reviews&lt;/abbr-1&gt;&lt;/alt-periodical&gt;&lt;pages&gt;Cd007154&lt;/pages&gt;&lt;number&gt;8&lt;/number&gt;&lt;edition&gt;2010/08/06&lt;/edition&gt;&lt;keywords&gt;&lt;keyword&gt;Adolescent&lt;/keyword&gt;&lt;keyword&gt;Child&lt;/keyword&gt;&lt;keyword&gt;Child, Preschool&lt;/keyword&gt;&lt;keyword&gt;Dental Anxiety/*therapy&lt;/keyword&gt;&lt;keyword&gt;Dental Care/*methods&lt;/keyword&gt;&lt;keyword&gt;Humans&lt;/keyword&gt;&lt;keyword&gt;Hypnosis/*methods&lt;/keyword&gt;&lt;keyword&gt;Randomized Controlled Trials as Topic&lt;/keyword&gt;&lt;/keywords&gt;&lt;dates&gt;&lt;year&gt;2010&lt;/year&gt;&lt;/dates&gt;&lt;isbn&gt;1361-6137&lt;/isbn&gt;&lt;accession-num&gt;20687082&lt;/accession-num&gt;&lt;urls&gt;&lt;/urls&gt;&lt;electronic-resource-num&gt;10.1002/14651858.CD007154.pub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8" w:tooltip="Al-Harasi, 2010 #49" w:history="1">
              <w:r>
                <w:rPr>
                  <w:rFonts w:ascii="Times New Roman" w:hAnsi="Times New Roman"/>
                  <w:noProof/>
                  <w:sz w:val="20"/>
                  <w:szCs w:val="20"/>
                </w:rPr>
                <w:t>8</w:t>
              </w:r>
            </w:hyperlink>
            <w:r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Effectiveness of hypnosis for behavior management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Uncertain effect (3)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Insufficient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Effect of hypnosis on child behavior/dental anxiety 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Low</w:t>
            </w:r>
          </w:p>
        </w:tc>
      </w:tr>
      <w:tr w:rsidR="003A0ACF" w:rsidRPr="00F00908" w:rsidTr="00D56DCA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</w:rPr>
            </w:pPr>
            <w:r w:rsidRPr="00F00908">
              <w:rPr>
                <w:rFonts w:ascii="Times New Roman" w:hAnsi="Times New Roman"/>
                <w:sz w:val="20"/>
                <w:szCs w:val="20"/>
              </w:rPr>
              <w:t xml:space="preserve">Ashley, 2012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PEVuZE5vdGU+PENpdGU+PEF1dGhvcj5Bc2hsZXk8L0F1dGhvcj48WWVhcj4yMDEyPC9ZZWFyPjxS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=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PEVuZE5vdGU+PENpdGU+PEF1dGhvcj5Bc2hsZXk8L0F1dGhvcj48WWVhcj4yMDEyPC9ZZWFyPjxS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=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9" w:tooltip="Ashley, 2012 #10" w:history="1">
              <w:r>
                <w:rPr>
                  <w:rFonts w:ascii="Times New Roman" w:hAnsi="Times New Roman"/>
                  <w:noProof/>
                  <w:sz w:val="20"/>
                  <w:szCs w:val="20"/>
                </w:rPr>
                <w:t>9</w:t>
              </w:r>
            </w:hyperlink>
            <w:r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 of pre-operative analgesics for pain relief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Uncertain effect of preoperative analgesics for procedures under local anesthesia. Probable benefit prior to orthodontic separator placement (5)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Insufficient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 of pre-operative analgesics for pain relief for procedures under local anesthesia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Low</w:t>
            </w:r>
          </w:p>
        </w:tc>
      </w:tr>
      <w:tr w:rsidR="003A0ACF" w:rsidRPr="00972EC5" w:rsidTr="00D56DCA"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</w:rPr>
            </w:pPr>
            <w:r w:rsidRPr="00F00908">
              <w:rPr>
                <w:rFonts w:ascii="Times New Roman" w:hAnsi="Times New Roman"/>
                <w:sz w:val="20"/>
                <w:szCs w:val="20"/>
              </w:rPr>
              <w:t xml:space="preserve">Ashley, 2012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&lt;EndNote&gt;&lt;Cite&gt;&lt;Author&gt;Ashley&lt;/Author&gt;&lt;Year&gt;2012&lt;/Year&gt;&lt;RecNum&gt;388&lt;/RecNum&gt;&lt;DisplayText&gt;[10]&lt;/DisplayText&gt;&lt;record&gt;&lt;rec-number&gt;388&lt;/rec-number&gt;&lt;foreign-keys&gt;&lt;key app="EN" db-id="tt00dpvr65r9faefzzj5psfzxfxssdvdwfxf" timestamp="1382348123"&gt;388&lt;/key&gt;&lt;/foreign-keys&gt;&lt;ref-type name="Journal Article"&gt;17&lt;/ref-type&gt;&lt;contributors&gt;&lt;authors&gt;&lt;author&gt;Ashley, P. F.&lt;/author&gt;&lt;author&gt;Williams, C. E.&lt;/author&gt;&lt;author&gt;Moles, D. R.&lt;/author&gt;&lt;author&gt;Parry, J.&lt;/author&gt;&lt;/authors&gt;&lt;/contributors&gt;&lt;auth-address&gt;Unit of Paediatric Dentistry, UCL Eastman Dental Institute, 256 Grays Inn Road, London, UK, WC1X 8LD.&lt;/auth-address&gt;&lt;titles&gt;&lt;title&gt;Sedation versus general anaesthesia for provision of dental treatment in under 18 year olds&lt;/title&gt;&lt;secondary-title&gt;Cochrane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reviews&lt;/abbr-1&gt;&lt;/alt-periodical&gt;&lt;pages&gt;Cd006334&lt;/pages&gt;&lt;volume&gt;11&lt;/volume&gt;&lt;edition&gt;2012/11/16&lt;/edition&gt;&lt;keywords&gt;&lt;keyword&gt;Adolescent&lt;/keyword&gt;&lt;keyword&gt;Anesthesia, Dental/*methods&lt;/keyword&gt;&lt;keyword&gt;Anesthesia, General/*methods&lt;/keyword&gt;&lt;keyword&gt;Child&lt;/keyword&gt;&lt;keyword&gt;Dental Care for Children/*methods&lt;/keyword&gt;&lt;keyword&gt;Humans&lt;/keyword&gt;&lt;keyword&gt;Hypnotics and Sedatives/*therapeutic use&lt;/keyword&gt;&lt;/keywords&gt;&lt;dates&gt;&lt;year&gt;2012&lt;/year&gt;&lt;/dates&gt;&lt;isbn&gt;1361-6137&lt;/isbn&gt;&lt;accession-num&gt;23152234&lt;/accession-num&gt;&lt;urls&gt;&lt;related-urls&gt;&lt;url&gt;http://onlinelibrary.wiley.com/store/10.1002/14651858.CD006334.pub3/asset/CD006334.pdf?v=1&amp;amp;t=hn1ifjpw&amp;amp;s=a6b550447be6c2b99287fabb706747d475461034&lt;/url&gt;&lt;/related-urls&gt;&lt;/urls&gt;&lt;electronic-resource-num&gt;10.1002/14651858.CD006334.pub3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10" w:tooltip="Ashley, 2012 #388" w:history="1">
              <w:r>
                <w:rPr>
                  <w:rFonts w:ascii="Times New Roman" w:hAnsi="Times New Roman"/>
                  <w:noProof/>
                  <w:sz w:val="20"/>
                  <w:szCs w:val="20"/>
                </w:rPr>
                <w:t>10</w:t>
              </w:r>
            </w:hyperlink>
            <w:r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0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Morbidity, effectiveness and cost-effectiveness of sedation vs general anaesthesia for delivery of dental care</w:t>
            </w:r>
          </w:p>
        </w:tc>
        <w:tc>
          <w:tcPr>
            <w:tcW w:w="1432" w:type="dxa"/>
            <w:gridSpan w:val="2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No studies (0)</w:t>
            </w:r>
          </w:p>
        </w:tc>
        <w:tc>
          <w:tcPr>
            <w:tcW w:w="1401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Insufficient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Morbidity, effectiveness and cost-effectiveness of sedation vs general anaesthesia for delivery of dental care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Moderate</w:t>
            </w:r>
          </w:p>
        </w:tc>
      </w:tr>
      <w:tr w:rsidR="003A0ACF" w:rsidRPr="00CC3EF7" w:rsidTr="00D56DCA">
        <w:tc>
          <w:tcPr>
            <w:tcW w:w="1814" w:type="dxa"/>
            <w:vMerge/>
            <w:shd w:val="clear" w:color="auto" w:fill="FFFFFF"/>
          </w:tcPr>
          <w:p w:rsidR="003A0ACF" w:rsidRPr="00972EC5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gridSpan w:val="2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Inclusion criteria may be too narrow</w:t>
            </w:r>
          </w:p>
        </w:tc>
      </w:tr>
      <w:tr w:rsidR="003A0ACF" w:rsidRPr="00CC3EF7" w:rsidTr="00F95430">
        <w:trPr>
          <w:trHeight w:val="759"/>
        </w:trPr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sz w:val="28"/>
                <w:lang w:val="en-GB"/>
              </w:rPr>
            </w:pPr>
            <w:r w:rsidRPr="00F00908">
              <w:rPr>
                <w:rFonts w:ascii="Times New Roman" w:hAnsi="Times New Roman"/>
                <w:b/>
                <w:sz w:val="28"/>
                <w:lang w:val="en-GB"/>
              </w:rPr>
              <w:t>Caries risk assessment and caries detection, including radiographic technologies</w:t>
            </w:r>
          </w:p>
        </w:tc>
      </w:tr>
      <w:tr w:rsidR="003A0ACF" w:rsidRPr="00CC3EF7" w:rsidTr="00F95430">
        <w:trPr>
          <w:trHeight w:val="411"/>
        </w:trPr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First author, year, reference</w:t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GB"/>
              </w:rPr>
            </w:pPr>
            <w:r w:rsidRPr="00F00908">
              <w:rPr>
                <w:rFonts w:ascii="Times New Roman" w:hAnsi="Times New Roman"/>
                <w:b/>
                <w:lang w:val="en-GB"/>
              </w:rPr>
              <w:t xml:space="preserve">Main results according to authors </w:t>
            </w:r>
            <w:r w:rsidRPr="00F00908">
              <w:rPr>
                <w:rFonts w:ascii="Times New Roman" w:hAnsi="Times New Roman"/>
                <w:lang w:val="en-GB"/>
              </w:rPr>
              <w:t>(number of studies)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 xml:space="preserve">Estimated level of evidence according to </w:t>
            </w:r>
            <w:r>
              <w:rPr>
                <w:rFonts w:ascii="Times New Roman" w:hAnsi="Times New Roman"/>
                <w:b/>
                <w:lang w:val="en-US"/>
              </w:rPr>
              <w:t xml:space="preserve">review </w:t>
            </w:r>
            <w:r w:rsidRPr="00F00908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Knowledge gaps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>Level of risk of bias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b/>
                <w:lang w:val="en-US"/>
              </w:rPr>
              <w:t>Comments</w:t>
            </w:r>
          </w:p>
        </w:tc>
      </w:tr>
      <w:tr w:rsidR="003A0ACF" w:rsidRPr="00F00908" w:rsidTr="00F95430"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Mejàre, 2014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&lt;EndNote&gt;&lt;Cite&gt;&lt;Author&gt;Mejàre&lt;/Author&gt;&lt;Year&gt;2014&lt;/Year&gt;&lt;RecNum&gt;759&lt;/RecNum&gt;&lt;DisplayText&gt;[11]&lt;/DisplayText&gt;&lt;record&gt;&lt;rec-number&gt;759&lt;/rec-number&gt;&lt;foreign-keys&gt;&lt;key app="EN" db-id="tt00dpvr65r9faefzzj5psfzxfxssdvdwfxf" timestamp="1399380492"&gt;759&lt;/key&gt;&lt;/foreign-keys&gt;&lt;ref-type name="Journal Article"&gt;17&lt;/ref-type&gt;&lt;contributors&gt;&lt;authors&gt;&lt;author&gt;Mejàre, I.&lt;/author&gt;&lt;author&gt;Axelsson, S.&lt;/author&gt;&lt;author&gt;Dahlén, G.&lt;/author&gt;&lt;author&gt;Espelid, I.&lt;/author&gt;&lt;author&gt;Norlund, A.&lt;/author&gt;&lt;author&gt;Tranaeus, S.&lt;/author&gt;&lt;author&gt;Twetman, S.&lt;/author&gt;&lt;/authors&gt;&lt;/contributors&gt;&lt;auth-address&gt;Swedish Council on Health Technology Assessment , Stockholm , Sweden.&lt;/auth-address&gt;&lt;titles&gt;&lt;title&gt;Caries risk assessment. A systematic review&lt;/title&gt;&lt;secondary-title&gt;Acta Odontol Scand&lt;/secondary-title&gt;&lt;alt-title&gt;Acta odontologica Scandinavica&lt;/alt-title&gt;&lt;/titles&gt;&lt;periodical&gt;&lt;full-title&gt;Acta Odontol Scand&lt;/full-title&gt;&lt;abbr-1&gt;Acta odontologica Scandinavica&lt;/abbr-1&gt;&lt;/periodical&gt;&lt;alt-periodical&gt;&lt;full-title&gt;Acta Odontol Scand&lt;/full-title&gt;&lt;abbr-1&gt;Acta odontologica Scandinavica&lt;/abbr-1&gt;&lt;/alt-periodical&gt;&lt;pages&gt;81-91&lt;/pages&gt;&lt;volume&gt;72&lt;/volume&gt;&lt;number&gt;2&lt;/number&gt;&lt;edition&gt;2013/09/04&lt;/edition&gt;&lt;dates&gt;&lt;year&gt;2014&lt;/year&gt;&lt;pub-dates&gt;&lt;date&gt;Feb&lt;/date&gt;&lt;/pub-dates&gt;&lt;/dates&gt;&lt;isbn&gt;1502-3850 (Electronic)&amp;#xD;0001-6357 (Linking)&lt;/isbn&gt;&lt;accession-num&gt;23998481&lt;/accession-num&gt;&lt;urls&gt;&lt;related-urls&gt;&lt;url&gt;http://informahealthcare.com/doi/abs/10.3109/00016357.2013.822548&lt;/url&gt;&lt;/related-urls&gt;&lt;/urls&gt;&lt;electronic-resource-num&gt;10.3109/00016357.2013.822548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1" w:tooltip="Mejàre, 2014 #759" w:history="1">
              <w:r>
                <w:rPr>
                  <w:rFonts w:ascii="Times New Roman" w:hAnsi="Times New Roman"/>
                  <w:noProof/>
                  <w:sz w:val="20"/>
                </w:rPr>
                <w:t>11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Ability of multivariate models and single factors 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>to predict caries development</w:t>
            </w:r>
          </w:p>
        </w:tc>
        <w:tc>
          <w:tcPr>
            <w:tcW w:w="1432" w:type="dxa"/>
            <w:gridSpan w:val="2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Baseline caries prevalence was the most accurate single 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>predictor in all age groups. Multivariate models and baseline caries experience performed better in pre-school children than in older children (42)</w:t>
            </w:r>
          </w:p>
        </w:tc>
        <w:tc>
          <w:tcPr>
            <w:tcW w:w="1401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Limited to insufficient 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Validation of multivariate models and single predicting factors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CC3EF7" w:rsidTr="00D56DCA"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The role of confounding factors</w:t>
            </w: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972EC5" w:rsidTr="00D56DCA">
        <w:trPr>
          <w:trHeight w:val="288"/>
        </w:trPr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lastRenderedPageBreak/>
              <w:t xml:space="preserve">Gomez, 2013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&lt;EndNote&gt;&lt;Cite&gt;&lt;Author&gt;Gomez&lt;/Author&gt;&lt;Year&gt;2103&lt;/Year&gt;&lt;RecNum&gt;669&lt;/RecNum&gt;&lt;DisplayText&gt;[12]&lt;/DisplayText&gt;&lt;record&gt;&lt;rec-number&gt;669&lt;/rec-number&gt;&lt;foreign-keys&gt;&lt;key app="EN" db-id="tt00dpvr65r9faefzzj5psfzxfxssdvdwfxf" timestamp="1385659956"&gt;669&lt;/key&gt;&lt;/foreign-keys&gt;&lt;ref-type name="Journal Article"&gt;17&lt;/ref-type&gt;&lt;contributors&gt;&lt;authors&gt;&lt;author&gt;Gomez,J &lt;/author&gt;&lt;author&gt;Tellez,M &lt;/author&gt;&lt;author&gt;Pretty,IA &lt;/author&gt;&lt;author&gt;Ellwood,RP &lt;/author&gt;&lt;author&gt;Ismail,AI&lt;/author&gt;&lt;/authors&gt;&lt;/contributors&gt;&lt;titles&gt;&lt;title&gt;Non-cavitated carious lesions detection methods: a systematic review&lt;/title&gt;&lt;secondary-title&gt;Community Dent Oral Epidemiol&lt;/secondary-title&gt;&lt;/titles&gt;&lt;periodical&gt;&lt;full-title&gt;Community Dent Oral Epidemiol&lt;/full-title&gt;&lt;abbr-1&gt;Community dentistry and oral epidemiology&lt;/abbr-1&gt;&lt;/periodical&gt;&lt;pages&gt;55-73&lt;/pages&gt;&lt;volume&gt;41&lt;/volume&gt;&lt;dates&gt;&lt;year&gt;2103&lt;/year&gt;&lt;/dates&gt;&lt;urls&gt;&lt;/urls&gt;&lt;/record&gt;&lt;/Cite&gt;&lt;/EndNote&gt;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2" w:tooltip="Gomez, 2103 #669" w:history="1">
              <w:r>
                <w:rPr>
                  <w:rFonts w:ascii="Times New Roman" w:hAnsi="Times New Roman"/>
                  <w:noProof/>
                  <w:sz w:val="20"/>
                </w:rPr>
                <w:t>12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Validity of methods for detecting non-cavitated caries lesions (visual, lesion activity assessment, radiography, LF, FOTI, ECM, QLF</w:t>
            </w:r>
          </w:p>
        </w:tc>
        <w:tc>
          <w:tcPr>
            <w:tcW w:w="1432" w:type="dxa"/>
            <w:gridSpan w:val="2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Acceptable diagnostic accuracy for ECM (sensitivity 0. 61-0.92 and specificity 0.73-1.0) (6). Visual examination should remain standard (28)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Fair for ECM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Accuracy of single or combination of methods  to detect non-cavitated caries lesions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CC3EF7" w:rsidTr="00D56DCA">
        <w:trPr>
          <w:trHeight w:val="3542"/>
        </w:trPr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gridSpan w:val="2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Poor for other methods</w:t>
            </w:r>
          </w:p>
        </w:tc>
        <w:tc>
          <w:tcPr>
            <w:tcW w:w="17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LF= laser fluorescence, FOTI = fibre-optic transillumination, ECM=electrical caries monitoring, QLF=quantitative light-induced fluorescence</w:t>
            </w:r>
          </w:p>
        </w:tc>
      </w:tr>
      <w:tr w:rsidR="003A0ACF" w:rsidRPr="00CC3EF7" w:rsidTr="00F95430">
        <w:trPr>
          <w:trHeight w:val="773"/>
        </w:trPr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sz w:val="28"/>
                <w:lang w:val="en-US"/>
              </w:rPr>
            </w:pPr>
            <w:r w:rsidRPr="00F00908">
              <w:rPr>
                <w:rFonts w:ascii="Times New Roman" w:hAnsi="Times New Roman"/>
                <w:b/>
                <w:sz w:val="28"/>
                <w:lang w:val="en-US"/>
              </w:rPr>
              <w:t>Prevention and non-operative treatment of caries in primary and young permanent teeth</w:t>
            </w:r>
          </w:p>
        </w:tc>
      </w:tr>
      <w:tr w:rsidR="003A0ACF" w:rsidRPr="00CC3EF7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F00908">
              <w:rPr>
                <w:rFonts w:ascii="Times New Roman" w:hAnsi="Times New Roman"/>
                <w:b/>
                <w:sz w:val="24"/>
                <w:lang w:val="en-US"/>
              </w:rPr>
              <w:t>Fluoride technologies for caries prevention</w:t>
            </w:r>
          </w:p>
        </w:tc>
      </w:tr>
      <w:tr w:rsidR="003A0ACF" w:rsidRPr="00CC3EF7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First author, year, reference</w:t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GB"/>
              </w:rPr>
            </w:pPr>
            <w:r w:rsidRPr="00F00908">
              <w:rPr>
                <w:rFonts w:ascii="Times New Roman" w:hAnsi="Times New Roman"/>
                <w:b/>
                <w:lang w:val="en-GB"/>
              </w:rPr>
              <w:t xml:space="preserve">Main results according to authors </w:t>
            </w:r>
            <w:r w:rsidRPr="00F00908">
              <w:rPr>
                <w:rFonts w:ascii="Times New Roman" w:hAnsi="Times New Roman"/>
                <w:lang w:val="en-GB"/>
              </w:rPr>
              <w:t>(number of studies)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 xml:space="preserve">Estimated level of evidence according to </w:t>
            </w:r>
            <w:r>
              <w:rPr>
                <w:rFonts w:ascii="Times New Roman" w:hAnsi="Times New Roman"/>
                <w:b/>
                <w:lang w:val="en-US"/>
              </w:rPr>
              <w:t xml:space="preserve">review </w:t>
            </w:r>
            <w:r w:rsidRPr="00F00908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Knowledge gaps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>Level of risk of bias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b/>
                <w:lang w:val="en-US"/>
              </w:rPr>
              <w:t>Comments</w:t>
            </w:r>
          </w:p>
        </w:tc>
      </w:tr>
      <w:tr w:rsidR="003A0ACF" w:rsidRPr="00F00908" w:rsidTr="00F95430"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</w:rPr>
            </w:pPr>
            <w:r w:rsidRPr="00F00908">
              <w:rPr>
                <w:rFonts w:ascii="Times New Roman" w:hAnsi="Times New Roman"/>
                <w:sz w:val="20"/>
                <w:szCs w:val="20"/>
              </w:rPr>
              <w:t xml:space="preserve">McDonagh, 2000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&lt;EndNote&gt;&lt;Cite&gt;&lt;Author&gt;McDonagh&lt;/Author&gt;&lt;Year&gt;2000&lt;/Year&gt;&lt;RecNum&gt;306&lt;/RecNum&gt;&lt;DisplayText&gt;[13]&lt;/DisplayText&gt;&lt;record&gt;&lt;rec-number&gt;306&lt;/rec-number&gt;&lt;foreign-keys&gt;&lt;key app="EN" db-id="tt00dpvr65r9faefzzj5psfzxfxssdvdwfxf" timestamp="1382348030"&gt;306&lt;/key&gt;&lt;/foreign-keys&gt;&lt;ref-type name="Journal Article"&gt;17&lt;/ref-type&gt;&lt;contributors&gt;&lt;authors&gt;&lt;author&gt;McDonagh, M. S.&lt;/author&gt;&lt;author&gt;Whiting, P. F.&lt;/author&gt;&lt;author&gt;Wilson, P. M.&lt;/author&gt;&lt;author&gt;Sutton, A. J.&lt;/author&gt;&lt;author&gt;Chestnutt, I.&lt;/author&gt;&lt;author&gt;Cooper, J.&lt;/author&gt;&lt;author&gt;Misso, K.&lt;/author&gt;&lt;author&gt;Bradley, M.&lt;/author&gt;&lt;author&gt;Treasure, E.&lt;/author&gt;&lt;author&gt;Kleijnen, J.&lt;/author&gt;&lt;/authors&gt;&lt;/contributors&gt;&lt;auth-address&gt;NHS Centre for Reviews and Dissemination, University of York, York YO10 5DD.&lt;/auth-address&gt;&lt;titles&gt;&lt;title&gt;Systematic review of water fluoridation&lt;/title&gt;&lt;secondary-title&gt;Bmj&lt;/secondary-title&gt;&lt;alt-title&gt;BMJ (Clinical research ed.)&lt;/alt-title&gt;&lt;/titles&gt;&lt;periodical&gt;&lt;full-title&gt;Bmj&lt;/full-title&gt;&lt;abbr-1&gt;BMJ (Clinical research ed.)&lt;/abbr-1&gt;&lt;/periodical&gt;&lt;alt-periodical&gt;&lt;full-title&gt;Bmj&lt;/full-title&gt;&lt;abbr-1&gt;BMJ (Clinical research ed.)&lt;/abbr-1&gt;&lt;/alt-periodical&gt;&lt;pages&gt;855-9&lt;/pages&gt;&lt;volume&gt;321&lt;/volume&gt;&lt;number&gt;7265&lt;/number&gt;&lt;edition&gt;2000/10/06&lt;/edition&gt;&lt;keywords&gt;&lt;keyword&gt;Child&lt;/keyword&gt;&lt;keyword&gt;Dental Caries/epidemiology/*prevention &amp;amp; control&lt;/keyword&gt;&lt;keyword&gt;Dose-Response Relationship, Drug&lt;/keyword&gt;&lt;keyword&gt;*Fluoridation/adverse effects&lt;/keyword&gt;&lt;keyword&gt;Fluorosis, Dental/etiology&lt;/keyword&gt;&lt;keyword&gt;Humans&lt;/keyword&gt;&lt;keyword&gt;Prevalence&lt;/keyword&gt;&lt;keyword&gt;Regression Analysis&lt;/keyword&gt;&lt;keyword&gt;Safety&lt;/keyword&gt;&lt;/keywords&gt;&lt;dates&gt;&lt;year&gt;2000&lt;/year&gt;&lt;pub-dates&gt;&lt;date&gt;Oct 7&lt;/date&gt;&lt;/pub-dates&gt;&lt;/dates&gt;&lt;isbn&gt;0959-8138 (Print)&amp;#xD;0959-535x&lt;/isbn&gt;&lt;accession-num&gt;11021861&lt;/accession-num&gt;&lt;urls&gt;&lt;/urls&gt;&lt;custom2&gt;Pmc27492&lt;/custom2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13" w:tooltip="McDonagh, 2000 #306" w:history="1">
              <w:r>
                <w:rPr>
                  <w:rFonts w:ascii="Times New Roman" w:hAnsi="Times New Roman"/>
                  <w:noProof/>
                  <w:sz w:val="20"/>
                  <w:szCs w:val="20"/>
                </w:rPr>
                <w:t>13</w:t>
              </w:r>
            </w:hyperlink>
            <w:r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 and safety of fluoridation of drinking water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1)</w:t>
            </w: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Effective</w:t>
            </w:r>
            <w:proofErr w:type="gramEnd"/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 reducing caries incidence (26). Effective also with exposure to other fluoride sources (9)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1) Low quality of evidence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Benefits (effect size of caries reduction) related to safety (dental fluorosis)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Low</w:t>
            </w:r>
          </w:p>
        </w:tc>
      </w:tr>
      <w:tr w:rsidR="003A0ACF" w:rsidRPr="000141E9" w:rsidTr="00D56DCA"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 when controlling for confounding factors (i.e. socio-demography and other sources of fluoride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A0ACF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2)</w:t>
            </w: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Dose-dependent increase in dental fluorosis (88)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2) Insufficient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0ACF" w:rsidRPr="000141E9" w:rsidTr="00D56DCA">
        <w:trPr>
          <w:trHeight w:val="518"/>
        </w:trPr>
        <w:tc>
          <w:tcPr>
            <w:tcW w:w="1814" w:type="dxa"/>
            <w:vMerge w:val="restart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</w:rPr>
            </w:pPr>
            <w:r w:rsidRPr="00F00908">
              <w:rPr>
                <w:rFonts w:ascii="Times New Roman" w:hAnsi="Times New Roman"/>
                <w:sz w:val="20"/>
                <w:szCs w:val="20"/>
              </w:rPr>
              <w:t xml:space="preserve">Ammari, 2003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PEVuZE5vdGU+PENpdGU+PEF1dGhvcj5BbW1hcmk8L0F1dGhvcj48WWVhcj4yMDAzPC9ZZWFyPjxS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PEVuZE5vdGU+PENpdGU+PEF1dGhvcj5BbW1hcmk8L0F1dGhvcj48WWVhcj4yMDAzPC9ZZWFyPjxS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14" w:tooltip="Ammari, 2003 #258" w:history="1">
              <w:r>
                <w:rPr>
                  <w:rFonts w:ascii="Times New Roman" w:hAnsi="Times New Roman"/>
                  <w:noProof/>
                  <w:sz w:val="20"/>
                  <w:szCs w:val="20"/>
                </w:rPr>
                <w:t>14</w:t>
              </w:r>
            </w:hyperlink>
            <w:r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00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FFFFFF"/>
          </w:tcPr>
          <w:p w:rsidR="003A0ACF" w:rsidRPr="00F00908" w:rsidRDefault="003A0ACF" w:rsidP="00CC3E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 of low fluoride toothpaste ≤600 ppm vs ≥1000 ppm</w:t>
            </w:r>
          </w:p>
        </w:tc>
        <w:tc>
          <w:tcPr>
            <w:tcW w:w="1432" w:type="dxa"/>
            <w:gridSpan w:val="2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Permanent teeth:</w:t>
            </w:r>
          </w:p>
        </w:tc>
        <w:tc>
          <w:tcPr>
            <w:tcW w:w="1401" w:type="dxa"/>
            <w:vMerge w:val="restart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Insufficient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 of ≤600 ppm compared with 1000 ppm fluoride toothpaste in pre-school children (related to water fluoridation and caries risk level)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Moderate</w:t>
            </w:r>
          </w:p>
        </w:tc>
      </w:tr>
      <w:tr w:rsidR="003A0ACF" w:rsidRPr="000141E9" w:rsidTr="00D56DCA">
        <w:tc>
          <w:tcPr>
            <w:tcW w:w="1814" w:type="dxa"/>
            <w:vMerge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250 ppm fluoride not effective (5)</w:t>
            </w:r>
          </w:p>
        </w:tc>
        <w:tc>
          <w:tcPr>
            <w:tcW w:w="1401" w:type="dxa"/>
            <w:vMerge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Merge w:val="restart"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Excluded studies not reported</w:t>
            </w:r>
          </w:p>
        </w:tc>
      </w:tr>
      <w:tr w:rsidR="003A0ACF" w:rsidRPr="000141E9" w:rsidTr="00D56DCA">
        <w:trPr>
          <w:trHeight w:val="755"/>
        </w:trPr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500 ppm uncertain effect (2)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0ACF" w:rsidRPr="00F00908" w:rsidTr="00D56DCA"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Twetman, 2003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&lt;EndNote&gt;&lt;Cite&gt;&lt;Author&gt;Twetman&lt;/Author&gt;&lt;Year&gt;2003&lt;/Year&gt;&lt;RecNum&gt;239&lt;/RecNum&gt;&lt;DisplayText&gt;[15]&lt;/DisplayText&gt;&lt;record&gt;&lt;rec-number&gt;239&lt;/rec-number&gt;&lt;foreign-keys&gt;&lt;key app="EN" db-id="tt00dpvr65r9faefzzj5psfzxfxssdvdwfxf" timestamp="1382348030"&gt;239&lt;/key&gt;&lt;/foreign-keys&gt;&lt;ref-type name="Journal Article"&gt;17&lt;/ref-type&gt;&lt;contributors&gt;&lt;authors&gt;&lt;author&gt;Twetman, S.&lt;/author&gt;&lt;author&gt;Axelsson, S.&lt;/author&gt;&lt;author&gt;Dahlgren, H.&lt;/author&gt;&lt;author&gt;Holm, A. K.&lt;/author&gt;&lt;author&gt;Kallestal, C.&lt;/author&gt;&lt;author&gt;Lagerlof, F.&lt;/author&gt;&lt;author&gt;Lingstrom, P.&lt;/author&gt;&lt;author&gt;Mejare, I.&lt;/author&gt;&lt;author&gt;Nordenram, G.&lt;/author&gt;&lt;author&gt;Norlund, A.&lt;/author&gt;&lt;author&gt;Petersson, L. G.&lt;/author&gt;&lt;author&gt;Soder, B.&lt;/author&gt;&lt;/authors&gt;&lt;/contributors&gt;&lt;auth-address&gt;Department of Odontology, Pediatric Dentistry, Umea University, Umea, Sweden. svante.twetman@odont.umu.se&lt;/auth-address&gt;&lt;titles&gt;&lt;title&gt;Caries-preventive effect of fluoride toothpaste: a systematic review&lt;/title&gt;&lt;secondary-title&gt;Acta Odontol Scand&lt;/secondary-title&gt;&lt;alt-title&gt;Acta odontologica Scandinavica&lt;/alt-title&gt;&lt;/titles&gt;&lt;periodical&gt;&lt;full-title&gt;Acta Odontol Scand&lt;/full-title&gt;&lt;abbr-1&gt;Acta odontologica Scandinavica&lt;/abbr-1&gt;&lt;/periodical&gt;&lt;alt-periodical&gt;&lt;full-title&gt;Acta Odontol Scand&lt;/full-title&gt;&lt;abbr-1&gt;Acta odontologica Scandinavica&lt;/abbr-1&gt;&lt;/alt-periodical&gt;&lt;pages&gt;347-55&lt;/pages&gt;&lt;volume&gt;61&lt;/volume&gt;&lt;number&gt;6&lt;/number&gt;&lt;edition&gt;2004/02/13&lt;/edition&gt;&lt;keywords&gt;&lt;keyword&gt;Adolescent&lt;/keyword&gt;&lt;keyword&gt;Cariostatic Agents/*therapeutic use&lt;/keyword&gt;&lt;keyword&gt;Child&lt;/keyword&gt;&lt;keyword&gt;Child, Preschool&lt;/keyword&gt;&lt;keyword&gt;Controlled Clinical Trials as Topic&lt;/keyword&gt;&lt;keyword&gt;Dental Caries/*prevention &amp;amp; control&lt;/keyword&gt;&lt;keyword&gt;Fluorides/*therapeutic use&lt;/keyword&gt;&lt;keyword&gt;Humans&lt;/keyword&gt;&lt;keyword&gt;Toothpastes/chemistry/*therapeutic use&lt;/keyword&gt;&lt;/keywords&gt;&lt;dates&gt;&lt;year&gt;2003&lt;/year&gt;&lt;pub-dates&gt;&lt;date&gt;Dec&lt;/date&gt;&lt;/pub-dates&gt;&lt;/dates&gt;&lt;isbn&gt;0001-6357 (Print)&amp;#xD;0001-6357&lt;/isbn&gt;&lt;accession-num&gt;14960006&lt;/accession-num&gt;&lt;urls&gt;&lt;/urls&gt;&lt;remote-database-provider&gt;Nlm&lt;/remote-database-provider&gt;&lt;language&gt;eng&lt;/language&gt;&lt;/record&gt;&lt;/Cite&gt;&lt;/EndNote&gt;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5" w:tooltip="Twetman, 2003 #239" w:history="1">
              <w:r>
                <w:rPr>
                  <w:rFonts w:ascii="Times New Roman" w:hAnsi="Times New Roman"/>
                  <w:noProof/>
                  <w:sz w:val="20"/>
                </w:rPr>
                <w:t>15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Effect of fluoride toothpaste (supervised versus </w:t>
            </w: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unsupervised tooth brushing, dose-response) in non-selected populations</w:t>
            </w:r>
          </w:p>
        </w:tc>
        <w:tc>
          <w:tcPr>
            <w:tcW w:w="1432" w:type="dxa"/>
            <w:gridSpan w:val="2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Permanent teeth: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in pre-school children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F00908" w:rsidTr="00D56DCA"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1)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Daily use effective (26)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FFFFFF"/>
          </w:tcPr>
          <w:p w:rsidR="003A0ACF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1)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Strong</w:t>
            </w:r>
          </w:p>
        </w:tc>
        <w:tc>
          <w:tcPr>
            <w:tcW w:w="17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0141E9" w:rsidTr="00D56DCA"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2)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Supervised more effective than unsupervised (14)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FFFFFF"/>
          </w:tcPr>
          <w:p w:rsidR="003A0ACF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2)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Strong</w:t>
            </w:r>
          </w:p>
        </w:tc>
        <w:tc>
          <w:tcPr>
            <w:tcW w:w="17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0141E9" w:rsidTr="00D56DCA">
        <w:tc>
          <w:tcPr>
            <w:tcW w:w="1814" w:type="dxa"/>
            <w:vMerge/>
            <w:shd w:val="clear" w:color="auto" w:fill="FFFFFF"/>
          </w:tcPr>
          <w:p w:rsidR="003A0ACF" w:rsidRPr="000141E9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3)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1500 ppm more effective than 1000 ppm (4)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FFFFFF"/>
          </w:tcPr>
          <w:p w:rsidR="003A0ACF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3)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Limited</w:t>
            </w:r>
          </w:p>
        </w:tc>
        <w:tc>
          <w:tcPr>
            <w:tcW w:w="17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F00908" w:rsidTr="00D56DCA">
        <w:trPr>
          <w:trHeight w:val="1032"/>
        </w:trPr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Bonner, 2006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&lt;EndNote&gt;&lt;Cite&gt;&lt;Author&gt;Bonner&lt;/Author&gt;&lt;Year&gt;2006&lt;/Year&gt;&lt;RecNum&gt;154&lt;/RecNum&gt;&lt;DisplayText&gt;[16]&lt;/DisplayText&gt;&lt;record&gt;&lt;rec-number&gt;154&lt;/rec-number&gt;&lt;foreign-keys&gt;&lt;key app="EN" db-id="tt00dpvr65r9faefzzj5psfzxfxssdvdwfxf" timestamp="1382348012"&gt;154&lt;/key&gt;&lt;/foreign-keys&gt;&lt;ref-type name="Journal Article"&gt;17&lt;/ref-type&gt;&lt;contributors&gt;&lt;authors&gt;&lt;author&gt;Bonner, B. C.&lt;/author&gt;&lt;author&gt;Clarkson, J. E.&lt;/author&gt;&lt;author&gt;Dobbyn, L.&lt;/author&gt;&lt;author&gt;Khanna, S.&lt;/author&gt;&lt;/authors&gt;&lt;/contributors&gt;&lt;auth-address&gt;Dental Health Services Research Unit, The Mackenzie Building, Kirsty Semple Way, Dundee, Tayside, UK. b.c.bonner@dundee.ac.uk&lt;/auth-address&gt;&lt;titles&gt;&lt;title&gt;Slow-release fluoride devices for the control of dental decay&lt;/title&gt;&lt;secondary-title&gt;Cochrane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reviews&lt;/abbr-1&gt;&lt;/alt-periodical&gt;&lt;pages&gt;Cd005101&lt;/pages&gt;&lt;number&gt;4&lt;/number&gt;&lt;edition&gt;2006/10/21&lt;/edition&gt;&lt;keywords&gt;&lt;keyword&gt;Cariostatic Agents/*administration &amp;amp; dosage&lt;/keyword&gt;&lt;keyword&gt;Child&lt;/keyword&gt;&lt;keyword&gt;Delayed-Action Preparations/administration &amp;amp; dosage&lt;/keyword&gt;&lt;keyword&gt;Dental Caries/*prevention &amp;amp; control&lt;/keyword&gt;&lt;keyword&gt;Fluorides/*administration &amp;amp; dosage&lt;/keyword&gt;&lt;keyword&gt;Humans&lt;/keyword&gt;&lt;/keywords&gt;&lt;dates&gt;&lt;year&gt;2006&lt;/year&gt;&lt;/dates&gt;&lt;isbn&gt;1361-6137&lt;/isbn&gt;&lt;accession-num&gt;17054238&lt;/accession-num&gt;&lt;urls&gt;&lt;related-urls&gt;&lt;url&gt;http://onlinelibrary.wiley.com/store/10.1002/14651858.CD005101.pub2/asset/CD005101.pdf?v=1&amp;amp;t=hn1ov8gj&amp;amp;s=6c980c606553da82a9a5272482c693acbd28397f&lt;/url&gt;&lt;/related-urls&gt;&lt;/urls&gt;&lt;electronic-resource-num&gt;10.1002/14651858.CD005101.pub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6" w:tooltip="Bonner, 2006 #154" w:history="1">
              <w:r>
                <w:rPr>
                  <w:rFonts w:ascii="Times New Roman" w:hAnsi="Times New Roman"/>
                  <w:noProof/>
                  <w:sz w:val="20"/>
                </w:rPr>
                <w:t>16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Pr="00F0090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of slow-release fluoride devices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Possibly effective (1)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Weak and unreliable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of slow-release fluoride devices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F00908" w:rsidTr="00D56DCA">
        <w:trPr>
          <w:trHeight w:val="735"/>
        </w:trPr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Cagetti, 2013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&lt;EndNote&gt;&lt;Cite&gt;&lt;Author&gt;Cagetti&lt;/Author&gt;&lt;Year&gt;2013&lt;/Year&gt;&lt;RecNum&gt;17&lt;/RecNum&gt;&lt;DisplayText&gt;[17]&lt;/DisplayText&gt;&lt;record&gt;&lt;rec-number&gt;17&lt;/rec-number&gt;&lt;foreign-keys&gt;&lt;key app="EN" db-id="tt00dpvr65r9faefzzj5psfzxfxssdvdwfxf" timestamp="1382348012"&gt;17&lt;/key&gt;&lt;/foreign-keys&gt;&lt;ref-type name="Journal Article"&gt;17&lt;/ref-type&gt;&lt;contributors&gt;&lt;authors&gt;&lt;author&gt;Cagetti, M. G.&lt;/author&gt;&lt;author&gt;Campus, G.&lt;/author&gt;&lt;author&gt;Milia, E.&lt;/author&gt;&lt;author&gt;Lingstrom, P.&lt;/author&gt;&lt;/authors&gt;&lt;/contributors&gt;&lt;auth-address&gt;WHO Collaborating Centre of Milan for Epidemiology and Community Dentistry, University of Milan, S. Paolo Hospital, Milan, Italy.&lt;/auth-address&gt;&lt;titles&gt;&lt;title&gt;A systematic review on fluoridated food in caries prevention&lt;/title&gt;&lt;secondary-title&gt;Acta Odontol Scand&lt;/secondary-title&gt;&lt;alt-title&gt;Acta odontologica Scandinavica&lt;/alt-title&gt;&lt;/titles&gt;&lt;periodical&gt;&lt;full-title&gt;Acta Odontol Scand&lt;/full-title&gt;&lt;abbr-1&gt;Acta odontologica Scandinavica&lt;/abbr-1&gt;&lt;/periodical&gt;&lt;alt-periodical&gt;&lt;full-title&gt;Acta Odontol Scand&lt;/full-title&gt;&lt;abbr-1&gt;Acta odontologica Scandinavica&lt;/abbr-1&gt;&lt;/alt-periodical&gt;&lt;pages&gt;381-7&lt;/pages&gt;&lt;volume&gt;71&lt;/volume&gt;&lt;number&gt;3-4&lt;/number&gt;&lt;edition&gt;2012/07/26&lt;/edition&gt;&lt;keywords&gt;&lt;keyword&gt;Dental Caries/*prevention &amp;amp; control&lt;/keyword&gt;&lt;keyword&gt;Fluorides/*administration &amp;amp; dosage/adverse effects&lt;/keyword&gt;&lt;keyword&gt;*Food Additives&lt;/keyword&gt;&lt;keyword&gt;Humans&lt;/keyword&gt;&lt;/keywords&gt;&lt;dates&gt;&lt;year&gt;2013&lt;/year&gt;&lt;pub-dates&gt;&lt;date&gt;May-Jul&lt;/date&gt;&lt;/pub-dates&gt;&lt;/dates&gt;&lt;isbn&gt;0001-6357&lt;/isbn&gt;&lt;accession-num&gt;22827733&lt;/accession-num&gt;&lt;urls&gt;&lt;related-urls&gt;&lt;url&gt;http://informahealthcare.com/doi/abs/10.3109/00016357.2012.690447&lt;/url&gt;&lt;/related-urls&gt;&lt;/urls&gt;&lt;electronic-resource-num&gt;10.3109/00016357.2012.690447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7" w:tooltip="Cagetti, 2013 #17" w:history="1">
              <w:r>
                <w:rPr>
                  <w:rFonts w:ascii="Times New Roman" w:hAnsi="Times New Roman"/>
                  <w:noProof/>
                  <w:sz w:val="20"/>
                </w:rPr>
                <w:t>17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Effects of fluoridated food (milk, sugar, salt)</w:t>
            </w:r>
          </w:p>
        </w:tc>
        <w:tc>
          <w:tcPr>
            <w:tcW w:w="1432" w:type="dxa"/>
            <w:gridSpan w:val="2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Effectiveness uncertain for milk (2) 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 for milk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of fluoridated food (milk, sugar, salt)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Moderate</w:t>
            </w:r>
          </w:p>
        </w:tc>
      </w:tr>
      <w:tr w:rsidR="003A0ACF" w:rsidRPr="000141E9" w:rsidTr="00D56DCA">
        <w:trPr>
          <w:trHeight w:val="438"/>
        </w:trPr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Salt (0)</w:t>
            </w:r>
          </w:p>
        </w:tc>
        <w:tc>
          <w:tcPr>
            <w:tcW w:w="1401" w:type="dxa"/>
            <w:vMerge w:val="restart"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None for sugar and salt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00" w:type="dxa"/>
            <w:vMerge w:val="restart"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Unclear search strategy</w:t>
            </w:r>
          </w:p>
        </w:tc>
      </w:tr>
      <w:tr w:rsidR="003A0ACF" w:rsidRPr="00F00908" w:rsidTr="00D56DCA">
        <w:trPr>
          <w:trHeight w:val="388"/>
        </w:trPr>
        <w:tc>
          <w:tcPr>
            <w:tcW w:w="1814" w:type="dxa"/>
            <w:vMerge/>
            <w:shd w:val="clear" w:color="auto" w:fill="FFFFFF"/>
          </w:tcPr>
          <w:p w:rsidR="003A0ACF" w:rsidRPr="000141E9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Sugar (1)</w:t>
            </w:r>
          </w:p>
        </w:tc>
        <w:tc>
          <w:tcPr>
            <w:tcW w:w="1401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F00908" w:rsidTr="00D56DCA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Carvalho,  2010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&lt;EndNote&gt;&lt;Cite&gt;&lt;Author&gt;Carvalho&lt;/Author&gt;&lt;Year&gt;2010&lt;/Year&gt;&lt;RecNum&gt;50&lt;/RecNum&gt;&lt;DisplayText&gt;[18]&lt;/DisplayText&gt;&lt;record&gt;&lt;rec-number&gt;50&lt;/rec-number&gt;&lt;foreign-keys&gt;&lt;key app="EN" db-id="tt00dpvr65r9faefzzj5psfzxfxssdvdwfxf" timestamp="1382348012"&gt;50&lt;/key&gt;&lt;/foreign-keys&gt;&lt;ref-type name="Journal Article"&gt;17&lt;/ref-type&gt;&lt;contributors&gt;&lt;authors&gt;&lt;author&gt;Carvalho, D. M.&lt;/author&gt;&lt;author&gt;Salazar, M.&lt;/author&gt;&lt;author&gt;Oliveira, B. H.&lt;/author&gt;&lt;author&gt;Coutinho, E. S.&lt;/author&gt;&lt;/authors&gt;&lt;/contributors&gt;&lt;auth-address&gt;Department of Preventive and Community Dentistry; School of Dentistry, State University of Rio de Janeiro, Brazil. denise_dentist@yahoo.com.br&lt;/auth-address&gt;&lt;titles&gt;&lt;title&gt;Fluoride varnishes and decrease in caries incidence in preschool children: a systematic review&lt;/title&gt;&lt;secondary-title&gt;Rev Bras Epidemiol&lt;/secondary-title&gt;&lt;alt-title&gt;Revista brasileira de epidemiologia = Brazilian journal of epidemiology&lt;/alt-title&gt;&lt;/titles&gt;&lt;periodical&gt;&lt;full-title&gt;Rev Bras Epidemiol&lt;/full-title&gt;&lt;abbr-1&gt;Revista brasileira de epidemiologia = Brazilian journal of epidemiology&lt;/abbr-1&gt;&lt;/periodical&gt;&lt;alt-periodical&gt;&lt;full-title&gt;Rev Bras Epidemiol&lt;/full-title&gt;&lt;abbr-1&gt;Revista brasileira de epidemiologia = Brazilian journal of epidemiology&lt;/abbr-1&gt;&lt;/alt-periodical&gt;&lt;pages&gt;139-49&lt;/pages&gt;&lt;volume&gt;13&lt;/volume&gt;&lt;number&gt;1&lt;/number&gt;&lt;edition&gt;2010/08/05&lt;/edition&gt;&lt;keywords&gt;&lt;keyword&gt;Cariostatic Agents/*therapeutic use&lt;/keyword&gt;&lt;keyword&gt;Child, Preschool&lt;/keyword&gt;&lt;keyword&gt;Dental Caries/*prevention &amp;amp; control&lt;/keyword&gt;&lt;keyword&gt;Fluorides, Topical/*therapeutic use&lt;/keyword&gt;&lt;keyword&gt;Humans&lt;/keyword&gt;&lt;keyword&gt;Incidence&lt;/keyword&gt;&lt;/keywords&gt;&lt;dates&gt;&lt;year&gt;2010&lt;/year&gt;&lt;pub-dates&gt;&lt;date&gt;Mar&lt;/date&gt;&lt;/pub-dates&gt;&lt;/dates&gt;&lt;isbn&gt;1415-790x&lt;/isbn&gt;&lt;accession-num&gt;20683562&lt;/accession-num&gt;&lt;urls&gt;&lt;/urls&gt;&lt;remote-database-provider&gt;Nlm&lt;/remote-database-provider&gt;&lt;language&gt;eng&amp;#xD;por&lt;/language&gt;&lt;/record&gt;&lt;/Cite&gt;&lt;/EndNote&gt;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[</w:t>
            </w:r>
            <w:hyperlink w:anchor="_ENREF_18" w:tooltip="Carvalho, 2010 #50" w:history="1">
              <w:r>
                <w:rPr>
                  <w:rFonts w:ascii="Times New Roman" w:hAnsi="Times New Roman"/>
                  <w:noProof/>
                  <w:sz w:val="20"/>
                  <w:lang w:val="en-US"/>
                </w:rPr>
                <w:t>18</w:t>
              </w:r>
            </w:hyperlink>
            <w:r>
              <w:rPr>
                <w:rFonts w:ascii="Times New Roman" w:hAnsi="Times New Roman"/>
                <w:noProof/>
                <w:sz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Effect of fluoride varnish for preventing 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>caries in primary teeth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Possibly effective for reducing caries 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>incidence (8)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lastRenderedPageBreak/>
              <w:t>No conclusive evidence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in primary teeth. Safety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F00908" w:rsidTr="00D56DCA">
        <w:trPr>
          <w:trHeight w:val="913"/>
        </w:trPr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lastRenderedPageBreak/>
              <w:t xml:space="preserve">Petersson, 2004 </w: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PEVuZE5vdGU+PENpdGU+PEF1dGhvcj5QZXRlcnNzb248L0F1dGhvcj48WWVhcj4yMDA0PC9ZZWFy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==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PEVuZE5vdGU+PENpdGU+PEF1dGhvcj5QZXRlcnNzb248L0F1dGhvcj48WWVhcj4yMDA0PC9ZZWFy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==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9" w:tooltip="Petersson, 2004 #223" w:history="1">
              <w:r>
                <w:rPr>
                  <w:rFonts w:ascii="Times New Roman" w:hAnsi="Times New Roman"/>
                  <w:noProof/>
                  <w:sz w:val="20"/>
                </w:rPr>
                <w:t>19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Effectiveness and safety of fluoride varnish</w:t>
            </w:r>
            <w:r w:rsidRPr="00F00908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in permanent and primary teeth. Frequency of application</w:t>
            </w:r>
          </w:p>
        </w:tc>
        <w:tc>
          <w:tcPr>
            <w:tcW w:w="1432" w:type="dxa"/>
            <w:gridSpan w:val="2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Effective in permanent teeth (21), 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Limited for permanent and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FFFFFF"/>
          </w:tcPr>
          <w:p w:rsidR="003A0ACF" w:rsidRPr="000141E9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in primary teeth.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>Low</w:t>
            </w:r>
          </w:p>
        </w:tc>
      </w:tr>
      <w:tr w:rsidR="003A0ACF" w:rsidRPr="00F00908" w:rsidTr="00D56DCA">
        <w:trPr>
          <w:trHeight w:val="989"/>
        </w:trPr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U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ncertain for primary teeth (3)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Inconclusive for primary teeth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Application frequency.</w:t>
            </w: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</w:tr>
      <w:tr w:rsidR="003A0ACF" w:rsidRPr="00F00908" w:rsidTr="00D56DCA">
        <w:trPr>
          <w:trHeight w:val="461"/>
        </w:trPr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Insufficient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0141E9">
              <w:rPr>
                <w:rFonts w:ascii="Times New Roman" w:hAnsi="Times New Roman"/>
                <w:sz w:val="20"/>
                <w:lang w:val="en-US"/>
              </w:rPr>
              <w:t>Safety</w:t>
            </w: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</w:tr>
      <w:tr w:rsidR="003A0ACF" w:rsidRPr="00F00908" w:rsidTr="00D56DCA">
        <w:trPr>
          <w:trHeight w:val="1874"/>
        </w:trPr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>Tubert-</w:t>
            </w:r>
            <w:proofErr w:type="gramStart"/>
            <w:r w:rsidRPr="00F00908">
              <w:rPr>
                <w:rFonts w:ascii="Times New Roman" w:hAnsi="Times New Roman"/>
                <w:sz w:val="20"/>
              </w:rPr>
              <w:t>Jeaninn,2011</w:t>
            </w:r>
            <w:proofErr w:type="gramEnd"/>
            <w:r w:rsidRPr="00F0090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PEVuZE5vdGU+PENpdGU+PEF1dGhvcj5UdWJlcnQtSmVhbm5pbjwvQXV0aG9yPjxZZWFyPjIwMTE8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PEVuZE5vdGU+PENpdGU+PEF1dGhvcj5UdWJlcnQtSmVhbm5pbjwvQXV0aG9yPjxZZWFyPjIwMTE8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20" w:tooltip="Tubert-Jeannin, 2011 #27" w:history="1">
              <w:r>
                <w:rPr>
                  <w:rFonts w:ascii="Times New Roman" w:hAnsi="Times New Roman"/>
                  <w:noProof/>
                  <w:sz w:val="20"/>
                </w:rPr>
                <w:t>20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of fluoride supplements (tablets, drops, lozenges or chewing gum) compared with no or with topical fluorides</w:t>
            </w:r>
          </w:p>
        </w:tc>
        <w:tc>
          <w:tcPr>
            <w:tcW w:w="1432" w:type="dxa"/>
            <w:gridSpan w:val="2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Compared with no fluoride supplement: Reduction in caries increment in permanent teeth (9), unclear for primary teeth (4)</w:t>
            </w:r>
          </w:p>
        </w:tc>
        <w:tc>
          <w:tcPr>
            <w:tcW w:w="1401" w:type="dxa"/>
            <w:vMerge w:val="restart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Weak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 of fluoride supplements with or without use of topical fluorides</w:t>
            </w:r>
            <w:r w:rsidRPr="00F00908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(toothpaste, mouth-rinse).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2525C9" w:rsidTr="00D56DCA"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Compared with topical fluorides (5): 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o effect</w:t>
            </w:r>
          </w:p>
        </w:tc>
        <w:tc>
          <w:tcPr>
            <w:tcW w:w="1401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Adverse effects (fluorosis)</w:t>
            </w: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F00908" w:rsidTr="00D56DCA"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Twetman 2004 </w: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PEVuZE5vdGU+PENpdGU+PEF1dGhvcj5Ud2V0bWFuPC9BdXRob3I+PFllYXI+MjAwNDwvWWVhcj48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PEVuZE5vdGU+PENpdGU+PEF1dGhvcj5Ud2V0bWFuPC9BdXRob3I+PFllYXI+MjAwNDwvWWVhcj48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21" w:tooltip="Twetman, 2004 #221" w:history="1">
              <w:r>
                <w:rPr>
                  <w:rFonts w:ascii="Times New Roman" w:hAnsi="Times New Roman"/>
                  <w:noProof/>
                  <w:sz w:val="20"/>
                </w:rPr>
                <w:t>21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of fluoride mouth-rinses with or without other fluoride sources (piped water, toothpaste)</w:t>
            </w:r>
          </w:p>
        </w:tc>
        <w:tc>
          <w:tcPr>
            <w:tcW w:w="1432" w:type="dxa"/>
            <w:gridSpan w:val="2"/>
            <w:tcBorders>
              <w:bottom w:val="nil"/>
            </w:tcBorders>
            <w:shd w:val="clear" w:color="auto" w:fill="FFFFFF"/>
          </w:tcPr>
          <w:p w:rsidR="003A0ACF" w:rsidRPr="00F00908" w:rsidRDefault="00D87233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1)</w:t>
            </w:r>
            <w:r w:rsidR="003A0ACF" w:rsidRPr="00F00908">
              <w:rPr>
                <w:rFonts w:ascii="Times New Roman" w:hAnsi="Times New Roman"/>
                <w:sz w:val="20"/>
                <w:lang w:val="en-US"/>
              </w:rPr>
              <w:t>Effective without additional fluoride exposure (8)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FFFFFF"/>
          </w:tcPr>
          <w:p w:rsidR="003A0ACF" w:rsidRPr="00F00908" w:rsidRDefault="00D87233" w:rsidP="00F954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</w:t>
            </w:r>
            <w:r w:rsidR="003A0ACF" w:rsidRPr="00F00908">
              <w:rPr>
                <w:rFonts w:ascii="Times New Roman" w:hAnsi="Times New Roman"/>
                <w:sz w:val="20"/>
              </w:rPr>
              <w:t>Limited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Additional effect of fluoride mouth-rinse in children and adolescents with high caries risk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8905E5" w:rsidTr="00D56DCA"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FFFFFF"/>
          </w:tcPr>
          <w:p w:rsidR="003A0ACF" w:rsidRPr="00F00908" w:rsidRDefault="00D87233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2)</w:t>
            </w:r>
            <w:r w:rsidR="003A0ACF" w:rsidRPr="00F00908">
              <w:rPr>
                <w:rFonts w:ascii="Times New Roman" w:hAnsi="Times New Roman"/>
                <w:sz w:val="20"/>
                <w:lang w:val="en-US"/>
              </w:rPr>
              <w:t>Additional effect from other fluoride sources questionable (15)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FFFFFF"/>
          </w:tcPr>
          <w:p w:rsidR="003A0ACF" w:rsidRPr="008905E5" w:rsidRDefault="00D87233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2)</w:t>
            </w:r>
            <w:r w:rsidR="003A0ACF" w:rsidRPr="00F00908">
              <w:rPr>
                <w:rFonts w:ascii="Times New Roman" w:hAnsi="Times New Roman"/>
                <w:sz w:val="20"/>
              </w:rPr>
              <w:t>Weak (inconclusive)</w:t>
            </w:r>
          </w:p>
        </w:tc>
        <w:tc>
          <w:tcPr>
            <w:tcW w:w="17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F00908" w:rsidTr="00F95430">
        <w:trPr>
          <w:trHeight w:val="1599"/>
        </w:trPr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Yeung, 2005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&lt;EndNote&gt;&lt;Cite&gt;&lt;Author&gt;Yeung&lt;/Author&gt;&lt;Year&gt;2005&lt;/Year&gt;&lt;RecNum&gt;199&lt;/RecNum&gt;&lt;DisplayText&gt;[22]&lt;/DisplayText&gt;&lt;record&gt;&lt;rec-number&gt;199&lt;/rec-number&gt;&lt;foreign-keys&gt;&lt;key app="EN" db-id="tt00dpvr65r9faefzzj5psfzxfxssdvdwfxf" timestamp="1382348012"&gt;199&lt;/key&gt;&lt;/foreign-keys&gt;&lt;ref-type name="Journal Article"&gt;17&lt;/ref-type&gt;&lt;contributors&gt;&lt;authors&gt;&lt;author&gt;Yeung, C. A.&lt;/author&gt;&lt;author&gt;Hitchings, J. L.&lt;/author&gt;&lt;author&gt;Macfarlane, T. V.&lt;/author&gt;&lt;author&gt;Threlfall, A. G.&lt;/author&gt;&lt;author&gt;Tickle, M.&lt;/author&gt;&lt;author&gt;Glenny, A. M.&lt;/author&gt;&lt;/authors&gt;&lt;/contributors&gt;&lt;auth-address&gt;Unit of Dental Public Health, School of Dentistry, University of Manchester, Higher Cambridge Street, Manchester, UK, M15 6FH. albert.yeung@manchester.ac.uk&lt;/auth-address&gt;&lt;titles&gt;&lt;title&gt;Fluoridated milk for preventing dental caries&lt;/title&gt;&lt;secondary-title&gt;Cochrane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reviews&lt;/abbr-1&gt;&lt;/alt-periodical&gt;&lt;pages&gt;Cd003876&lt;/pages&gt;&lt;number&gt;3&lt;/number&gt;&lt;edition&gt;2005/07/22&lt;/edition&gt;&lt;keywords&gt;&lt;keyword&gt;Animals&lt;/keyword&gt;&lt;keyword&gt;Cariostatic Agents/*therapeutic use&lt;/keyword&gt;&lt;keyword&gt;Child&lt;/keyword&gt;&lt;keyword&gt;Dental Caries/*prevention &amp;amp; control&lt;/keyword&gt;&lt;keyword&gt;*Fluoridation&lt;/keyword&gt;&lt;keyword&gt;Fluorides/*therapeutic use&lt;/keyword&gt;&lt;keyword&gt;Humans&lt;/keyword&gt;&lt;keyword&gt;*Milk&lt;/keyword&gt;&lt;keyword&gt;Randomized Controlled Trials as Topic&lt;/keyword&gt;&lt;/keywords&gt;&lt;dates&gt;&lt;year&gt;2005&lt;/year&gt;&lt;/dates&gt;&lt;isbn&gt;1361-6137&lt;/isbn&gt;&lt;accession-num&gt;16034911&lt;/accession-num&gt;&lt;urls&gt;&lt;/urls&gt;&lt;electronic-resource-num&gt;10.1002/14651858.CD003876.pub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22" w:tooltip="Yeung, 2005 #199" w:history="1">
              <w:r>
                <w:rPr>
                  <w:rFonts w:ascii="Times New Roman" w:hAnsi="Times New Roman"/>
                  <w:noProof/>
                  <w:sz w:val="20"/>
                </w:rPr>
                <w:t>22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Effectiveness of fluoridated milk in primary and permanent teeth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May be effective in young permanent teeth (2)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>Insufficient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>Effect of fluoridated milk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Low </w:t>
            </w:r>
          </w:p>
        </w:tc>
      </w:tr>
      <w:tr w:rsidR="003A0ACF" w:rsidRPr="00CC3EF7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b/>
                <w:sz w:val="24"/>
                <w:lang w:val="en-US"/>
              </w:rPr>
              <w:t>Safety of using fluoride agents for caries prevention</w:t>
            </w:r>
          </w:p>
        </w:tc>
      </w:tr>
      <w:tr w:rsidR="003A0ACF" w:rsidRPr="00F00908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>No systematic reviews identified</w:t>
            </w:r>
          </w:p>
        </w:tc>
      </w:tr>
      <w:tr w:rsidR="003A0ACF" w:rsidRPr="00CC3EF7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4"/>
                <w:lang w:val="en-US"/>
              </w:rPr>
            </w:pPr>
            <w:r w:rsidRPr="00F00908">
              <w:rPr>
                <w:rFonts w:ascii="Times New Roman" w:hAnsi="Times New Roman"/>
                <w:b/>
                <w:sz w:val="24"/>
                <w:lang w:val="en-US"/>
              </w:rPr>
              <w:t>Other technologies for caries prevention</w:t>
            </w:r>
          </w:p>
        </w:tc>
      </w:tr>
      <w:tr w:rsidR="003A0ACF" w:rsidRPr="00CC3EF7" w:rsidTr="00D56DCA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First author, year, reference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GB"/>
              </w:rPr>
            </w:pPr>
            <w:r w:rsidRPr="00F00908">
              <w:rPr>
                <w:rFonts w:ascii="Times New Roman" w:hAnsi="Times New Roman"/>
                <w:b/>
                <w:lang w:val="en-GB"/>
              </w:rPr>
              <w:t xml:space="preserve">Main results according to authors </w:t>
            </w:r>
            <w:r w:rsidRPr="00F00908">
              <w:rPr>
                <w:rFonts w:ascii="Times New Roman" w:hAnsi="Times New Roman"/>
                <w:lang w:val="en-GB"/>
              </w:rPr>
              <w:t>(number of studies)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 xml:space="preserve">Estimated level of evidence according to </w:t>
            </w:r>
            <w:r>
              <w:rPr>
                <w:rFonts w:ascii="Times New Roman" w:hAnsi="Times New Roman"/>
                <w:b/>
                <w:lang w:val="en-US"/>
              </w:rPr>
              <w:t xml:space="preserve">review </w:t>
            </w:r>
            <w:r w:rsidRPr="00F00908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Knowledge gaps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>Level of risk of bias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b/>
                <w:lang w:val="en-US"/>
              </w:rPr>
              <w:t>Comments</w:t>
            </w:r>
          </w:p>
        </w:tc>
      </w:tr>
      <w:tr w:rsidR="003A0ACF" w:rsidRPr="00F00908" w:rsidTr="00D56DCA">
        <w:trPr>
          <w:trHeight w:val="2252"/>
        </w:trPr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Ahovuo-Saloranta, 2013 </w: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PEVuZE5vdGU+PENpdGU+PEF1dGhvcj5BaG92dW8tU2Fsb3JhbnRhPC9BdXRob3I+PFllYXI+MjAx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PEVuZE5vdGU+PENpdGU+PEF1dGhvcj5BaG92dW8tU2Fsb3JhbnRhPC9BdXRob3I+PFllYXI+MjAx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23" w:tooltip="Ahovuo-Saloranta, 2013 #380" w:history="1">
              <w:r>
                <w:rPr>
                  <w:rFonts w:ascii="Times New Roman" w:hAnsi="Times New Roman"/>
                  <w:noProof/>
                  <w:sz w:val="20"/>
                </w:rPr>
                <w:t>23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To compare the effects of different types of fissure sealants:</w:t>
            </w: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1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1)</w:t>
            </w: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Sealing</w:t>
            </w:r>
            <w:proofErr w:type="gramEnd"/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permanent molars’ occlusal surfaces is effective in high-risk individuals up to 48 months (4).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1)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Moderate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Effectiveness of sealants related to baseline caries pre</w:t>
            </w:r>
            <w:bookmarkStart w:id="0" w:name="_GoBack"/>
            <w:bookmarkEnd w:id="0"/>
            <w:r w:rsidRPr="00F00908">
              <w:rPr>
                <w:rFonts w:ascii="Times New Roman" w:hAnsi="Times New Roman"/>
                <w:sz w:val="20"/>
                <w:lang w:val="en-US"/>
              </w:rPr>
              <w:t>valence.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CC3EF7" w:rsidTr="00D56DCA"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Effectiveness related to baseline caries prevalence</w:t>
            </w: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A0ACF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2)</w:t>
            </w: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Uncertain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benefit of sealing under other conditions (3)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FFFFFF"/>
          </w:tcPr>
          <w:p w:rsidR="003A0ACF" w:rsidRDefault="003A0ACF" w:rsidP="00F95430">
            <w:pPr>
              <w:spacing w:after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2)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Very low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Effects of glass ionomer cement materials compared with resin-based sealants</w:t>
            </w: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B9529C" w:rsidTr="00D56DCA">
        <w:tc>
          <w:tcPr>
            <w:tcW w:w="1814" w:type="dxa"/>
            <w:vMerge/>
            <w:shd w:val="clear" w:color="auto" w:fill="FFFFFF"/>
          </w:tcPr>
          <w:p w:rsidR="003A0ACF" w:rsidRPr="00B9529C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Effectiveness of different sealant materials</w:t>
            </w: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A0ACF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3)</w:t>
            </w: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Uncertain effect of other than resin-based materials (8)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FFFFFF"/>
          </w:tcPr>
          <w:p w:rsidR="003A0ACF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3)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Very low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B9529C" w:rsidTr="00D56DCA">
        <w:trPr>
          <w:trHeight w:val="611"/>
        </w:trPr>
        <w:tc>
          <w:tcPr>
            <w:tcW w:w="1814" w:type="dxa"/>
            <w:vMerge/>
            <w:shd w:val="clear" w:color="auto" w:fill="FFFFFF"/>
          </w:tcPr>
          <w:p w:rsidR="003A0ACF" w:rsidRPr="00B9529C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Adverse effects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FFFFFF"/>
          </w:tcPr>
          <w:p w:rsidR="003A0ACF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4)</w:t>
            </w: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No adverse effects (2)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FFFFFF"/>
          </w:tcPr>
          <w:p w:rsidR="003A0ACF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4)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Not stated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Brazzelli,  2006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PEVuZE5vdGU+PENpdGU+PEF1dGhvcj5CcmF6emVsbGk8L0F1dGhvcj48WWVhcj4yMDA2PC9ZZWFy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=
</w:fldData>
              </w:fldChar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PEVuZE5vdGU+PENpdGU+PEF1dGhvcj5CcmF6emVsbGk8L0F1dGhvcj48WWVhcj4yMDA2PC9ZZWFy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=
</w:fldData>
              </w:fldChar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[</w:t>
            </w:r>
            <w:hyperlink w:anchor="_ENREF_24" w:tooltip="Brazzelli, 2006 #164" w:history="1">
              <w:r>
                <w:rPr>
                  <w:rFonts w:ascii="Times New Roman" w:hAnsi="Times New Roman"/>
                  <w:noProof/>
                  <w:sz w:val="20"/>
                  <w:lang w:val="en-US"/>
                </w:rPr>
                <w:t>24</w:t>
              </w:r>
            </w:hyperlink>
            <w:r>
              <w:rPr>
                <w:rFonts w:ascii="Times New Roman" w:hAnsi="Times New Roman"/>
                <w:noProof/>
                <w:sz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Effectiveness and cost-effectiveness of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Heal 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ozone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No significant benefit  on pit and fissure caries (1)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Insufficient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Effectiveness and cost-effectiveness of ozone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F00908" w:rsidTr="00CC3EF7"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Hiiri, 2010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PEVuZE5vdGU+PENpdGU+PEF1dGhvcj5IaWlyaTwvQXV0aG9yPjxZZWFyPjIwMTA8L1llYXI+PFJl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</w:fldData>
              </w:fldChar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>
                <w:fldData xml:space="preserve">PEVuZE5vdGU+PENpdGU+PEF1dGhvcj5IaWlyaTwvQXV0aG9yPjxZZWFyPjIwMTA8L1llYXI+PFJl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</w:fldData>
              </w:fldChar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[</w:t>
            </w:r>
            <w:hyperlink w:anchor="_ENREF_25" w:tooltip="Hiiri, 2010 #64" w:history="1">
              <w:r>
                <w:rPr>
                  <w:rFonts w:ascii="Times New Roman" w:hAnsi="Times New Roman"/>
                  <w:noProof/>
                  <w:sz w:val="20"/>
                  <w:lang w:val="en-US"/>
                </w:rPr>
                <w:t>25</w:t>
              </w:r>
            </w:hyperlink>
            <w:r>
              <w:rPr>
                <w:rFonts w:ascii="Times New Roman" w:hAnsi="Times New Roman"/>
                <w:noProof/>
                <w:sz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Effectiveness of pit and fissure sealants compared with fluoride varnishes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Pit and fissure sealants more effective than fluoride varnishes (4)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>Some evidence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Effectiveness of pit and fissure sealants compared with fluoride varnishes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>Low</w:t>
            </w:r>
          </w:p>
        </w:tc>
      </w:tr>
      <w:tr w:rsidR="003A0ACF" w:rsidRPr="00F00908" w:rsidTr="00CC3EF7">
        <w:tc>
          <w:tcPr>
            <w:tcW w:w="181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James, 2010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&lt;EndNote&gt;&lt;Cite&gt;&lt;Author&gt;James&lt;/Author&gt;&lt;Year&gt;2010&lt;/Year&gt;&lt;RecNum&gt;53&lt;/RecNum&gt;&lt;DisplayText&gt;[26]&lt;/DisplayText&gt;&lt;record&gt;&lt;rec-number&gt;53&lt;/rec-number&gt;&lt;foreign-keys&gt;&lt;key app="EN" db-id="tt00dpvr65r9faefzzj5psfzxfxssdvdwfxf" timestamp="1382348012"&gt;53&lt;/key&gt;&lt;/foreign-keys&gt;&lt;ref-type name="Journal Article"&gt;17&lt;/ref-type&gt;&lt;contributors&gt;&lt;authors&gt;&lt;author&gt;James, P.&lt;/author&gt;&lt;author&gt;Parnell, C.&lt;/author&gt;&lt;author&gt;Whelton, H.&lt;/author&gt;&lt;/authors&gt;&lt;/contributors&gt;&lt;auth-address&gt;Oral Health Services Research Centre, Cork University Dental School and Hospital, Wilton, Cork, Ireland. p.james@ucc.ie&lt;/auth-address&gt;&lt;titles&gt;&lt;title&gt;The caries-preventive effect of chlorhexidine varnish in children and adolescents: a systematic review&lt;/title&gt;&lt;secondary-title&gt;Caries Res&lt;/secondary-title&gt;&lt;alt-title&gt;Caries research&lt;/alt-title&gt;&lt;/titles&gt;&lt;periodical&gt;&lt;full-title&gt;Caries Res&lt;/full-title&gt;&lt;abbr-1&gt;Caries research&lt;/abbr-1&gt;&lt;/periodical&gt;&lt;alt-periodical&gt;&lt;full-title&gt;Caries Res&lt;/full-title&gt;&lt;abbr-1&gt;Caries research&lt;/abbr-1&gt;&lt;/alt-periodical&gt;&lt;pages&gt;333-40&lt;/pages&gt;&lt;volume&gt;44&lt;/volume&gt;&lt;number&gt;4&lt;/number&gt;&lt;edition&gt;2010/07/08&lt;/edition&gt;&lt;keywords&gt;&lt;keyword&gt;Administration, Topical&lt;/keyword&gt;&lt;keyword&gt;Adolescent&lt;/keyword&gt;&lt;keyword&gt;Anti-Infective Agents, Local/administration &amp;amp; dosage&lt;/keyword&gt;&lt;keyword&gt;Cariostatic Agents/*administration &amp;amp; dosage&lt;/keyword&gt;&lt;keyword&gt;Child&lt;/keyword&gt;&lt;keyword&gt;Child, Preschool&lt;/keyword&gt;&lt;keyword&gt;Chlorhexidine/*administration &amp;amp; dosage&lt;/keyword&gt;&lt;keyword&gt;*Dental Care for Children&lt;/keyword&gt;&lt;keyword&gt;Dental Caries/*prevention &amp;amp; control&lt;/keyword&gt;&lt;keyword&gt;Humans&lt;/keyword&gt;&lt;keyword&gt;Outcome Assessment (Health Care)&lt;/keyword&gt;&lt;keyword&gt;Pit and Fissure Sealants&lt;/keyword&gt;&lt;/keywords&gt;&lt;dates&gt;&lt;year&gt;2010&lt;/year&gt;&lt;/dates&gt;&lt;isbn&gt;0008-6568&lt;/isbn&gt;&lt;accession-num&gt;20606432&lt;/accession-num&gt;&lt;urls&gt;&lt;related-urls&gt;&lt;url&gt;http://www.karger.com/Article/Pdf/315346&lt;/url&gt;&lt;/related-urls&gt;&lt;/urls&gt;&lt;electronic-resource-num&gt;10.1159/000315346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26" w:tooltip="James, 2010 #53" w:history="1">
              <w:r>
                <w:rPr>
                  <w:rFonts w:ascii="Times New Roman" w:hAnsi="Times New Roman"/>
                  <w:noProof/>
                  <w:sz w:val="20"/>
                </w:rPr>
                <w:t>26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of chlorhexidine varnish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Permanent teeth: </w:t>
            </w:r>
          </w:p>
        </w:tc>
        <w:tc>
          <w:tcPr>
            <w:tcW w:w="14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Inconclusive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of chlorhexidine varnish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Moderate</w:t>
            </w:r>
          </w:p>
        </w:tc>
      </w:tr>
      <w:tr w:rsidR="003A0ACF" w:rsidRPr="00D92001" w:rsidTr="00CC3EF7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compared with fluoride varnish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No effect vs placebo/ no treatment (8), effective (2) </w:t>
            </w:r>
          </w:p>
        </w:tc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compared with fluoride varnish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Unclear search strategy</w:t>
            </w:r>
          </w:p>
        </w:tc>
      </w:tr>
      <w:tr w:rsidR="003A0ACF" w:rsidRPr="00D92001" w:rsidTr="00CC3EF7">
        <w:tc>
          <w:tcPr>
            <w:tcW w:w="181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3A0ACF" w:rsidRPr="00D92001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Primary teeth: inconclusive results (2)</w:t>
            </w:r>
          </w:p>
        </w:tc>
        <w:tc>
          <w:tcPr>
            <w:tcW w:w="1401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Riley,  2013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PEVuZE5vdGU+PENpdGU+PEF1dGhvcj5SaWxleTwvQXV0aG9yPjxZZWFyPjIwMTM8L1llYXI+PFJl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PEVuZE5vdGU+PENpdGU+PEF1dGhvcj5SaWxleTwvQXV0aG9yPjxZZWFyPjIwMTM8L1llYXI+PFJl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[</w:t>
            </w:r>
            <w:hyperlink w:anchor="_ENREF_27" w:tooltip="Riley, 2013 #762" w:history="1">
              <w:r>
                <w:rPr>
                  <w:rFonts w:ascii="Times New Roman" w:hAnsi="Times New Roman"/>
                  <w:noProof/>
                  <w:sz w:val="20"/>
                  <w:szCs w:val="20"/>
                  <w:lang w:val="en-GB"/>
                </w:rPr>
                <w:t>27</w:t>
              </w:r>
            </w:hyperlink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Effect of triclosan/copolymer- containing fluoride toothpastes, compared with fluoride toothpaste on caries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No effect on caries in children of triclosan/copolymer- containing fluoride toothpastes (1)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Start"/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nsufficient</w:t>
            </w:r>
            <w:proofErr w:type="spellEnd"/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Effect of </w:t>
            </w: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triclosan/copolymer- containing fluoride toothpastes</w:t>
            </w: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caries incidence in children 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Low</w:t>
            </w:r>
          </w:p>
        </w:tc>
      </w:tr>
      <w:tr w:rsidR="003A0ACF" w:rsidRPr="00CC3EF7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4"/>
                <w:lang w:val="en-US"/>
              </w:rPr>
            </w:pPr>
            <w:r w:rsidRPr="00F00908">
              <w:rPr>
                <w:rFonts w:ascii="Times New Roman" w:hAnsi="Times New Roman"/>
                <w:b/>
                <w:sz w:val="24"/>
                <w:lang w:val="en-US"/>
              </w:rPr>
              <w:t>Programs/routines for caries prevention</w:t>
            </w:r>
          </w:p>
        </w:tc>
      </w:tr>
      <w:tr w:rsidR="003A0ACF" w:rsidRPr="00CC3EF7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First author, year, reference</w:t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GB"/>
              </w:rPr>
            </w:pPr>
            <w:r w:rsidRPr="00F00908">
              <w:rPr>
                <w:rFonts w:ascii="Times New Roman" w:hAnsi="Times New Roman"/>
                <w:b/>
                <w:lang w:val="en-GB"/>
              </w:rPr>
              <w:t xml:space="preserve">Main results according to authors </w:t>
            </w:r>
            <w:r w:rsidRPr="00F00908">
              <w:rPr>
                <w:rFonts w:ascii="Times New Roman" w:hAnsi="Times New Roman"/>
                <w:lang w:val="en-GB"/>
              </w:rPr>
              <w:t>(number of studies)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 xml:space="preserve">Estimated level of evidence according to </w:t>
            </w:r>
            <w:r>
              <w:rPr>
                <w:rFonts w:ascii="Times New Roman" w:hAnsi="Times New Roman"/>
                <w:b/>
                <w:lang w:val="en-US"/>
              </w:rPr>
              <w:t xml:space="preserve">review </w:t>
            </w:r>
            <w:r w:rsidRPr="00F00908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Knowledge gaps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>Level of risk of bias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b/>
                <w:lang w:val="en-US"/>
              </w:rPr>
              <w:t>Comments</w:t>
            </w: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Cooper, 2013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&lt;EndNote&gt;&lt;Cite&gt;&lt;Author&gt;Cooper&lt;/Author&gt;&lt;Year&gt;2013&lt;/Year&gt;&lt;RecNum&gt;374&lt;/RecNum&gt;&lt;DisplayText&gt;[28]&lt;/DisplayText&gt;&lt;record&gt;&lt;rec-number&gt;374&lt;/rec-number&gt;&lt;foreign-keys&gt;&lt;key app="EN" db-id="tt00dpvr65r9faefzzj5psfzxfxssdvdwfxf" timestamp="1382348123"&gt;374&lt;/key&gt;&lt;/foreign-keys&gt;&lt;ref-type name="Journal Article"&gt;17&lt;/ref-type&gt;&lt;contributors&gt;&lt;authors&gt;&lt;author&gt;Cooper, A. M.&lt;/author&gt;&lt;author&gt;O&amp;apos;Malley, L. A.&lt;/author&gt;&lt;author&gt;Elison, S. N.&lt;/author&gt;&lt;author&gt;Armstrong, R.&lt;/author&gt;&lt;author&gt;Burnside, G.&lt;/author&gt;&lt;author&gt;Adair, P.&lt;/author&gt;&lt;author&gt;Dugdill, L.&lt;/author&gt;&lt;author&gt;Pine, C.&lt;/author&gt;&lt;/authors&gt;&lt;/contributors&gt;&lt;auth-address&gt;Directorate of Psychology and Public Health, School of Health Sciences, University of Salford, Salford, UK. a.m.cooper@salford.ac.uk.&lt;/auth-address&gt;&lt;titles&gt;&lt;title&gt;Primary school-based behavioural interventions for preventing caries&lt;/title&gt;&lt;secondary-title&gt;Cochrane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009378&lt;/pages&gt;&lt;volume&gt;5&lt;/volume&gt;&lt;edition&gt;2013/06/04&lt;/edition&gt;&lt;dates&gt;&lt;year&gt;2013&lt;/year&gt;&lt;/dates&gt;&lt;isbn&gt;1361-6137&lt;/isbn&gt;&lt;accession-num&gt;23728691&lt;/accession-num&gt;&lt;urls&gt;&lt;related-urls&gt;&lt;url&gt;http://onlinelibrary.wiley.com/store/10.1002/14651858.CD009378.pub2/asset/CD009378.pdf?v=1&amp;amp;t=hn1igkr0&amp;amp;s=a0fa01ef7ca2acb65f75d64e6633a1b0feb88193&lt;/url&gt;&lt;/related-urls&gt;&lt;/urls&gt;&lt;electronic-resource-num&gt;10.1002/14651858.CD009378.pub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28" w:tooltip="Cooper, 2013 #374" w:history="1">
              <w:r>
                <w:rPr>
                  <w:rFonts w:ascii="Times New Roman" w:hAnsi="Times New Roman"/>
                  <w:noProof/>
                  <w:sz w:val="20"/>
                </w:rPr>
                <w:t>28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Pr="00F0090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Efficacy of school-based behavioral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interventions 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on caries development (1)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>Insufficient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of school-based interventions for changing behavior and reducing caries development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Davenport, 2003 </w: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PEVuZE5vdGU+PENpdGU+PEF1dGhvcj5EYXZlbnBvcnQ8L0F1dGhvcj48WWVhcj4yMDAzPC9ZZWFy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PEVuZE5vdGU+PENpdGU+PEF1dGhvcj5EYXZlbnBvcnQ8L0F1dGhvcj48WWVhcj4yMDAzPC9ZZWFy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29" w:tooltip="Davenport, 2003 #250" w:history="1">
              <w:r>
                <w:rPr>
                  <w:rFonts w:ascii="Times New Roman" w:hAnsi="Times New Roman"/>
                  <w:noProof/>
                  <w:sz w:val="20"/>
                </w:rPr>
                <w:t>29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Effects of routine dental checks of different recall intervals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Relative effectiveness of different frequencies of dental checks not possible to assess (28)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No high quality evidence 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Effects of routine dental checks  of different recall intervals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F00908" w:rsidTr="00F95430"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Kay, 1998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&lt;EndNote&gt;&lt;Cite&gt;&lt;Author&gt;Kay&lt;/Author&gt;&lt;Year&gt;1998&lt;/Year&gt;&lt;RecNum&gt;317&lt;/RecNum&gt;&lt;DisplayText&gt;[30]&lt;/DisplayText&gt;&lt;record&gt;&lt;rec-number&gt;317&lt;/rec-number&gt;&lt;foreign-keys&gt;&lt;key app="EN" db-id="tt00dpvr65r9faefzzj5psfzxfxssdvdwfxf" timestamp="1382348030"&gt;317&lt;/key&gt;&lt;/foreign-keys&gt;&lt;ref-type name="Journal Article"&gt;17&lt;/ref-type&gt;&lt;contributors&gt;&lt;authors&gt;&lt;author&gt;Kay, E.&lt;/author&gt;&lt;author&gt;Locker, D.&lt;/author&gt;&lt;/authors&gt;&lt;/contributors&gt;&lt;auth-address&gt;University Dental School of Manchester, UK.&lt;/auth-address&gt;&lt;titles&gt;&lt;title&gt;A systematic review of the effectiveness of health promotion aimed at improving oral health&lt;/title&gt;&lt;secondary-title&gt;Community Dent Health&lt;/secondary-title&gt;&lt;alt-title&gt;Community dental health&lt;/alt-title&gt;&lt;/titles&gt;&lt;periodical&gt;&lt;full-title&gt;Community Dent Health&lt;/full-title&gt;&lt;abbr-1&gt;Community dental health&lt;/abbr-1&gt;&lt;/periodical&gt;&lt;alt-periodical&gt;&lt;full-title&gt;Community Dent Health&lt;/full-title&gt;&lt;abbr-1&gt;Community dental health&lt;/abbr-1&gt;&lt;/alt-periodical&gt;&lt;pages&gt;132-44&lt;/pages&gt;&lt;volume&gt;15&lt;/volume&gt;&lt;number&gt;3&lt;/number&gt;&lt;edition&gt;2000/01/25&lt;/edition&gt;&lt;keywords&gt;&lt;keyword&gt;Adult&lt;/keyword&gt;&lt;keyword&gt;Aged&lt;/keyword&gt;&lt;keyword&gt;Attitude to Health&lt;/keyword&gt;&lt;keyword&gt;Cariostatic Agents/therapeutic use&lt;/keyword&gt;&lt;keyword&gt;Child&lt;/keyword&gt;&lt;keyword&gt;Dental Caries/prevention &amp;amp; control&lt;/keyword&gt;&lt;keyword&gt;Disabled Persons&lt;/keyword&gt;&lt;keyword&gt;Fluorides/therapeutic use&lt;/keyword&gt;&lt;keyword&gt;Health Behavior&lt;/keyword&gt;&lt;keyword&gt;Health Education, Dental&lt;/keyword&gt;&lt;keyword&gt;Health Knowledge, Attitudes, Practice&lt;/keyword&gt;&lt;keyword&gt;*Health Promotion&lt;/keyword&gt;&lt;keyword&gt;*Health Status&lt;/keyword&gt;&lt;keyword&gt;Humans&lt;/keyword&gt;&lt;keyword&gt;Mass Media&lt;/keyword&gt;&lt;keyword&gt;*Oral Health&lt;/keyword&gt;&lt;keyword&gt;Oral Hygiene&lt;/keyword&gt;&lt;keyword&gt;Periodontal Diseases/prevention &amp;amp; control&lt;/keyword&gt;&lt;keyword&gt;Toothpastes/therapeutic use&lt;/keyword&gt;&lt;/keywords&gt;&lt;dates&gt;&lt;year&gt;1998&lt;/year&gt;&lt;pub-dates&gt;&lt;date&gt;Sep&lt;/date&gt;&lt;/pub-dates&gt;&lt;/dates&gt;&lt;isbn&gt;0265-539X (Print)&amp;#xD;0265-539x&lt;/isbn&gt;&lt;accession-num&gt;10645682&lt;/accession-num&gt;&lt;urls&gt;&lt;/urls&gt;&lt;remote-database-provider&gt;Nlm&lt;/remote-database-provider&gt;&lt;language&gt;eng&lt;/language&gt;&lt;/record&gt;&lt;/Cite&gt;&lt;/EndNote&gt;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30" w:tooltip="Kay, 1998 #317" w:history="1">
              <w:r>
                <w:rPr>
                  <w:rFonts w:ascii="Times New Roman" w:hAnsi="Times New Roman"/>
                  <w:noProof/>
                  <w:sz w:val="20"/>
                </w:rPr>
                <w:t>30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Effects of oral health promotion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Modest effect of tooth-brushing programs at school (7)</w:t>
            </w:r>
          </w:p>
        </w:tc>
        <w:tc>
          <w:tcPr>
            <w:tcW w:w="1401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Insufficient 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Effects of oral health promotion, both chair-side and from mass media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CC3EF7" w:rsidTr="00F95430"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Uncertain effect on 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>plaque of tooth-brushing instruction ([23])</w:t>
            </w:r>
          </w:p>
        </w:tc>
        <w:tc>
          <w:tcPr>
            <w:tcW w:w="1401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CC3EF7" w:rsidTr="00F95430">
        <w:tc>
          <w:tcPr>
            <w:tcW w:w="1814" w:type="dxa"/>
            <w:vMerge/>
            <w:shd w:val="clear" w:color="auto" w:fill="FFFFFF"/>
          </w:tcPr>
          <w:p w:rsidR="003A0ACF" w:rsidRPr="00D92001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Unclear effect of mass media oral health promotion (8)</w:t>
            </w:r>
          </w:p>
        </w:tc>
        <w:tc>
          <w:tcPr>
            <w:tcW w:w="1401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F00908" w:rsidTr="00F95430">
        <w:trPr>
          <w:trHeight w:val="2241"/>
        </w:trPr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Riley, 2013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PEVuZE5vdGU+PENpdGU+PEF1dGhvcj5SaWxleTwvQXV0aG9yPjxZZWFyPjIwMTM8L1llYXI+PFJl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PEVuZE5vdGU+PENpdGU+PEF1dGhvcj5SaWxleTwvQXV0aG9yPjxZZWFyPjIwMTM8L1llYXI+PFJl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[</w:t>
            </w:r>
            <w:hyperlink w:anchor="_ENREF_31" w:tooltip="Riley, 2013 #763" w:history="1">
              <w:r>
                <w:rPr>
                  <w:rFonts w:ascii="Times New Roman" w:hAnsi="Times New Roman"/>
                  <w:noProof/>
                  <w:sz w:val="20"/>
                  <w:szCs w:val="20"/>
                  <w:lang w:val="en-GB"/>
                </w:rPr>
                <w:t>31</w:t>
              </w:r>
            </w:hyperlink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Effect on oral health and the economic impact of different recall intervals (for example six versus 12 months) 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Not enough  known to determine the most effective recall interval between dental check-ups (1)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Potential beneficial and harmful effects of varying recall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intervals between dental check-ups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Low</w:t>
            </w:r>
          </w:p>
        </w:tc>
      </w:tr>
      <w:tr w:rsidR="003A0ACF" w:rsidRPr="00F00908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F00908">
              <w:rPr>
                <w:rFonts w:ascii="Times New Roman" w:hAnsi="Times New Roman"/>
                <w:b/>
                <w:sz w:val="24"/>
                <w:lang w:val="en-US"/>
              </w:rPr>
              <w:t>Non-operative treatment</w:t>
            </w:r>
          </w:p>
        </w:tc>
      </w:tr>
      <w:tr w:rsidR="003A0ACF" w:rsidRPr="00CC3EF7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First author, year, reference</w:t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GB"/>
              </w:rPr>
            </w:pPr>
            <w:r w:rsidRPr="00F00908">
              <w:rPr>
                <w:rFonts w:ascii="Times New Roman" w:hAnsi="Times New Roman"/>
                <w:b/>
                <w:lang w:val="en-GB"/>
              </w:rPr>
              <w:t xml:space="preserve">Main results according to authors </w:t>
            </w:r>
            <w:r w:rsidRPr="00F00908">
              <w:rPr>
                <w:rFonts w:ascii="Times New Roman" w:hAnsi="Times New Roman"/>
                <w:lang w:val="en-GB"/>
              </w:rPr>
              <w:t>(number of studies)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 xml:space="preserve">Estimated level of evidence according to </w:t>
            </w:r>
            <w:r>
              <w:rPr>
                <w:rFonts w:ascii="Times New Roman" w:hAnsi="Times New Roman"/>
                <w:b/>
                <w:lang w:val="en-US"/>
              </w:rPr>
              <w:t xml:space="preserve">review </w:t>
            </w:r>
            <w:r w:rsidRPr="00F00908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Knowledge gaps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>Level of risk of bias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b/>
                <w:lang w:val="en-US"/>
              </w:rPr>
              <w:t>Comments</w:t>
            </w:r>
          </w:p>
        </w:tc>
      </w:tr>
      <w:tr w:rsidR="003A0ACF" w:rsidRPr="00CC3EF7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>Bader, 2001</w: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PEVuZE5vdGU+PENpdGU+PEF1dGhvcj5CYWRlcjwvQXV0aG9yPjxZZWFyPjIwMDE8L1llYXI+PFJl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PEVuZE5vdGU+PENpdGU+PEF1dGhvcj5CYWRlcjwvQXV0aG9yPjxZZWFyPjIwMDE8L1llYXI+PFJl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32" w:tooltip="Bader, 2001 #276" w:history="1">
              <w:r>
                <w:rPr>
                  <w:rFonts w:ascii="Times New Roman" w:hAnsi="Times New Roman"/>
                  <w:noProof/>
                  <w:sz w:val="20"/>
                </w:rPr>
                <w:t>32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Efficacy of non-surgical methods to stop or revers non-cavitated coronal caries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Not enough known to determine the efficacy of the methods (</w:t>
            </w:r>
            <w:r>
              <w:rPr>
                <w:rFonts w:ascii="Times New Roman" w:hAnsi="Times New Roman"/>
                <w:sz w:val="20"/>
                <w:lang w:val="en-US"/>
              </w:rPr>
              <w:t>7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GB"/>
              </w:rPr>
            </w:pPr>
            <w:r w:rsidRPr="00F00908">
              <w:rPr>
                <w:rFonts w:ascii="Times New Roman" w:hAnsi="Times New Roman"/>
                <w:sz w:val="20"/>
                <w:lang w:val="en-GB"/>
              </w:rPr>
              <w:t>Insufficient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Efficacy of non-surgical methods (mainly fluoride supplements) to stop or revers non-cavitated coronal caries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Moderate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E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xcluded studies not reported</w:t>
            </w: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Brazzelli, 2006 </w: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PEVuZE5vdGU+PENpdGU+PEF1dGhvcj5CcmF6emVsbGk8L0F1dGhvcj48WWVhcj4yMDA2PC9ZZWFy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=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PEVuZE5vdGU+PENpdGU+PEF1dGhvcj5CcmF6emVsbGk8L0F1dGhvcj48WWVhcj4yMDA2PC9ZZWFy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=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24" w:tooltip="Brazzelli, 2006 #164" w:history="1">
              <w:r>
                <w:rPr>
                  <w:rFonts w:ascii="Times New Roman" w:hAnsi="Times New Roman"/>
                  <w:noProof/>
                  <w:sz w:val="20"/>
                </w:rPr>
                <w:t>24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E3546C">
              <w:rPr>
                <w:rFonts w:ascii="Times New Roman" w:hAnsi="Times New Roman"/>
                <w:sz w:val="20"/>
                <w:lang w:val="en-US"/>
              </w:rPr>
              <w:t>The effectiveness and cost-effectiveness of  HealOzone for managing non-cavitated pit and fissure caries and root caries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Not possible to judge </w:t>
            </w:r>
            <w:proofErr w:type="spellStart"/>
            <w:r w:rsidRPr="00F00908">
              <w:rPr>
                <w:rFonts w:ascii="Times New Roman" w:hAnsi="Times New Roman"/>
                <w:sz w:val="20"/>
                <w:lang w:val="en-US"/>
              </w:rPr>
              <w:t>effectiveness.Costs</w:t>
            </w:r>
            <w:proofErr w:type="spellEnd"/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 higher for sealants but lower for non-cavitated root caries (5 + 5 abstracts)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>Insufficient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Effectiveness  and cost-effectiveness of ozone for managing non-cavitated pit and fissure caries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CC3EF7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sz w:val="28"/>
                <w:lang w:val="en-US"/>
              </w:rPr>
            </w:pPr>
            <w:r w:rsidRPr="00F00908">
              <w:rPr>
                <w:rFonts w:ascii="Times New Roman" w:hAnsi="Times New Roman"/>
                <w:b/>
                <w:sz w:val="28"/>
                <w:lang w:val="en-US"/>
              </w:rPr>
              <w:t>Operative treatment of caries in primary and young permanent teeth</w:t>
            </w:r>
          </w:p>
        </w:tc>
      </w:tr>
      <w:tr w:rsidR="003A0ACF" w:rsidRPr="00CC3EF7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First author, year, reference</w:t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GB"/>
              </w:rPr>
            </w:pPr>
            <w:r w:rsidRPr="00F00908">
              <w:rPr>
                <w:rFonts w:ascii="Times New Roman" w:hAnsi="Times New Roman"/>
                <w:b/>
                <w:lang w:val="en-GB"/>
              </w:rPr>
              <w:t xml:space="preserve">Main results according to authors </w:t>
            </w:r>
            <w:r w:rsidRPr="00F00908">
              <w:rPr>
                <w:rFonts w:ascii="Times New Roman" w:hAnsi="Times New Roman"/>
                <w:lang w:val="en-GB"/>
              </w:rPr>
              <w:lastRenderedPageBreak/>
              <w:t>(number of studies)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lastRenderedPageBreak/>
              <w:t xml:space="preserve">Estimated level of evidence </w:t>
            </w:r>
            <w:r w:rsidRPr="00F00908">
              <w:rPr>
                <w:rFonts w:ascii="Times New Roman" w:hAnsi="Times New Roman"/>
                <w:b/>
                <w:lang w:val="en-US"/>
              </w:rPr>
              <w:lastRenderedPageBreak/>
              <w:t xml:space="preserve">according to </w:t>
            </w:r>
            <w:r>
              <w:rPr>
                <w:rFonts w:ascii="Times New Roman" w:hAnsi="Times New Roman"/>
                <w:b/>
                <w:lang w:val="en-US"/>
              </w:rPr>
              <w:t xml:space="preserve">review </w:t>
            </w:r>
            <w:r w:rsidRPr="00F00908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lastRenderedPageBreak/>
              <w:t>Knowledge gaps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>Level of risk of bias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b/>
                <w:lang w:val="en-US"/>
              </w:rPr>
              <w:lastRenderedPageBreak/>
              <w:t>Comments</w:t>
            </w: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lastRenderedPageBreak/>
              <w:t xml:space="preserve">Innes, 2007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&lt;EndNote&gt;&lt;Cite&gt;&lt;Author&gt;Innes&lt;/Author&gt;&lt;Year&gt;2007&lt;/Year&gt;&lt;RecNum&gt;147&lt;/RecNum&gt;&lt;DisplayText&gt;[33]&lt;/DisplayText&gt;&lt;record&gt;&lt;rec-number&gt;147&lt;/rec-number&gt;&lt;foreign-keys&gt;&lt;key app="EN" db-id="tt00dpvr65r9faefzzj5psfzxfxssdvdwfxf" timestamp="1382348012"&gt;147&lt;/key&gt;&lt;/foreign-keys&gt;&lt;ref-type name="Journal Article"&gt;17&lt;/ref-type&gt;&lt;contributors&gt;&lt;authors&gt;&lt;author&gt;Innes, N. P.&lt;/author&gt;&lt;author&gt;Ricketts, D. N.&lt;/author&gt;&lt;author&gt;Evans, D. J.&lt;/author&gt;&lt;/authors&gt;&lt;/contributors&gt;&lt;auth-address&gt;Dundee Dental School, Unit of Dental and Oral Health, Park Place, Dundee, Tayside, UK, DD1 4HN. n.p.innes@dundee.ac.uk&lt;/auth-address&gt;&lt;titles&gt;&lt;title&gt;Preformed metal crowns for decayed primary molar teeth&lt;/title&gt;&lt;secondary-title&gt;Cochrane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reviews&lt;/abbr-1&gt;&lt;/alt-periodical&gt;&lt;pages&gt;Cd005512&lt;/pages&gt;&lt;number&gt;1&lt;/number&gt;&lt;edition&gt;2007/01/27&lt;/edition&gt;&lt;keywords&gt;&lt;keyword&gt;Child&lt;/keyword&gt;&lt;keyword&gt;*Crowns&lt;/keyword&gt;&lt;keyword&gt;Dental Caries/*surgery&lt;/keyword&gt;&lt;keyword&gt;Humans&lt;/keyword&gt;&lt;keyword&gt;Molar&lt;/keyword&gt;&lt;keyword&gt;Tooth, Deciduous/*surgery&lt;/keyword&gt;&lt;/keywords&gt;&lt;dates&gt;&lt;year&gt;2007&lt;/year&gt;&lt;/dates&gt;&lt;isbn&gt;1361-6137&lt;/isbn&gt;&lt;accession-num&gt;17253559&lt;/accession-num&gt;&lt;urls&gt;&lt;related-urls&gt;&lt;url&gt;http://onlinelibrary.wiley.com/store/10.1002/14651858.CD005512.pub2/asset/CD005512.pdf?v=1&amp;amp;t=hn1p23w9&amp;amp;s=aa9904f71b4f0c2c3e80e497ba02ec74023b7482&lt;/url&gt;&lt;/related-urls&gt;&lt;/urls&gt;&lt;electronic-resource-num&gt;10.1002/14651858.CD005512.pub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33" w:tooltip="Innes, 2007 #147" w:history="1">
              <w:r>
                <w:rPr>
                  <w:rFonts w:ascii="Times New Roman" w:hAnsi="Times New Roman"/>
                  <w:noProof/>
                  <w:sz w:val="20"/>
                </w:rPr>
                <w:t>33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on clinical outcomes of preformed metal crowns compared with filling materials in primary teeth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No studies identified (0)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Insufficient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 on clinical outcomes of preformed metal crowns compared with filling materials  in primary teeth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GB"/>
              </w:rPr>
            </w:pPr>
            <w:r w:rsidRPr="00F00908">
              <w:rPr>
                <w:rFonts w:ascii="Times New Roman" w:hAnsi="Times New Roman"/>
                <w:sz w:val="20"/>
                <w:lang w:val="en-GB"/>
              </w:rPr>
              <w:t xml:space="preserve">Mickenautsch, 2010 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ADDIN EN.CITE &lt;EndNote&gt;&lt;Cite&gt;&lt;Author&gt;Mickenautsch&lt;/Author&gt;&lt;Year&gt;2010&lt;/Year&gt;&lt;RecNum&gt;821&lt;/RecNum&gt;&lt;DisplayText&gt;[34]&lt;/DisplayText&gt;&lt;record&gt;&lt;rec-number&gt;821&lt;/rec-number&gt;&lt;foreign-keys&gt;&lt;key app="EN" db-id="tt00dpvr65r9faefzzj5psfzxfxssdvdwfxf" timestamp="1402401736"&gt;821&lt;/key&gt;&lt;/foreign-keys&gt;&lt;ref-type name="Journal Article"&gt;17&lt;/ref-type&gt;&lt;contributors&gt;&lt;authors&gt;&lt;author&gt;Mickenautsch, S.&lt;/author&gt;&lt;author&gt;Yengopal, V.&lt;/author&gt;&lt;author&gt;Banerjee, A.&lt;/author&gt;&lt;/authors&gt;&lt;/contributors&gt;&lt;auth-address&gt;Division of Public Oral Health, University of the Witwatersrand, 7 York Rd, Parktown, Johannesburg 2193, South Africa. neem@global.co.za&lt;/auth-address&gt;&lt;titles&gt;&lt;title&gt;Atraumatic restorative treatment versus amalgam restoration longevity: a systematic review&lt;/title&gt;&lt;secondary-title&gt;Clin Oral Investig&lt;/secondary-title&gt;&lt;alt-title&gt;Clinical oral investigations&lt;/alt-title&gt;&lt;/titles&gt;&lt;periodical&gt;&lt;full-title&gt;Clin Oral Investig&lt;/full-title&gt;&lt;abbr-1&gt;Clinical oral investigations&lt;/abbr-1&gt;&lt;/periodical&gt;&lt;alt-periodical&gt;&lt;full-title&gt;Clin Oral Investig&lt;/full-title&gt;&lt;abbr-1&gt;Clinical oral investigations&lt;/abbr-1&gt;&lt;/alt-periodical&gt;&lt;pages&gt;233-40&lt;/pages&gt;&lt;volume&gt;14&lt;/volume&gt;&lt;number&gt;3&lt;/number&gt;&lt;keywords&gt;&lt;keyword&gt;*Dental Amalgam&lt;/keyword&gt;&lt;keyword&gt;Dental Atraumatic Restorative Treatment/classification/*methods&lt;/keyword&gt;&lt;keyword&gt;Dental Restoration, Permanent/classification/*methods&lt;/keyword&gt;&lt;keyword&gt;Follow-Up Studies&lt;/keyword&gt;&lt;keyword&gt;Humans&lt;/keyword&gt;&lt;keyword&gt;Longitudinal Studies&lt;/keyword&gt;&lt;keyword&gt;Randomized Controlled Trials as Topic&lt;/keyword&gt;&lt;keyword&gt;Time Factors&lt;/keyword&gt;&lt;keyword&gt;Tooth, Deciduous/pathology&lt;/keyword&gt;&lt;/keywords&gt;&lt;dates&gt;&lt;year&gt;2010&lt;/year&gt;&lt;pub-dates&gt;&lt;date&gt;Jun&lt;/date&gt;&lt;/pub-dates&gt;&lt;/dates&gt;&lt;isbn&gt;1436-3771 (Electronic)&amp;#xD;1432-6981 (Linking)&lt;/isbn&gt;&lt;accession-num&gt;19688227&lt;/accession-num&gt;&lt;urls&gt;&lt;related-urls&gt;&lt;url&gt;http://www.ncbi.nlm.nih.gov/pubmed/19688227&lt;/url&gt;&lt;/related-urls&gt;&lt;/urls&gt;&lt;electronic-resource-num&gt;10.1007/s00784-009-0335-8&lt;/electronic-resource-num&gt;&lt;/record&gt;&lt;/Cite&gt;&lt;/EndNote&gt;</w:instrTex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[</w:t>
            </w:r>
            <w:hyperlink w:anchor="_ENREF_34" w:tooltip="Mickenautsch, 2010 #821" w:history="1">
              <w:r>
                <w:rPr>
                  <w:rFonts w:ascii="Times New Roman" w:hAnsi="Times New Roman"/>
                  <w:noProof/>
                  <w:sz w:val="20"/>
                  <w:lang w:val="en-GB"/>
                </w:rPr>
                <w:t>34</w:t>
              </w:r>
            </w:hyperlink>
            <w:r>
              <w:rPr>
                <w:rFonts w:ascii="Times New Roman" w:hAnsi="Times New Roman"/>
                <w:noProof/>
                <w:sz w:val="20"/>
                <w:lang w:val="en-GB"/>
              </w:rPr>
              <w:t>]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GB"/>
              </w:rPr>
            </w:pPr>
            <w:r w:rsidRPr="00F00908">
              <w:rPr>
                <w:rFonts w:ascii="Times New Roman" w:hAnsi="Times New Roman"/>
                <w:sz w:val="20"/>
                <w:lang w:val="en-GB"/>
              </w:rPr>
              <w:t>Longevity of atraumatic restorative treatment (ART) compared with equivalent amalgam restorations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GB"/>
              </w:rPr>
            </w:pPr>
            <w:r w:rsidRPr="00F00908">
              <w:rPr>
                <w:rFonts w:ascii="Times New Roman" w:hAnsi="Times New Roman"/>
                <w:sz w:val="20"/>
                <w:lang w:val="en-GB"/>
              </w:rPr>
              <w:t>Equal longevity of ART in primary teeth compared with equivalent amalgam restorations.  Equal or greater longevity in permanent teeth (14)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GB"/>
              </w:rPr>
            </w:pPr>
            <w:r w:rsidRPr="00F00908">
              <w:rPr>
                <w:rFonts w:ascii="Times New Roman" w:hAnsi="Times New Roman"/>
                <w:sz w:val="20"/>
                <w:lang w:val="en-GB"/>
              </w:rPr>
              <w:t>Insufficient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GB"/>
              </w:rPr>
            </w:pPr>
            <w:r w:rsidRPr="00F00908">
              <w:rPr>
                <w:rFonts w:ascii="Times New Roman" w:hAnsi="Times New Roman"/>
                <w:sz w:val="20"/>
                <w:lang w:val="en-GB"/>
              </w:rPr>
              <w:t>Longevity of Class I, II and V restorations using the ART approach compared with equivalent amalgam restorations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GB"/>
              </w:rPr>
            </w:pPr>
            <w:r w:rsidRPr="00F00908">
              <w:rPr>
                <w:rFonts w:ascii="Times New Roman" w:hAnsi="Times New Roman"/>
                <w:sz w:val="20"/>
                <w:lang w:val="en-GB"/>
              </w:rPr>
              <w:t>Low</w:t>
            </w: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GB"/>
              </w:rPr>
            </w:pPr>
            <w:r w:rsidRPr="00F00908">
              <w:rPr>
                <w:rFonts w:ascii="Times New Roman" w:hAnsi="Times New Roman"/>
                <w:sz w:val="20"/>
                <w:lang w:val="en-GB"/>
              </w:rPr>
              <w:t xml:space="preserve">Nadin, 2003 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GB"/>
              </w:rPr>
              <w:instrText xml:space="preserve"> ADDIN EN.CITE &lt;EndNote&gt;&lt;Cite&gt;&lt;Author&gt;Nadin&lt;/Author&gt;&lt;Year&gt;2003&lt;/Year&gt;&lt;RecNum&gt;823&lt;/RecNum&gt;&lt;DisplayText&gt;[35]&lt;/DisplayText&gt;&lt;record&gt;&lt;rec-number&gt;823&lt;/rec-number&gt;&lt;foreign-keys&gt;&lt;key app="EN" db-id="tt00dpvr65r9faefzzj5psfzxfxssdvdwfxf" timestamp="1402401736"&gt;823&lt;/key&gt;&lt;/foreign-keys&gt;&lt;ref-type name="Journal Article"&gt;17&lt;/ref-type&gt;&lt;contributors&gt;&lt;authors&gt;&lt;author&gt;Nadin, G.&lt;/author&gt;&lt;author&gt;Goel, B. R.&lt;/author&gt;&lt;author&gt;Yeung, C. A.&lt;/author&gt;&lt;author&gt;Glenny, A. M.&lt;/author&gt;&lt;/authors&gt;&lt;/contributors&gt;&lt;auth-address&gt;Shetland NHS Board, Montfield Dental Clinic, Burgh Road, Lerwick, Shetland, UK, ZE1 OLA. gillnadin@ntlworld.com&lt;/auth-address&gt;&lt;titles&gt;&lt;title&gt;Pulp treatment for extensive decay in primary teeth&lt;/title&gt;&lt;secondary-title&gt;Cochrane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reviews&lt;/abbr-1&gt;&lt;/alt-periodical&gt;&lt;pages&gt;CD003220&lt;/pages&gt;&lt;number&gt;1&lt;/number&gt;&lt;keywords&gt;&lt;keyword&gt;Controlled Clinical Trials as Topic&lt;/keyword&gt;&lt;keyword&gt;Dental Caries/*therapy&lt;/keyword&gt;&lt;keyword&gt;Electric Stimulation Therapy&lt;/keyword&gt;&lt;keyword&gt;Ferric Compounds/therapeutic use&lt;/keyword&gt;&lt;keyword&gt;Formocresols/therapeutic use&lt;/keyword&gt;&lt;keyword&gt;Humans&lt;/keyword&gt;&lt;keyword&gt;*Molar&lt;/keyword&gt;&lt;keyword&gt;Pulpectomy/*methods&lt;/keyword&gt;&lt;keyword&gt;Pulpotomy/*methods&lt;/keyword&gt;&lt;keyword&gt;Randomized Controlled Trials as Topic&lt;/keyword&gt;&lt;keyword&gt;*Tooth, Deciduous&lt;/keyword&gt;&lt;keyword&gt;Zinc Oxide-Eugenol Cement/therapeutic use&lt;/keyword&gt;&lt;/keywords&gt;&lt;dates&gt;&lt;year&gt;2003&lt;/year&gt;&lt;/dates&gt;&lt;isbn&gt;1469-493X (Electronic)&amp;#xD;1361-6137 (Linking)&lt;/isbn&gt;&lt;accession-num&gt;12535462&lt;/accession-num&gt;&lt;urls&gt;&lt;related-urls&gt;&lt;url&gt;http://www.ncbi.nlm.nih.gov/pubmed/12535462&lt;/url&gt;&lt;/related-urls&gt;&lt;/urls&gt;&lt;electronic-resource-num&gt;10.1002/14651858.CD003220&lt;/electronic-resource-num&gt;&lt;/record&gt;&lt;/Cite&gt;&lt;/EndNote&gt;</w:instrTex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>[</w:t>
            </w:r>
            <w:hyperlink w:anchor="_ENREF_35" w:tooltip="Nadin, 2003 #823" w:history="1">
              <w:r>
                <w:rPr>
                  <w:rFonts w:ascii="Times New Roman" w:hAnsi="Times New Roman"/>
                  <w:noProof/>
                  <w:sz w:val="20"/>
                  <w:lang w:val="en-GB"/>
                </w:rPr>
                <w:t>35</w:t>
              </w:r>
            </w:hyperlink>
            <w:r>
              <w:rPr>
                <w:rFonts w:ascii="Times New Roman" w:hAnsi="Times New Roman"/>
                <w:noProof/>
                <w:sz w:val="20"/>
                <w:lang w:val="en-GB"/>
              </w:rPr>
              <w:t>]</w:t>
            </w:r>
            <w:r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Effects of various pulp treatment techniques in retaining primary molars with decay involving the pulp for at least 12 months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Data unavailable on long-term effects of treatments (3)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Insufficient 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Effects of different types of treatment for pulpally involved primary molars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F00908" w:rsidTr="00D372E8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Rasines Alcaraz, 2014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ADDIN EN.CITE &lt;EndNote&gt;&lt;Cite&gt;&lt;Author&gt;Rasines Alcaraz&lt;/Author&gt;&lt;Year&gt;2014&lt;/Year&gt;&lt;RecNum&gt;761&lt;/RecNum&gt;&lt;DisplayText&gt;[36]&lt;/DisplayText&gt;&lt;record&gt;&lt;rec-number&gt;761&lt;/rec-number&gt;&lt;foreign-keys&gt;&lt;key app="EN" db-id="tt00dpvr65r9faefzzj5psfzxfxssdvdwfxf" timestamp="1399380492"&gt;761&lt;/key&gt;&lt;/foreign-keys&gt;&lt;ref-type name="Journal Article"&gt;17&lt;/ref-type&gt;&lt;contributors&gt;&lt;authors&gt;&lt;author&gt;Rasines Alcaraz, M. G.&lt;/author&gt;&lt;author&gt;Veitz-Keenan, A.&lt;/author&gt;&lt;author&gt;Sahrmann, P.&lt;/author&gt;&lt;author&gt;Schmidlin, P. R.&lt;/author&gt;&lt;author&gt;Davis, D.&lt;/author&gt;&lt;author&gt;Iheozor-Ejiofor, Z.&lt;/author&gt;&lt;/authors&gt;&lt;/contributors&gt;&lt;auth-address&gt;Argentine Dental Association (AOA), Junin 959, Buenos Aires, Argentina, C1113AAC.&lt;/auth-address&gt;&lt;titles&gt;&lt;title&gt;Direct composite resin fillings versus amalgam fillings for permanent or adult posterior teeth&lt;/title&gt;&lt;secondary-title&gt;Cochrane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reviews&lt;/abbr-1&gt;&lt;/alt-periodical&gt;&lt;pages&gt;CD005620&lt;/pages&gt;&lt;volume&gt;3&lt;/volume&gt;&lt;edition&gt;2014/04/01&lt;/edition&gt;&lt;dates&gt;&lt;year&gt;2014&lt;/year&gt;&lt;/dates&gt;&lt;isbn&gt;1469-493X (Electronic)&amp;#xD;1361-6137 (Linking)&lt;/isbn&gt;&lt;accession-num&gt;24683067&lt;/accession-num&gt;&lt;urls&gt;&lt;related-urls&gt;&lt;url&gt;http://onlinelibrary.wiley.com/store/10.1002/14651858.CD005620.pub2/asset/CD005620.pdf?v=1&amp;amp;t=hul7j35q&amp;amp;s=c76430b603c6fa3cdc2304abc0227b7dd348c765&lt;/url&gt;&lt;/related-urls&gt;&lt;/urls&gt;&lt;electronic-resource-num&gt;10.1002/14651858.CD005620.pub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[</w:t>
            </w:r>
            <w:hyperlink w:anchor="_ENREF_36" w:tooltip="Rasines Alcaraz, 2014 #761" w:history="1">
              <w:r>
                <w:rPr>
                  <w:rFonts w:ascii="Times New Roman" w:hAnsi="Times New Roman"/>
                  <w:noProof/>
                  <w:sz w:val="20"/>
                  <w:szCs w:val="20"/>
                  <w:lang w:val="en-GB"/>
                </w:rPr>
                <w:t>36</w:t>
              </w:r>
            </w:hyperlink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Effect of direct composite resin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fillings versus  amalgam fillings in posterior permanent teeth primarily on restoration </w:t>
            </w: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failure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</w:t>
            </w: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omposite resin fillings almost twice as likely to fail or have secondary caries compared with amalgam fillings (10)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Low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Adverse effects of amalgam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on patients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.L</w:t>
            </w: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ong-term effect of the latest improved composite materials,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techniques and instruments for placing them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Low</w:t>
            </w:r>
          </w:p>
        </w:tc>
      </w:tr>
      <w:tr w:rsidR="003A0ACF" w:rsidRPr="00F00908" w:rsidTr="00D372E8"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</w:rPr>
            </w:pPr>
            <w:r w:rsidRPr="00F009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Ricketts, 2013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PEVuZE5vdGU+PENpdGU+PEF1dGhvcj5SaWNrZXR0czwvQXV0aG9yPjxZZWFyPjIwMTM8L1llYXI+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PEVuZE5vdGU+PENpdGU+PEF1dGhvcj5SaWNrZXR0czwvQXV0aG9yPjxZZWFyPjIwMTM8L1llYXI+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</w:fld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hyperlink w:anchor="_ENREF_37" w:tooltip="Ricketts, 2013 #379" w:history="1">
              <w:r>
                <w:rPr>
                  <w:rFonts w:ascii="Times New Roman" w:hAnsi="Times New Roman"/>
                  <w:noProof/>
                  <w:sz w:val="20"/>
                  <w:szCs w:val="20"/>
                </w:rPr>
                <w:t>37</w:t>
              </w:r>
            </w:hyperlink>
            <w:r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Effects of stepwise, partial or no dentinal caries removal vs complete caries removal on signs/symptoms of pulp disease and  restoration failure</w:t>
            </w:r>
          </w:p>
        </w:tc>
        <w:tc>
          <w:tcPr>
            <w:tcW w:w="1432" w:type="dxa"/>
            <w:gridSpan w:val="2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Partial or stepwise caries removal reduces the incidence of pulp exposure (8)</w:t>
            </w:r>
          </w:p>
        </w:tc>
        <w:tc>
          <w:tcPr>
            <w:tcW w:w="1401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Insufficient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The most effective intervention for treating carious teeth: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CC3EF7" w:rsidTr="00D372E8"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gridSpan w:val="2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No, par</w:t>
            </w:r>
            <w:r>
              <w:rPr>
                <w:rFonts w:ascii="Times New Roman" w:hAnsi="Times New Roman"/>
                <w:sz w:val="20"/>
                <w:lang w:val="en-US"/>
              </w:rPr>
              <w:t>tial or complete caries removal</w:t>
            </w: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CC3EF7" w:rsidTr="00D372E8">
        <w:tc>
          <w:tcPr>
            <w:tcW w:w="1814" w:type="dxa"/>
            <w:vMerge/>
            <w:shd w:val="clear" w:color="auto" w:fill="FFFFFF"/>
          </w:tcPr>
          <w:p w:rsidR="003A0ACF" w:rsidRPr="00D92001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Restoration failure related to these alternatives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F00908" w:rsidTr="00D56DCA"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highlight w:val="magenta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Yengopal, 2009 </w: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PEVuZE5vdGU+PENpdGU+PEF1dGhvcj5ZZW5nb3BhbDwvQXV0aG9yPjxZZWFyPjIwMDk8L1llYXI+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PEVuZE5vdGU+PENpdGU+PEF1dGhvcj5ZZW5nb3BhbDwvQXV0aG9yPjxZZWFyPjIwMDk8L1llYXI+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38" w:tooltip="Yengopal, 2009 #83" w:history="1">
              <w:r>
                <w:rPr>
                  <w:rFonts w:ascii="Times New Roman" w:hAnsi="Times New Roman"/>
                  <w:noProof/>
                  <w:sz w:val="20"/>
                </w:rPr>
                <w:t>38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18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Effects in primary teeth of:</w:t>
            </w:r>
          </w:p>
        </w:tc>
        <w:tc>
          <w:tcPr>
            <w:tcW w:w="1432" w:type="dxa"/>
            <w:gridSpan w:val="2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01" w:type="dxa"/>
            <w:vMerge w:val="restart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Insufficient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Effects in primary teeth of:</w:t>
            </w:r>
          </w:p>
        </w:tc>
        <w:tc>
          <w:tcPr>
            <w:tcW w:w="13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CC3EF7" w:rsidTr="00D56DCA"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1) </w:t>
            </w:r>
            <w:r>
              <w:rPr>
                <w:rFonts w:ascii="Times New Roman" w:hAnsi="Times New Roman"/>
                <w:sz w:val="20"/>
                <w:lang w:val="en-US"/>
              </w:rPr>
              <w:t>P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ain, survival and  aesthetics of filling material</w:t>
            </w: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2B1604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1)</w:t>
            </w:r>
            <w:r w:rsidR="0009617F" w:rsidRPr="00F00908">
              <w:rPr>
                <w:rFonts w:ascii="Times New Roman" w:hAnsi="Times New Roman"/>
                <w:sz w:val="20"/>
                <w:lang w:val="en-US"/>
              </w:rPr>
              <w:t>No differences between filling materials (3)</w:t>
            </w:r>
          </w:p>
        </w:tc>
        <w:tc>
          <w:tcPr>
            <w:tcW w:w="1401" w:type="dxa"/>
            <w:vMerge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ype of filling material on pain, survival and aesthetics</w:t>
            </w: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CC3EF7" w:rsidTr="00D56DCA">
        <w:tc>
          <w:tcPr>
            <w:tcW w:w="1814" w:type="dxa"/>
            <w:vMerge/>
            <w:shd w:val="clear" w:color="auto" w:fill="FFFFFF"/>
          </w:tcPr>
          <w:p w:rsidR="003A0ACF" w:rsidRPr="006C0482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2)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estoration vs extraction vs no treatment</w:t>
            </w:r>
          </w:p>
        </w:tc>
        <w:tc>
          <w:tcPr>
            <w:tcW w:w="1432" w:type="dxa"/>
            <w:gridSpan w:val="2"/>
            <w:tcBorders>
              <w:top w:val="nil"/>
            </w:tcBorders>
            <w:shd w:val="clear" w:color="auto" w:fill="FFFFFF"/>
          </w:tcPr>
          <w:p w:rsidR="003A0ACF" w:rsidRPr="00F00908" w:rsidRDefault="002B1604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2) </w:t>
            </w:r>
            <w:r w:rsidR="0009617F" w:rsidRPr="00F00908">
              <w:rPr>
                <w:rFonts w:ascii="Times New Roman" w:hAnsi="Times New Roman"/>
                <w:sz w:val="20"/>
                <w:lang w:val="en-US"/>
              </w:rPr>
              <w:t>No studies identified (0)</w:t>
            </w:r>
          </w:p>
        </w:tc>
        <w:tc>
          <w:tcPr>
            <w:tcW w:w="1401" w:type="dxa"/>
            <w:vMerge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estoration vs extraction vs no treatment</w:t>
            </w:r>
          </w:p>
        </w:tc>
        <w:tc>
          <w:tcPr>
            <w:tcW w:w="13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A0ACF" w:rsidRPr="00CC3EF7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b/>
                <w:sz w:val="28"/>
                <w:lang w:val="en-US"/>
              </w:rPr>
              <w:t>Prevention and treatment of periodontal disease</w:t>
            </w:r>
          </w:p>
        </w:tc>
      </w:tr>
      <w:tr w:rsidR="003A0ACF" w:rsidRPr="00CC3EF7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First author, year, reference</w:t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GB"/>
              </w:rPr>
            </w:pPr>
            <w:r w:rsidRPr="00F00908">
              <w:rPr>
                <w:rFonts w:ascii="Times New Roman" w:hAnsi="Times New Roman"/>
                <w:b/>
                <w:lang w:val="en-GB"/>
              </w:rPr>
              <w:t xml:space="preserve">Main results according to authors </w:t>
            </w:r>
            <w:r w:rsidRPr="00F00908">
              <w:rPr>
                <w:rFonts w:ascii="Times New Roman" w:hAnsi="Times New Roman"/>
                <w:lang w:val="en-GB"/>
              </w:rPr>
              <w:t>(number of studies)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 xml:space="preserve">Estimated level of evidence according to </w:t>
            </w:r>
            <w:r>
              <w:rPr>
                <w:rFonts w:ascii="Times New Roman" w:hAnsi="Times New Roman"/>
                <w:b/>
                <w:lang w:val="en-US"/>
              </w:rPr>
              <w:t xml:space="preserve">review </w:t>
            </w:r>
            <w:r w:rsidRPr="00F00908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Knowledge gaps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>Level of risk of bias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b/>
                <w:lang w:val="en-US"/>
              </w:rPr>
              <w:t>Comments</w:t>
            </w: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Riley, 2013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PEVuZE5vdGU+PENpdGU+PEF1dGhvcj5SaWxleTwvQXV0aG9yPjxZZWFyPjIwMTM8L1llYXI+PFJl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PEVuZE5vdGU+PENpdGU+PEF1dGhvcj5SaWxleTwvQXV0aG9yPjxZZWFyPjIwMTM8L1llYXI+PFJl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</w:fldData>
              </w:fldChar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[</w:t>
            </w:r>
            <w:hyperlink w:anchor="_ENREF_27" w:tooltip="Riley, 2013 #762" w:history="1">
              <w:r>
                <w:rPr>
                  <w:rFonts w:ascii="Times New Roman" w:hAnsi="Times New Roman"/>
                  <w:noProof/>
                  <w:sz w:val="20"/>
                  <w:szCs w:val="20"/>
                  <w:lang w:val="en-GB"/>
                </w:rPr>
                <w:t>27</w:t>
              </w:r>
            </w:hyperlink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GB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Effect of triclosan/copolymer- containing fluoride toothpastes, compared with fluoride toothpaste on plaque, calculus, gingivitis and periodontitis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>No effect on periodontitis (1)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Insufficient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 of triclosan/copolymer containing fluoride toothpastes for preventing periodontitis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</w:rPr>
              <w:t>Low</w:t>
            </w:r>
          </w:p>
        </w:tc>
      </w:tr>
      <w:tr w:rsidR="003A0ACF" w:rsidRPr="00CC3EF7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sz w:val="28"/>
                <w:lang w:val="en-US"/>
              </w:rPr>
            </w:pPr>
            <w:r w:rsidRPr="00F00908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Management of tooth developmental and mineralization disturbances</w:t>
            </w:r>
          </w:p>
        </w:tc>
      </w:tr>
      <w:tr w:rsidR="003A0ACF" w:rsidRPr="00CC3EF7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First author, year, reference</w:t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GB"/>
              </w:rPr>
            </w:pPr>
            <w:r w:rsidRPr="00F00908">
              <w:rPr>
                <w:rFonts w:ascii="Times New Roman" w:hAnsi="Times New Roman"/>
                <w:b/>
                <w:lang w:val="en-GB"/>
              </w:rPr>
              <w:t xml:space="preserve">Main results according to authors </w:t>
            </w:r>
            <w:r w:rsidRPr="00F00908">
              <w:rPr>
                <w:rFonts w:ascii="Times New Roman" w:hAnsi="Times New Roman"/>
                <w:lang w:val="en-GB"/>
              </w:rPr>
              <w:t>(number of studies)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 xml:space="preserve">Estimated level of evidence according to </w:t>
            </w:r>
            <w:r>
              <w:rPr>
                <w:rFonts w:ascii="Times New Roman" w:hAnsi="Times New Roman"/>
                <w:b/>
                <w:lang w:val="en-US"/>
              </w:rPr>
              <w:t xml:space="preserve">review </w:t>
            </w:r>
            <w:r w:rsidRPr="00F00908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Knowledge gaps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>Level of risk of bias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b/>
                <w:lang w:val="en-US"/>
              </w:rPr>
              <w:t>Comments</w:t>
            </w: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Dashash, 2013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&lt;EndNote&gt;&lt;Cite&gt;&lt;Author&gt;Dashash&lt;/Author&gt;&lt;Year&gt;2013&lt;/Year&gt;&lt;RecNum&gt;622&lt;/RecNum&gt;&lt;DisplayText&gt;[39]&lt;/DisplayText&gt;&lt;record&gt;&lt;rec-number&gt;622&lt;/rec-number&gt;&lt;foreign-keys&gt;&lt;key app="EN" db-id="tt00dpvr65r9faefzzj5psfzxfxssdvdwfxf" timestamp="1385657145"&gt;622&lt;/key&gt;&lt;/foreign-keys&gt;&lt;ref-type name="Journal Article"&gt;17&lt;/ref-type&gt;&lt;contributors&gt;&lt;authors&gt;&lt;author&gt;Dashash, M.&lt;/author&gt;&lt;author&gt;Yeung, C. A.&lt;/author&gt;&lt;author&gt;Jamous, I.&lt;/author&gt;&lt;author&gt;Blinkhorn, A.&lt;/author&gt;&lt;/authors&gt;&lt;/contributors&gt;&lt;auth-address&gt;Department of Paediatric Dentistry, Faculty of Dentistry, University of Damascus, Damascus, Syrian Arab Republic. mdashash@yahoo.com.&lt;/auth-address&gt;&lt;titles&gt;&lt;title&gt;Interventions for the restorative care of amelogenesis imperfecta in children and adolescents&lt;/title&gt;&lt;secondary-title&gt;Cochrane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reviews&lt;/abbr-1&gt;&lt;/alt-periodical&gt;&lt;pages&gt;CD007157&lt;/pages&gt;&lt;volume&gt;6&lt;/volume&gt;&lt;edition&gt;2013/06/08&lt;/edition&gt;&lt;keywords&gt;&lt;keyword&gt;Adolescent&lt;/keyword&gt;&lt;keyword&gt;Amelogenesis Imperfecta/*therapy&lt;/keyword&gt;&lt;keyword&gt;Child&lt;/keyword&gt;&lt;keyword&gt;Humans&lt;/keyword&gt;&lt;keyword&gt;Treatment Outcome&lt;/keyword&gt;&lt;/keywords&gt;&lt;dates&gt;&lt;year&gt;2013&lt;/year&gt;&lt;/dates&gt;&lt;isbn&gt;1469-493X (Electronic)&amp;#xD;1361-6137 (Linking)&lt;/isbn&gt;&lt;accession-num&gt;23744349&lt;/accession-num&gt;&lt;work-type&gt;Research Support, Non-U.S. Gov&amp;apos;t&amp;#xD;Review&lt;/work-type&gt;&lt;urls&gt;&lt;related-urls&gt;&lt;url&gt;http://www.ncbi.nlm.nih.gov/pubmed/23744349&lt;/url&gt;&lt;/related-urls&gt;&lt;/urls&gt;&lt;electronic-resource-num&gt;10.1002/14651858.CD007157.pub2&lt;/electronic-resource-num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39" w:tooltip="Dashash, 2013 #622" w:history="1">
              <w:r>
                <w:rPr>
                  <w:rFonts w:ascii="Times New Roman" w:hAnsi="Times New Roman"/>
                  <w:noProof/>
                  <w:sz w:val="20"/>
                </w:rPr>
                <w:t>39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Effects  on success rate of restorative techniques in Amelogenesis imperfecta-affected teeth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No RCT identified (0)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None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The most effective interventions for Amelogenesis imperfecta-affected teeth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>Low</w:t>
            </w:r>
          </w:p>
        </w:tc>
      </w:tr>
      <w:tr w:rsidR="003A0ACF" w:rsidRPr="00CC3EF7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sz w:val="28"/>
                <w:lang w:val="en-US"/>
              </w:rPr>
            </w:pPr>
            <w:r w:rsidRPr="00F00908">
              <w:rPr>
                <w:rFonts w:ascii="Times New Roman" w:hAnsi="Times New Roman"/>
                <w:b/>
                <w:sz w:val="28"/>
                <w:lang w:val="en-US"/>
              </w:rPr>
              <w:t>Prevention and treatment of oral conditions in children with chronic diseases/developmental disturbances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/obesity</w:t>
            </w:r>
          </w:p>
        </w:tc>
      </w:tr>
      <w:tr w:rsidR="003A0ACF" w:rsidRPr="00CC3EF7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First author, year, reference</w:t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GB"/>
              </w:rPr>
            </w:pPr>
            <w:r w:rsidRPr="00F00908">
              <w:rPr>
                <w:rFonts w:ascii="Times New Roman" w:hAnsi="Times New Roman"/>
                <w:b/>
                <w:lang w:val="en-GB"/>
              </w:rPr>
              <w:t xml:space="preserve">Main results according to authors </w:t>
            </w:r>
            <w:r w:rsidRPr="00F00908">
              <w:rPr>
                <w:rFonts w:ascii="Times New Roman" w:hAnsi="Times New Roman"/>
                <w:lang w:val="en-GB"/>
              </w:rPr>
              <w:t>(number of studies)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 xml:space="preserve">Estimated level of evidence according to </w:t>
            </w:r>
            <w:r>
              <w:rPr>
                <w:rFonts w:ascii="Times New Roman" w:hAnsi="Times New Roman"/>
                <w:b/>
                <w:lang w:val="en-US"/>
              </w:rPr>
              <w:t xml:space="preserve">review </w:t>
            </w:r>
            <w:r w:rsidRPr="00F00908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Knowledge gaps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>Level of risk of bias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b/>
                <w:lang w:val="en-US"/>
              </w:rPr>
              <w:t>Comments</w:t>
            </w: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Alavaikko, 2011 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0"/>
                <w:lang w:val="en-US"/>
              </w:rPr>
              <w:instrText xml:space="preserve"> ADDIN EN.CITE &lt;EndNote&gt;&lt;Cite&gt;&lt;Author&gt;Alavaikko&lt;/Author&gt;&lt;Year&gt;2011&lt;/Year&gt;&lt;RecNum&gt;770&lt;/RecNum&gt;&lt;DisplayText&gt;[40]&lt;/DisplayText&gt;&lt;record&gt;&lt;rec-number&gt;770&lt;/rec-number&gt;&lt;foreign-keys&gt;&lt;key app="EN" db-id="tt00dpvr65r9faefzzj5psfzxfxssdvdwfxf" timestamp="1402401736"&gt;770&lt;/key&gt;&lt;/foreign-keys&gt;&lt;ref-type name="Journal Article"&gt;17&lt;/ref-type&gt;&lt;contributors&gt;&lt;authors&gt;&lt;author&gt;Alavaikko, S.&lt;/author&gt;&lt;author&gt;Jaakkola, M. S.&lt;/author&gt;&lt;author&gt;Tjaderhane, L.&lt;/author&gt;&lt;author&gt;Jaakkola, J. J.&lt;/author&gt;&lt;/authors&gt;&lt;/contributors&gt;&lt;auth-address&gt;Center for Environmental and Respiratory Health Research, Institute of Health Sciences, University of Oulu, Aapistie 1, P.O. Box 5000, 90014 Oulu, Finland.&lt;/auth-address&gt;&lt;titles&gt;&lt;title&gt;Asthma and caries: a systematic review and meta-analysis&lt;/title&gt;&lt;secondary-title&gt;Am J Epidemiol&lt;/secondary-title&gt;&lt;alt-title&gt;American journal of epidemiology&lt;/alt-title&gt;&lt;/titles&gt;&lt;periodical&gt;&lt;full-title&gt;Am J Epidemiol&lt;/full-title&gt;&lt;abbr-1&gt;American journal of epidemiology&lt;/abbr-1&gt;&lt;/periodical&gt;&lt;alt-periodical&gt;&lt;full-title&gt;Am J Epidemiol&lt;/full-title&gt;&lt;abbr-1&gt;American journal of epidemiology&lt;/abbr-1&gt;&lt;/alt-periodical&gt;&lt;pages&gt;631-41&lt;/pages&gt;&lt;volume&gt;174&lt;/volume&gt;&lt;number&gt;6&lt;/number&gt;&lt;keywords&gt;&lt;keyword&gt;Asthma/*complications/epidemiology&lt;/keyword&gt;&lt;keyword&gt;*Dental Caries/epidemiology/etiology/prevention &amp;amp; control&lt;/keyword&gt;&lt;keyword&gt;Dentition, Permanent&lt;/keyword&gt;&lt;keyword&gt;Humans&lt;/keyword&gt;&lt;keyword&gt;Incidence&lt;/keyword&gt;&lt;keyword&gt;Prevalence&lt;/keyword&gt;&lt;keyword&gt;Risk Factors&lt;/keyword&gt;&lt;keyword&gt;United States/epidemiology&lt;/keyword&gt;&lt;/keywords&gt;&lt;dates&gt;&lt;year&gt;2011&lt;/year&gt;&lt;pub-dates&gt;&lt;date&gt;Sep 15&lt;/date&gt;&lt;/pub-dates&gt;&lt;/dates&gt;&lt;isbn&gt;1476-6256 (Electronic)&amp;#xD;0002-9262 (Linking)&lt;/isbn&gt;&lt;accession-num&gt;21828369&lt;/accession-num&gt;&lt;urls&gt;&lt;related-urls&gt;&lt;url&gt;http://www.ncbi.nlm.nih.gov/pubmed/21828369&lt;/url&gt;&lt;/related-urls&gt;&lt;/urls&gt;&lt;electronic-resource-num&gt;10.1093/aje/kwr129&lt;/electronic-resource-num&gt;&lt;/record&gt;&lt;/Cite&gt;&lt;/EndNote&gt;</w:instrTex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[</w:t>
            </w:r>
            <w:hyperlink w:anchor="_ENREF_40" w:tooltip="Alavaikko, 2011 #770" w:history="1">
              <w:r>
                <w:rPr>
                  <w:rFonts w:ascii="Times New Roman" w:hAnsi="Times New Roman"/>
                  <w:noProof/>
                  <w:sz w:val="20"/>
                  <w:lang w:val="en-US"/>
                </w:rPr>
                <w:t>40</w:t>
              </w:r>
            </w:hyperlink>
            <w:r>
              <w:rPr>
                <w:rFonts w:ascii="Times New Roman" w:hAnsi="Times New Roman"/>
                <w:noProof/>
                <w:sz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Relationship between asthma and dental caries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Asthma doubles the risk of caries in both primary and permanent teeth (18)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Inconclusive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Level of caries risk in primary and permanent teeth in children with asthma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Low</w:t>
            </w: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Andrade, 2013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&lt;EndNote&gt;&lt;Cite&gt;&lt;Author&gt;Andrade&lt;/Author&gt;&lt;Year&gt;2013&lt;/Year&gt;&lt;RecNum&gt;376&lt;/RecNum&gt;&lt;DisplayText&gt;[41]&lt;/DisplayText&gt;&lt;record&gt;&lt;rec-number&gt;376&lt;/rec-number&gt;&lt;foreign-keys&gt;&lt;key app="EN" db-id="tt00dpvr65r9faefzzj5psfzxfxssdvdwfxf" timestamp="1382348123"&gt;376&lt;/key&gt;&lt;/foreign-keys&gt;&lt;ref-type name="Journal Article"&gt;17&lt;/ref-type&gt;&lt;contributors&gt;&lt;authors&gt;&lt;author&gt;Andrade, M. R.&lt;/author&gt;&lt;author&gt;Antunes, L. A.&lt;/author&gt;&lt;author&gt;Soares, R. M.&lt;/author&gt;&lt;author&gt;Leao, A. T.&lt;/author&gt;&lt;author&gt;Maia, L. C.&lt;/author&gt;&lt;author&gt;Primo, L. G.&lt;/author&gt;&lt;/authors&gt;&lt;/contributors&gt;&lt;auth-address&gt;Department of Pediatric Dentistry and Orthodontics, School of Dentistry, Federal University of Rio de Janeiro, Rio de Janeiro, RJ, Brazil.&lt;/auth-address&gt;&lt;titles&gt;&lt;title&gt;Lower dental caries prevalence associated to chronic kidney disease: a systematic review&lt;/title&gt;&lt;secondary-title&gt;Pediatr Nephrol&lt;/secondary-title&gt;&lt;alt-title&gt;Pediatric nephrology (Berlin, Germany)&lt;/alt-title&gt;&lt;/titles&gt;&lt;periodical&gt;&lt;full-title&gt;Pediatr Nephrol&lt;/full-title&gt;&lt;abbr-1&gt;Pediatric nephrology (Berlin, Germany)&lt;/abbr-1&gt;&lt;/periodical&gt;&lt;alt-periodical&gt;&lt;full-title&gt;Pediatr Nephrol&lt;/full-title&gt;&lt;abbr-1&gt;Pediatric nephrology (Berlin, Germany)&lt;/abbr-1&gt;&lt;/alt-periodical&gt;&lt;edition&gt;2013/04/19&lt;/edition&gt;&lt;dates&gt;&lt;year&gt;2013&lt;/year&gt;&lt;pub-dates&gt;&lt;date&gt;Apr 18&lt;/date&gt;&lt;/pub-dates&gt;&lt;/dates&gt;&lt;isbn&gt;0931-041x&lt;/isbn&gt;&lt;accession-num&gt;23595424&lt;/accession-num&gt;&lt;urls&gt;&lt;related-urls&gt;&lt;url&gt;http://link.springer.com/article/10.1007%2Fs00467-013-2437-4&lt;/url&gt;&lt;/related-urls&gt;&lt;/urls&gt;&lt;electronic-resource-num&gt;10.1007/s00467-013-2437-4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41" w:tooltip="Andrade, 2013 #376" w:history="1">
              <w:r>
                <w:rPr>
                  <w:rFonts w:ascii="Times New Roman" w:hAnsi="Times New Roman"/>
                  <w:noProof/>
                  <w:sz w:val="20"/>
                </w:rPr>
                <w:t>41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Dental caries prevalence in children with chronic kidney disease compared with healthy children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Weak evidence that children with chronic kidney disease have lower caries prevalence than healthy children (6)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Weak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Caries prevalence in children with chronic kidney disease compared with healthy children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Moderate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Unclear search strategy</w:t>
            </w:r>
          </w:p>
        </w:tc>
      </w:tr>
      <w:tr w:rsidR="003A0ACF" w:rsidRPr="00F00908" w:rsidTr="002B1604">
        <w:trPr>
          <w:trHeight w:val="455"/>
        </w:trPr>
        <w:tc>
          <w:tcPr>
            <w:tcW w:w="1814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t xml:space="preserve">Hasslöf, 2007 </w: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PEVuZE5vdGU+PENpdGU+PEF1dGhvcj5IYXNzbG9mPC9BdXRob3I+PFllYXI+MjAwNzwvWWVhcj48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 </w:instrText>
            </w:r>
            <w:r>
              <w:rPr>
                <w:rFonts w:ascii="Times New Roman" w:hAnsi="Times New Roman"/>
                <w:sz w:val="20"/>
              </w:rPr>
              <w:fldChar w:fldCharType="begin">
                <w:fldData xml:space="preserve">PEVuZE5vdGU+PENpdGU+PEF1dGhvcj5IYXNzbG9mPC9BdXRob3I+PFllYXI+MjAwNzwvWWVhcj48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</w:fldData>
              </w:fldChar>
            </w:r>
            <w:r>
              <w:rPr>
                <w:rFonts w:ascii="Times New Roman" w:hAnsi="Times New Roman"/>
                <w:sz w:val="20"/>
              </w:rPr>
              <w:instrText xml:space="preserve"> ADDIN EN.CITE.DATA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42" w:tooltip="Hasslöf, 2007 #140" w:history="1">
              <w:r>
                <w:rPr>
                  <w:rFonts w:ascii="Times New Roman" w:hAnsi="Times New Roman"/>
                  <w:noProof/>
                  <w:sz w:val="20"/>
                </w:rPr>
                <w:t>42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Dental caries prevalence in children with cleft lip and or palate compared with 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>non-cleft controls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>Inconsistent findings:</w:t>
            </w:r>
          </w:p>
        </w:tc>
        <w:tc>
          <w:tcPr>
            <w:tcW w:w="1401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Insufficient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Caries prevalence in children with cleft lip and or palate compared with children without  cleft lip 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>and or palate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>Moderate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3A0ACF" w:rsidRPr="000C7785" w:rsidTr="00F95430">
        <w:tc>
          <w:tcPr>
            <w:tcW w:w="1814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No signifcant difference (4); significant 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lastRenderedPageBreak/>
              <w:t>difference (2)</w:t>
            </w:r>
          </w:p>
        </w:tc>
        <w:tc>
          <w:tcPr>
            <w:tcW w:w="1401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Only one database</w:t>
            </w: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</w:rPr>
            </w:pPr>
            <w:r w:rsidRPr="00F00908">
              <w:rPr>
                <w:rFonts w:ascii="Times New Roman" w:hAnsi="Times New Roman"/>
                <w:sz w:val="20"/>
              </w:rPr>
              <w:lastRenderedPageBreak/>
              <w:t xml:space="preserve">Hayden, 2013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&lt;EndNote&gt;&lt;Cite&gt;&lt;Author&gt;Hayden&lt;/Author&gt;&lt;Year&gt;2013&lt;/Year&gt;&lt;RecNum&gt;387&lt;/RecNum&gt;&lt;DisplayText&gt;[43]&lt;/DisplayText&gt;&lt;record&gt;&lt;rec-number&gt;387&lt;/rec-number&gt;&lt;foreign-keys&gt;&lt;key app="EN" db-id="tt00dpvr65r9faefzzj5psfzxfxssdvdwfxf" timestamp="1382348123"&gt;387&lt;/key&gt;&lt;/foreign-keys&gt;&lt;ref-type name="Journal Article"&gt;17&lt;/ref-type&gt;&lt;contributors&gt;&lt;authors&gt;&lt;author&gt;Hayden, C.&lt;/author&gt;&lt;author&gt;Bowler, J. O.&lt;/author&gt;&lt;author&gt;Chambers, S.&lt;/author&gt;&lt;author&gt;Freeman, R.&lt;/author&gt;&lt;author&gt;Humphris, G.&lt;/author&gt;&lt;author&gt;Richards, D.&lt;/author&gt;&lt;author&gt;Cecil, J. E.&lt;/author&gt;&lt;/authors&gt;&lt;/contributors&gt;&lt;auth-address&gt;School of Medicine, University of St Andrews, Fife, Scotland, UK.&lt;/auth-address&gt;&lt;titles&gt;&lt;title&gt;Obesity and dental caries in children: a systematic review and meta-analysis&lt;/title&gt;&lt;secondary-title&gt;Community Dent Oral Epidemiol&lt;/secondary-title&gt;&lt;alt-title&gt;Community dentistry and oral epidemiology&lt;/alt-title&gt;&lt;/titles&gt;&lt;periodical&gt;&lt;full-title&gt;Community Dent Oral Epidemiol&lt;/full-title&gt;&lt;abbr-1&gt;Community dentistry and oral epidemiology&lt;/abbr-1&gt;&lt;/periodical&gt;&lt;alt-periodical&gt;&lt;full-title&gt;Community Dent Oral Epidemiol&lt;/full-title&gt;&lt;abbr-1&gt;Community dentistry and oral epidemiology&lt;/abbr-1&gt;&lt;/alt-periodical&gt;&lt;pages&gt;289-308&lt;/pages&gt;&lt;volume&gt;41&lt;/volume&gt;&lt;number&gt;4&lt;/number&gt;&lt;edition&gt;2012/11/20&lt;/edition&gt;&lt;dates&gt;&lt;year&gt;2013&lt;/year&gt;&lt;pub-dates&gt;&lt;date&gt;Aug&lt;/date&gt;&lt;/pub-dates&gt;&lt;/dates&gt;&lt;isbn&gt;0301-5661&lt;/isbn&gt;&lt;accession-num&gt;23157709&lt;/accession-num&gt;&lt;urls&gt;&lt;related-urls&gt;&lt;url&gt;http://onlinelibrary.wiley.com/doi/10.1111/cdoe.12014/abstract&lt;/url&gt;&lt;/related-urls&gt;&lt;/urls&gt;&lt;electronic-resource-num&gt;10.1111/cdoe.12014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43" w:tooltip="Hayden, 2013 #387" w:history="1">
              <w:r>
                <w:rPr>
                  <w:rFonts w:ascii="Times New Roman" w:hAnsi="Times New Roman"/>
                  <w:noProof/>
                  <w:sz w:val="20"/>
                </w:rPr>
                <w:t>43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The relationship between obesity and dental caries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There is a non-significant positive relationship between obesity and dental caries in the permanent dentition (14)</w:t>
            </w:r>
          </w:p>
        </w:tc>
        <w:tc>
          <w:tcPr>
            <w:tcW w:w="1401" w:type="dxa"/>
            <w:shd w:val="clear" w:color="auto" w:fill="FFFFFF"/>
          </w:tcPr>
          <w:p w:rsidR="003A0ACF" w:rsidRPr="00F00908" w:rsidRDefault="003A0ACF" w:rsidP="00F95430">
            <w:pPr>
              <w:spacing w:after="0"/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 xml:space="preserve">Not stated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sz w:val="20"/>
                <w:lang w:val="en-US"/>
              </w:rPr>
              <w:t>(Insufficient)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The role of confounding factors (i.e. age, lifestyle, socioeconomy and demography)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</w:rPr>
              <w:t>Low</w:t>
            </w:r>
          </w:p>
        </w:tc>
      </w:tr>
      <w:tr w:rsidR="003A0ACF" w:rsidRPr="00CC3EF7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sz w:val="28"/>
                <w:lang w:val="en-US"/>
              </w:rPr>
            </w:pPr>
            <w:r w:rsidRPr="00F00908">
              <w:rPr>
                <w:rFonts w:ascii="Times New Roman" w:hAnsi="Times New Roman"/>
                <w:b/>
                <w:sz w:val="28"/>
                <w:lang w:val="en-US"/>
              </w:rPr>
              <w:t>Diagnosis, prevention and treatment of dental erosion and tooth wear</w:t>
            </w:r>
          </w:p>
        </w:tc>
      </w:tr>
      <w:tr w:rsidR="003A0ACF" w:rsidRPr="00F00908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No systematic reviews identified</w:t>
            </w:r>
          </w:p>
        </w:tc>
      </w:tr>
      <w:tr w:rsidR="003A0ACF" w:rsidRPr="00CC3EF7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sz w:val="28"/>
                <w:lang w:val="en-US"/>
              </w:rPr>
            </w:pPr>
            <w:r w:rsidRPr="00F00908">
              <w:rPr>
                <w:rFonts w:ascii="Times New Roman" w:hAnsi="Times New Roman"/>
                <w:b/>
                <w:sz w:val="28"/>
                <w:lang w:val="en-US"/>
              </w:rPr>
              <w:t>Treatment of traumatic injuries in primary and young permanent teeth</w:t>
            </w:r>
          </w:p>
        </w:tc>
      </w:tr>
      <w:tr w:rsidR="003A0ACF" w:rsidRPr="00CC3EF7" w:rsidTr="00F95430">
        <w:trPr>
          <w:trHeight w:val="1340"/>
        </w:trPr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First author, year, reference</w:t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1416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GB"/>
              </w:rPr>
            </w:pPr>
            <w:r w:rsidRPr="00F00908">
              <w:rPr>
                <w:rFonts w:ascii="Times New Roman" w:hAnsi="Times New Roman"/>
                <w:b/>
                <w:lang w:val="en-GB"/>
              </w:rPr>
              <w:t xml:space="preserve">Main results according to authors </w:t>
            </w:r>
            <w:r w:rsidRPr="00F00908">
              <w:rPr>
                <w:rFonts w:ascii="Times New Roman" w:hAnsi="Times New Roman"/>
                <w:lang w:val="en-GB"/>
              </w:rPr>
              <w:t>(number of studies)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 xml:space="preserve">Estimated level of evidence according to </w:t>
            </w:r>
            <w:r>
              <w:rPr>
                <w:rFonts w:ascii="Times New Roman" w:hAnsi="Times New Roman"/>
                <w:b/>
                <w:lang w:val="en-US"/>
              </w:rPr>
              <w:t xml:space="preserve">review </w:t>
            </w:r>
            <w:r w:rsidRPr="00F00908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</w:rPr>
            </w:pPr>
            <w:r w:rsidRPr="00F00908">
              <w:rPr>
                <w:rFonts w:ascii="Times New Roman" w:hAnsi="Times New Roman"/>
                <w:b/>
              </w:rPr>
              <w:t>Knowledge gaps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lang w:val="en-US"/>
              </w:rPr>
            </w:pPr>
            <w:r w:rsidRPr="00F00908">
              <w:rPr>
                <w:rFonts w:ascii="Times New Roman" w:hAnsi="Times New Roman"/>
                <w:b/>
                <w:lang w:val="en-US"/>
              </w:rPr>
              <w:t>Level of risk of bias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00908">
              <w:rPr>
                <w:rFonts w:ascii="Times New Roman" w:hAnsi="Times New Roman"/>
                <w:b/>
                <w:lang w:val="en-US"/>
              </w:rPr>
              <w:t>Comments</w:t>
            </w:r>
          </w:p>
        </w:tc>
      </w:tr>
      <w:tr w:rsidR="003A0ACF" w:rsidRPr="00F00908" w:rsidTr="00F95430">
        <w:trPr>
          <w:trHeight w:val="2161"/>
        </w:trPr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Ahangari, 2010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ADDIN EN.CITE &lt;EndNote&gt;&lt;Cite&gt;&lt;Author&gt;Ahangari&lt;/Author&gt;&lt;Year&gt;2010&lt;/Year&gt;&lt;RecNum&gt;768&lt;/RecNum&gt;&lt;DisplayText&gt;[44]&lt;/DisplayText&gt;&lt;record&gt;&lt;rec-number&gt;768&lt;/rec-number&gt;&lt;foreign-keys&gt;&lt;key app="EN" db-id="tt00dpvr65r9faefzzj5psfzxfxssdvdwfxf" timestamp="1402401736"&gt;768&lt;/key&gt;&lt;/foreign-keys&gt;&lt;ref-type name="Journal Article"&gt;17&lt;/ref-type&gt;&lt;contributors&gt;&lt;authors&gt;&lt;author&gt;Ahangari, Z.&lt;/author&gt;&lt;author&gt;Nasser, M.&lt;/author&gt;&lt;author&gt;Mahdian, M.&lt;/author&gt;&lt;author&gt;Fedorowicz, Z.&lt;/author&gt;&lt;author&gt;Marchesan, M. A.&lt;/author&gt;&lt;/authors&gt;&lt;/contributors&gt;&lt;auth-address&gt;Department of Endodontics and Iranian Dental Research Centre, Shahid Beheshti School of Dentistry, Daneshjou Boulevard, Evin, Tehran, Iran, 19834.&lt;/auth-address&gt;&lt;titles&gt;&lt;title&gt;Interventions for the management of external root resorption&lt;/title&gt;&lt;secondary-title&gt;Cochrane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reviews&lt;/abbr-1&gt;&lt;/alt-periodical&gt;&lt;pages&gt;CD008003&lt;/pages&gt;&lt;number&gt;6&lt;/number&gt;&lt;keywords&gt;&lt;keyword&gt;*Dentition, Permanent&lt;/keyword&gt;&lt;keyword&gt;Humans&lt;/keyword&gt;&lt;keyword&gt;Root Resorption/*therapy&lt;/keyword&gt;&lt;/keywords&gt;&lt;dates&gt;&lt;year&gt;2010&lt;/year&gt;&lt;/dates&gt;&lt;isbn&gt;1469-493X (Electronic)&amp;#xD;1361-6137 (Linking)&lt;/isbn&gt;&lt;accession-num&gt;20556788&lt;/accession-num&gt;&lt;urls&gt;&lt;related-urls&gt;&lt;url&gt;http://www.ncbi.nlm.nih.gov/pubmed/20556788&lt;/url&gt;&lt;/related-urls&gt;&lt;/urls&gt;&lt;electronic-resource-num&gt;10.1002/14651858.CD008003.pub2&lt;/electronic-resource-num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[</w:t>
            </w:r>
            <w:hyperlink w:anchor="_ENREF_44" w:tooltip="Ahangari, 2010 #768" w:history="1">
              <w:r>
                <w:rPr>
                  <w:rFonts w:ascii="Times New Roman" w:hAnsi="Times New Roman"/>
                  <w:noProof/>
                  <w:sz w:val="20"/>
                  <w:szCs w:val="20"/>
                  <w:lang w:val="en-GB"/>
                </w:rPr>
                <w:t>44</w:t>
              </w:r>
            </w:hyperlink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Effectiveness of interventions for the management of external root resorption in permanent teeth</w:t>
            </w:r>
          </w:p>
        </w:tc>
        <w:tc>
          <w:tcPr>
            <w:tcW w:w="1416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No studies matching inclusion criteria identified (0)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Insufficient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 of interventions for the management of external root resorption in permanent teeth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Low</w:t>
            </w:r>
          </w:p>
        </w:tc>
      </w:tr>
      <w:tr w:rsidR="003A0ACF" w:rsidRPr="00F00908" w:rsidTr="00F95430">
        <w:tc>
          <w:tcPr>
            <w:tcW w:w="1814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Belmonte, 2013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ADDIN EN.CITE &lt;EndNote&gt;&lt;Cite&gt;&lt;Author&gt;Belmonte&lt;/Author&gt;&lt;Year&gt;2013&lt;/Year&gt;&lt;RecNum&gt;783&lt;/RecNum&gt;&lt;DisplayText&gt;[45]&lt;/DisplayText&gt;&lt;record&gt;&lt;rec-number&gt;783&lt;/rec-number&gt;&lt;foreign-keys&gt;&lt;key app="EN" db-id="tt00dpvr65r9faefzzj5psfzxfxssdvdwfxf" timestamp="1402401736"&gt;783&lt;/key&gt;&lt;/foreign-keys&gt;&lt;ref-type name="Journal Article"&gt;17&lt;/ref-type&gt;&lt;contributors&gt;&lt;authors&gt;&lt;author&gt;Belmonte, F. M.&lt;/author&gt;&lt;author&gt;Macedo, C. R.&lt;/author&gt;&lt;author&gt;Day, P. F.&lt;/author&gt;&lt;author&gt;Saconato, H.&lt;/author&gt;&lt;author&gt;Fernandes Moca Trevisani, V.&lt;/author&gt;&lt;/authors&gt;&lt;/contributors&gt;&lt;auth-address&gt;Internal and Therapeutic Medicine, Universidade Federal de Sao Paulo, Sao Paulo, Brazil.&lt;/auth-address&gt;&lt;titles&gt;&lt;title&gt;Interventions for treating traumatised permanent front teeth: luxated (dislodged) teeth&lt;/title&gt;&lt;secondary-title&gt;Cochrane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reviews&lt;/abbr-1&gt;&lt;/alt-periodical&gt;&lt;pages&gt;CD006203&lt;/pages&gt;&lt;volume&gt;4&lt;/volume&gt;&lt;keywords&gt;&lt;keyword&gt;Child&lt;/keyword&gt;&lt;keyword&gt;Humans&lt;/keyword&gt;&lt;keyword&gt;Incisor/*injuries&lt;/keyword&gt;&lt;keyword&gt;Tooth Avulsion/*therapy&lt;/keyword&gt;&lt;keyword&gt;Young Adult&lt;/keyword&gt;&lt;/keywords&gt;&lt;dates&gt;&lt;year&gt;2013&lt;/year&gt;&lt;/dates&gt;&lt;isbn&gt;1469-493X (Electronic)&amp;#xD;1361-6137 (Linking)&lt;/isbn&gt;&lt;accession-num&gt;23633334&lt;/accession-num&gt;&lt;urls&gt;&lt;related-urls&gt;&lt;url&gt;http://www.ncbi.nlm.nih.gov/pubmed/23633334&lt;/url&gt;&lt;/related-urls&gt;&lt;/urls&gt;&lt;electronic-resource-num&gt;10.1002/14651858.CD006203.pub2&lt;/electronic-resource-num&gt;&lt;/record&gt;&lt;/Cite&gt;&lt;/EndNote&gt;</w:instrTex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[</w:t>
            </w:r>
            <w:hyperlink w:anchor="_ENREF_45" w:tooltip="Belmonte, 2013 #783" w:history="1">
              <w:r>
                <w:rPr>
                  <w:rFonts w:ascii="Times New Roman" w:hAnsi="Times New Roman"/>
                  <w:noProof/>
                  <w:sz w:val="20"/>
                  <w:szCs w:val="20"/>
                  <w:lang w:val="en-GB"/>
                </w:rPr>
                <w:t>45</w:t>
              </w:r>
            </w:hyperlink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Effects of a range of interventions for treating displaced luxated permanent front teeth</w:t>
            </w:r>
          </w:p>
        </w:tc>
        <w:tc>
          <w:tcPr>
            <w:tcW w:w="1416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No randomized or quasi-randomized controlled trials identified (0)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Insufficient </w:t>
            </w:r>
          </w:p>
        </w:tc>
        <w:tc>
          <w:tcPr>
            <w:tcW w:w="17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Effect of treatment of displaced luxated permanent front teeth</w:t>
            </w:r>
          </w:p>
        </w:tc>
        <w:tc>
          <w:tcPr>
            <w:tcW w:w="1300" w:type="dxa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szCs w:val="20"/>
                <w:lang w:val="en-US"/>
              </w:rPr>
              <w:t>Low</w:t>
            </w:r>
          </w:p>
        </w:tc>
      </w:tr>
      <w:tr w:rsidR="003A0ACF" w:rsidRPr="00F00908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b/>
                <w:sz w:val="28"/>
                <w:lang w:val="en-US"/>
              </w:rPr>
            </w:pPr>
            <w:r w:rsidRPr="00F00908">
              <w:rPr>
                <w:rFonts w:ascii="Times New Roman" w:hAnsi="Times New Roman"/>
                <w:b/>
                <w:sz w:val="28"/>
                <w:lang w:val="en-US"/>
              </w:rPr>
              <w:t>Cost-effectiveness of interventions</w:t>
            </w:r>
          </w:p>
        </w:tc>
      </w:tr>
      <w:tr w:rsidR="003A0ACF" w:rsidRPr="00F00908" w:rsidTr="00F95430">
        <w:tc>
          <w:tcPr>
            <w:tcW w:w="9064" w:type="dxa"/>
            <w:gridSpan w:val="7"/>
            <w:shd w:val="clear" w:color="auto" w:fill="FFFFFF"/>
          </w:tcPr>
          <w:p w:rsidR="003A0ACF" w:rsidRPr="00F00908" w:rsidRDefault="003A0ACF" w:rsidP="00F95430">
            <w:pPr>
              <w:rPr>
                <w:rFonts w:ascii="Times New Roman" w:hAnsi="Times New Roman"/>
                <w:sz w:val="20"/>
                <w:lang w:val="en-US"/>
              </w:rPr>
            </w:pPr>
            <w:r w:rsidRPr="00F00908">
              <w:rPr>
                <w:rFonts w:ascii="Times New Roman" w:hAnsi="Times New Roman"/>
                <w:sz w:val="20"/>
                <w:lang w:val="en-US"/>
              </w:rPr>
              <w:t>No systematic reviews identified</w:t>
            </w:r>
          </w:p>
        </w:tc>
      </w:tr>
    </w:tbl>
    <w:p w:rsidR="003A0ACF" w:rsidRDefault="003A0ACF" w:rsidP="003A0ACF">
      <w:pPr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  <w:lang w:val="en-GB"/>
        </w:rPr>
        <w:t>Table S1 legend.</w:t>
      </w:r>
      <w:proofErr w:type="gramEnd"/>
      <w:r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Pr="00A208A6">
        <w:rPr>
          <w:rFonts w:ascii="Times New Roman" w:hAnsi="Times New Roman"/>
          <w:sz w:val="24"/>
          <w:lang w:val="en-GB"/>
        </w:rPr>
        <w:t>Main objectives, results and estimated level of evidence of systematic reviews with low or moderate risk of bias for the ten selected domains in pediatric dentistry.</w:t>
      </w:r>
      <w:proofErr w:type="gramEnd"/>
      <w:r w:rsidRPr="00A208A6">
        <w:rPr>
          <w:rFonts w:ascii="Times New Roman" w:hAnsi="Times New Roman"/>
          <w:sz w:val="24"/>
          <w:lang w:val="en-GB"/>
        </w:rPr>
        <w:t xml:space="preserve"> Presence of a knowledge gap is based on the </w:t>
      </w:r>
      <w:r w:rsidRPr="00A208A6">
        <w:rPr>
          <w:rFonts w:ascii="Times New Roman" w:hAnsi="Times New Roman"/>
          <w:sz w:val="24"/>
          <w:lang w:val="en-US"/>
        </w:rPr>
        <w:t>estimated level of evidence according to authors.</w:t>
      </w:r>
    </w:p>
    <w:sectPr w:rsidR="003A0ACF" w:rsidSect="00F9543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3A" w:rsidRDefault="0052323A">
      <w:pPr>
        <w:spacing w:after="0" w:line="240" w:lineRule="auto"/>
      </w:pPr>
      <w:r>
        <w:separator/>
      </w:r>
    </w:p>
  </w:endnote>
  <w:endnote w:type="continuationSeparator" w:id="0">
    <w:p w:rsidR="0052323A" w:rsidRDefault="0052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3A" w:rsidRDefault="0052323A">
      <w:pPr>
        <w:spacing w:after="0" w:line="240" w:lineRule="auto"/>
      </w:pPr>
      <w:r>
        <w:separator/>
      </w:r>
    </w:p>
  </w:footnote>
  <w:footnote w:type="continuationSeparator" w:id="0">
    <w:p w:rsidR="0052323A" w:rsidRDefault="0052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4E5"/>
    <w:multiLevelType w:val="hybridMultilevel"/>
    <w:tmpl w:val="07361084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34C70"/>
    <w:multiLevelType w:val="hybridMultilevel"/>
    <w:tmpl w:val="3AB21A84"/>
    <w:lvl w:ilvl="0" w:tplc="9DE87D8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A5CC4"/>
    <w:multiLevelType w:val="hybridMultilevel"/>
    <w:tmpl w:val="13343840"/>
    <w:lvl w:ilvl="0" w:tplc="72C0C8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4D4006F"/>
    <w:multiLevelType w:val="hybridMultilevel"/>
    <w:tmpl w:val="9D9E358E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F3667"/>
    <w:multiLevelType w:val="hybridMultilevel"/>
    <w:tmpl w:val="89FC16FC"/>
    <w:lvl w:ilvl="0" w:tplc="72C0C8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4099C"/>
    <w:multiLevelType w:val="hybridMultilevel"/>
    <w:tmpl w:val="D67CE8C0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0D0ECB"/>
    <w:multiLevelType w:val="hybridMultilevel"/>
    <w:tmpl w:val="1F822CBE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E03634"/>
    <w:multiLevelType w:val="hybridMultilevel"/>
    <w:tmpl w:val="1F822CBE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F4F79"/>
    <w:multiLevelType w:val="hybridMultilevel"/>
    <w:tmpl w:val="1C5668B2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9F6750"/>
    <w:multiLevelType w:val="hybridMultilevel"/>
    <w:tmpl w:val="B292FB84"/>
    <w:lvl w:ilvl="0" w:tplc="72C0C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44074"/>
    <w:multiLevelType w:val="hybridMultilevel"/>
    <w:tmpl w:val="D3C4C4D0"/>
    <w:lvl w:ilvl="0" w:tplc="2B9E93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07628"/>
    <w:multiLevelType w:val="hybridMultilevel"/>
    <w:tmpl w:val="07361084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A33AF2"/>
    <w:multiLevelType w:val="hybridMultilevel"/>
    <w:tmpl w:val="BF16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E14444"/>
    <w:multiLevelType w:val="hybridMultilevel"/>
    <w:tmpl w:val="80F22A06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3258F7"/>
    <w:multiLevelType w:val="hybridMultilevel"/>
    <w:tmpl w:val="8DD6B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C3F90"/>
    <w:multiLevelType w:val="hybridMultilevel"/>
    <w:tmpl w:val="75469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57F41"/>
    <w:multiLevelType w:val="multilevel"/>
    <w:tmpl w:val="6872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58340DAC"/>
    <w:multiLevelType w:val="hybridMultilevel"/>
    <w:tmpl w:val="3CA8459A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574E87"/>
    <w:multiLevelType w:val="hybridMultilevel"/>
    <w:tmpl w:val="925A032C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FE2A8E"/>
    <w:multiLevelType w:val="hybridMultilevel"/>
    <w:tmpl w:val="9C284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19"/>
  </w:num>
  <w:num w:numId="6">
    <w:abstractNumId w:val="15"/>
  </w:num>
  <w:num w:numId="7">
    <w:abstractNumId w:val="17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18"/>
  </w:num>
  <w:num w:numId="13">
    <w:abstractNumId w:val="6"/>
  </w:num>
  <w:num w:numId="14">
    <w:abstractNumId w:val="7"/>
  </w:num>
  <w:num w:numId="15">
    <w:abstractNumId w:val="1"/>
  </w:num>
  <w:num w:numId="16">
    <w:abstractNumId w:val="2"/>
  </w:num>
  <w:num w:numId="17">
    <w:abstractNumId w:val="4"/>
  </w:num>
  <w:num w:numId="18">
    <w:abstractNumId w:val="9"/>
  </w:num>
  <w:num w:numId="19">
    <w:abstractNumId w:val="5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CF"/>
    <w:rsid w:val="0009617F"/>
    <w:rsid w:val="001B4790"/>
    <w:rsid w:val="002B1604"/>
    <w:rsid w:val="002B653F"/>
    <w:rsid w:val="003A0ACF"/>
    <w:rsid w:val="0052323A"/>
    <w:rsid w:val="00795A80"/>
    <w:rsid w:val="00AE7B41"/>
    <w:rsid w:val="00CC3EF7"/>
    <w:rsid w:val="00D12390"/>
    <w:rsid w:val="00D372E8"/>
    <w:rsid w:val="00D56DCA"/>
    <w:rsid w:val="00D87233"/>
    <w:rsid w:val="00E15AFD"/>
    <w:rsid w:val="00E3546C"/>
    <w:rsid w:val="00F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CF"/>
    <w:rPr>
      <w:rFonts w:ascii="Calibri" w:eastAsia="Calibri" w:hAnsi="Calibri" w:cs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3A0ACF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3A0AC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3A0AC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3A0ACF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3A0ACF"/>
    <w:rPr>
      <w:rFonts w:ascii="Cambria" w:eastAsia="Times New Roman" w:hAnsi="Cambria" w:cs="Times New Roman"/>
      <w:color w:val="365F9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9"/>
    <w:rsid w:val="003A0ACF"/>
    <w:rPr>
      <w:rFonts w:ascii="Cambria" w:eastAsia="Times New Roman" w:hAnsi="Cambria" w:cs="Times New Roman"/>
      <w:color w:val="365F91"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9"/>
    <w:rsid w:val="003A0ACF"/>
    <w:rPr>
      <w:rFonts w:ascii="Cambria" w:eastAsia="Times New Roman" w:hAnsi="Cambria" w:cs="Times New Roman"/>
      <w:color w:val="243F60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9"/>
    <w:rsid w:val="003A0ACF"/>
    <w:rPr>
      <w:rFonts w:ascii="Cambria" w:eastAsia="Times New Roman" w:hAnsi="Cambria" w:cs="Times New Roman"/>
      <w:i/>
      <w:iCs/>
      <w:color w:val="365F91"/>
      <w:lang w:val="sv-SE"/>
    </w:rPr>
  </w:style>
  <w:style w:type="paragraph" w:styleId="Liststycke">
    <w:name w:val="List Paragraph"/>
    <w:basedOn w:val="Normal"/>
    <w:uiPriority w:val="99"/>
    <w:qFormat/>
    <w:rsid w:val="003A0AC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b">
    <w:name w:val="Normal (Web)"/>
    <w:basedOn w:val="Normal"/>
    <w:uiPriority w:val="99"/>
    <w:rsid w:val="003A0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3A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0ACF"/>
    <w:rPr>
      <w:rFonts w:ascii="Calibri" w:eastAsia="Calibri" w:hAnsi="Calibri" w:cs="Times New Roman"/>
      <w:lang w:val="sv-SE"/>
    </w:rPr>
  </w:style>
  <w:style w:type="paragraph" w:styleId="Sidfot">
    <w:name w:val="footer"/>
    <w:basedOn w:val="Normal"/>
    <w:link w:val="SidfotChar"/>
    <w:uiPriority w:val="99"/>
    <w:rsid w:val="003A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0ACF"/>
    <w:rPr>
      <w:rFonts w:ascii="Calibri" w:eastAsia="Calibri" w:hAnsi="Calibri" w:cs="Times New Roman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3A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0ACF"/>
    <w:rPr>
      <w:rFonts w:ascii="Tahoma" w:eastAsia="Calibri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99"/>
    <w:rsid w:val="003A0ACF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3A0ACF"/>
    <w:rPr>
      <w:rFonts w:cs="Times New Roman"/>
      <w:color w:val="0000FF"/>
      <w:u w:val="single"/>
    </w:rPr>
  </w:style>
  <w:style w:type="table" w:customStyle="1" w:styleId="Tabellrutnt1">
    <w:name w:val="Tabellrutnät1"/>
    <w:uiPriority w:val="99"/>
    <w:rsid w:val="003A0ACF"/>
    <w:pPr>
      <w:spacing w:after="0" w:line="240" w:lineRule="auto"/>
    </w:pPr>
    <w:rPr>
      <w:rFonts w:ascii="Calibri" w:eastAsia="Calibri" w:hAnsi="Calibri" w:cs="Times New Roman"/>
      <w:sz w:val="24"/>
      <w:szCs w:val="24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2">
    <w:name w:val="Tabellrutnät2"/>
    <w:uiPriority w:val="99"/>
    <w:rsid w:val="003A0ACF"/>
    <w:pPr>
      <w:spacing w:after="0" w:line="240" w:lineRule="auto"/>
    </w:pPr>
    <w:rPr>
      <w:rFonts w:ascii="Calibri" w:eastAsia="Calibri" w:hAnsi="Calibri" w:cs="Times New Roman"/>
      <w:sz w:val="24"/>
      <w:szCs w:val="24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3">
    <w:name w:val="Tabellrutnät3"/>
    <w:uiPriority w:val="99"/>
    <w:rsid w:val="003A0ACF"/>
    <w:pPr>
      <w:spacing w:after="0" w:line="240" w:lineRule="auto"/>
    </w:pPr>
    <w:rPr>
      <w:rFonts w:ascii="Calibri" w:eastAsia="Calibri" w:hAnsi="Calibri" w:cs="Times New Roman"/>
      <w:sz w:val="24"/>
      <w:szCs w:val="24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99"/>
    <w:qFormat/>
    <w:rsid w:val="003A0ACF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ellrutnt4">
    <w:name w:val="Tabellrutnät4"/>
    <w:uiPriority w:val="99"/>
    <w:rsid w:val="003A0ACF"/>
    <w:pPr>
      <w:spacing w:after="0" w:line="240" w:lineRule="auto"/>
    </w:pPr>
    <w:rPr>
      <w:rFonts w:ascii="Calibri" w:eastAsia="Calibri" w:hAnsi="Calibri" w:cs="Times New Roman"/>
      <w:sz w:val="24"/>
      <w:szCs w:val="24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journal2">
    <w:name w:val="art_journal2"/>
    <w:basedOn w:val="Standardstycketeckensnitt"/>
    <w:uiPriority w:val="99"/>
    <w:rsid w:val="003A0ACF"/>
    <w:rPr>
      <w:rFonts w:cs="Times New Roman"/>
    </w:rPr>
  </w:style>
  <w:style w:type="character" w:customStyle="1" w:styleId="artdatevolumeissuepart">
    <w:name w:val="art_datevolumeissuepart"/>
    <w:basedOn w:val="Standardstycketeckensnitt"/>
    <w:uiPriority w:val="99"/>
    <w:rsid w:val="003A0ACF"/>
    <w:rPr>
      <w:rFonts w:cs="Times New Roman"/>
    </w:rPr>
  </w:style>
  <w:style w:type="character" w:customStyle="1" w:styleId="artpages">
    <w:name w:val="art_pages"/>
    <w:basedOn w:val="Standardstycketeckensnitt"/>
    <w:uiPriority w:val="99"/>
    <w:rsid w:val="003A0ACF"/>
    <w:rPr>
      <w:rFonts w:cs="Times New Roman"/>
    </w:rPr>
  </w:style>
  <w:style w:type="table" w:customStyle="1" w:styleId="Tabellrutnt5">
    <w:name w:val="Tabellrutnät5"/>
    <w:uiPriority w:val="99"/>
    <w:rsid w:val="003A0ACF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rsid w:val="003A0ACF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3A0AC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0ACF"/>
    <w:rPr>
      <w:rFonts w:ascii="Calibri" w:eastAsia="Calibri" w:hAnsi="Calibri" w:cs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A0AC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0ACF"/>
    <w:rPr>
      <w:rFonts w:ascii="Calibri" w:eastAsia="Calibri" w:hAnsi="Calibri" w:cs="Times New Roman"/>
      <w:b/>
      <w:bCs/>
      <w:sz w:val="20"/>
      <w:szCs w:val="20"/>
      <w:lang w:val="sv-SE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3A0ACF"/>
    <w:pPr>
      <w:spacing w:after="0"/>
      <w:jc w:val="center"/>
    </w:pPr>
    <w:rPr>
      <w:rFonts w:ascii="Times New Roman" w:hAnsi="Times New Roman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uiPriority w:val="99"/>
    <w:locked/>
    <w:rsid w:val="003A0ACF"/>
    <w:rPr>
      <w:rFonts w:ascii="Times New Roman" w:eastAsia="Calibri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3A0ACF"/>
    <w:pPr>
      <w:spacing w:line="360" w:lineRule="auto"/>
    </w:pPr>
    <w:rPr>
      <w:rFonts w:ascii="Times New Roman" w:hAnsi="Times New Roman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uiPriority w:val="99"/>
    <w:locked/>
    <w:rsid w:val="003A0ACF"/>
    <w:rPr>
      <w:rFonts w:ascii="Times New Roman" w:eastAsia="Calibri" w:hAnsi="Times New Roman" w:cs="Times New Roman"/>
      <w:noProof/>
    </w:rPr>
  </w:style>
  <w:style w:type="paragraph" w:styleId="Revision">
    <w:name w:val="Revision"/>
    <w:hidden/>
    <w:uiPriority w:val="99"/>
    <w:semiHidden/>
    <w:rsid w:val="003A0ACF"/>
    <w:pPr>
      <w:spacing w:after="0" w:line="240" w:lineRule="auto"/>
    </w:pPr>
    <w:rPr>
      <w:rFonts w:ascii="Calibri" w:eastAsia="Calibri" w:hAnsi="Calibri" w:cs="Times New Roman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CF"/>
    <w:rPr>
      <w:rFonts w:ascii="Calibri" w:eastAsia="Calibri" w:hAnsi="Calibri" w:cs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3A0ACF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3A0AC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3A0AC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3A0ACF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3A0ACF"/>
    <w:rPr>
      <w:rFonts w:ascii="Cambria" w:eastAsia="Times New Roman" w:hAnsi="Cambria" w:cs="Times New Roman"/>
      <w:color w:val="365F9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9"/>
    <w:rsid w:val="003A0ACF"/>
    <w:rPr>
      <w:rFonts w:ascii="Cambria" w:eastAsia="Times New Roman" w:hAnsi="Cambria" w:cs="Times New Roman"/>
      <w:color w:val="365F91"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9"/>
    <w:rsid w:val="003A0ACF"/>
    <w:rPr>
      <w:rFonts w:ascii="Cambria" w:eastAsia="Times New Roman" w:hAnsi="Cambria" w:cs="Times New Roman"/>
      <w:color w:val="243F60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9"/>
    <w:rsid w:val="003A0ACF"/>
    <w:rPr>
      <w:rFonts w:ascii="Cambria" w:eastAsia="Times New Roman" w:hAnsi="Cambria" w:cs="Times New Roman"/>
      <w:i/>
      <w:iCs/>
      <w:color w:val="365F91"/>
      <w:lang w:val="sv-SE"/>
    </w:rPr>
  </w:style>
  <w:style w:type="paragraph" w:styleId="Liststycke">
    <w:name w:val="List Paragraph"/>
    <w:basedOn w:val="Normal"/>
    <w:uiPriority w:val="99"/>
    <w:qFormat/>
    <w:rsid w:val="003A0AC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b">
    <w:name w:val="Normal (Web)"/>
    <w:basedOn w:val="Normal"/>
    <w:uiPriority w:val="99"/>
    <w:rsid w:val="003A0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3A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0ACF"/>
    <w:rPr>
      <w:rFonts w:ascii="Calibri" w:eastAsia="Calibri" w:hAnsi="Calibri" w:cs="Times New Roman"/>
      <w:lang w:val="sv-SE"/>
    </w:rPr>
  </w:style>
  <w:style w:type="paragraph" w:styleId="Sidfot">
    <w:name w:val="footer"/>
    <w:basedOn w:val="Normal"/>
    <w:link w:val="SidfotChar"/>
    <w:uiPriority w:val="99"/>
    <w:rsid w:val="003A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0ACF"/>
    <w:rPr>
      <w:rFonts w:ascii="Calibri" w:eastAsia="Calibri" w:hAnsi="Calibri" w:cs="Times New Roman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3A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0ACF"/>
    <w:rPr>
      <w:rFonts w:ascii="Tahoma" w:eastAsia="Calibri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99"/>
    <w:rsid w:val="003A0ACF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3A0ACF"/>
    <w:rPr>
      <w:rFonts w:cs="Times New Roman"/>
      <w:color w:val="0000FF"/>
      <w:u w:val="single"/>
    </w:rPr>
  </w:style>
  <w:style w:type="table" w:customStyle="1" w:styleId="Tabellrutnt1">
    <w:name w:val="Tabellrutnät1"/>
    <w:uiPriority w:val="99"/>
    <w:rsid w:val="003A0ACF"/>
    <w:pPr>
      <w:spacing w:after="0" w:line="240" w:lineRule="auto"/>
    </w:pPr>
    <w:rPr>
      <w:rFonts w:ascii="Calibri" w:eastAsia="Calibri" w:hAnsi="Calibri" w:cs="Times New Roman"/>
      <w:sz w:val="24"/>
      <w:szCs w:val="24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2">
    <w:name w:val="Tabellrutnät2"/>
    <w:uiPriority w:val="99"/>
    <w:rsid w:val="003A0ACF"/>
    <w:pPr>
      <w:spacing w:after="0" w:line="240" w:lineRule="auto"/>
    </w:pPr>
    <w:rPr>
      <w:rFonts w:ascii="Calibri" w:eastAsia="Calibri" w:hAnsi="Calibri" w:cs="Times New Roman"/>
      <w:sz w:val="24"/>
      <w:szCs w:val="24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3">
    <w:name w:val="Tabellrutnät3"/>
    <w:uiPriority w:val="99"/>
    <w:rsid w:val="003A0ACF"/>
    <w:pPr>
      <w:spacing w:after="0" w:line="240" w:lineRule="auto"/>
    </w:pPr>
    <w:rPr>
      <w:rFonts w:ascii="Calibri" w:eastAsia="Calibri" w:hAnsi="Calibri" w:cs="Times New Roman"/>
      <w:sz w:val="24"/>
      <w:szCs w:val="24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99"/>
    <w:qFormat/>
    <w:rsid w:val="003A0ACF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ellrutnt4">
    <w:name w:val="Tabellrutnät4"/>
    <w:uiPriority w:val="99"/>
    <w:rsid w:val="003A0ACF"/>
    <w:pPr>
      <w:spacing w:after="0" w:line="240" w:lineRule="auto"/>
    </w:pPr>
    <w:rPr>
      <w:rFonts w:ascii="Calibri" w:eastAsia="Calibri" w:hAnsi="Calibri" w:cs="Times New Roman"/>
      <w:sz w:val="24"/>
      <w:szCs w:val="24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journal2">
    <w:name w:val="art_journal2"/>
    <w:basedOn w:val="Standardstycketeckensnitt"/>
    <w:uiPriority w:val="99"/>
    <w:rsid w:val="003A0ACF"/>
    <w:rPr>
      <w:rFonts w:cs="Times New Roman"/>
    </w:rPr>
  </w:style>
  <w:style w:type="character" w:customStyle="1" w:styleId="artdatevolumeissuepart">
    <w:name w:val="art_datevolumeissuepart"/>
    <w:basedOn w:val="Standardstycketeckensnitt"/>
    <w:uiPriority w:val="99"/>
    <w:rsid w:val="003A0ACF"/>
    <w:rPr>
      <w:rFonts w:cs="Times New Roman"/>
    </w:rPr>
  </w:style>
  <w:style w:type="character" w:customStyle="1" w:styleId="artpages">
    <w:name w:val="art_pages"/>
    <w:basedOn w:val="Standardstycketeckensnitt"/>
    <w:uiPriority w:val="99"/>
    <w:rsid w:val="003A0ACF"/>
    <w:rPr>
      <w:rFonts w:cs="Times New Roman"/>
    </w:rPr>
  </w:style>
  <w:style w:type="table" w:customStyle="1" w:styleId="Tabellrutnt5">
    <w:name w:val="Tabellrutnät5"/>
    <w:uiPriority w:val="99"/>
    <w:rsid w:val="003A0ACF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rsid w:val="003A0ACF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3A0AC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0ACF"/>
    <w:rPr>
      <w:rFonts w:ascii="Calibri" w:eastAsia="Calibri" w:hAnsi="Calibri" w:cs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A0AC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0ACF"/>
    <w:rPr>
      <w:rFonts w:ascii="Calibri" w:eastAsia="Calibri" w:hAnsi="Calibri" w:cs="Times New Roman"/>
      <w:b/>
      <w:bCs/>
      <w:sz w:val="20"/>
      <w:szCs w:val="20"/>
      <w:lang w:val="sv-SE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3A0ACF"/>
    <w:pPr>
      <w:spacing w:after="0"/>
      <w:jc w:val="center"/>
    </w:pPr>
    <w:rPr>
      <w:rFonts w:ascii="Times New Roman" w:hAnsi="Times New Roman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uiPriority w:val="99"/>
    <w:locked/>
    <w:rsid w:val="003A0ACF"/>
    <w:rPr>
      <w:rFonts w:ascii="Times New Roman" w:eastAsia="Calibri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3A0ACF"/>
    <w:pPr>
      <w:spacing w:line="360" w:lineRule="auto"/>
    </w:pPr>
    <w:rPr>
      <w:rFonts w:ascii="Times New Roman" w:hAnsi="Times New Roman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uiPriority w:val="99"/>
    <w:locked/>
    <w:rsid w:val="003A0ACF"/>
    <w:rPr>
      <w:rFonts w:ascii="Times New Roman" w:eastAsia="Calibri" w:hAnsi="Times New Roman" w:cs="Times New Roman"/>
      <w:noProof/>
    </w:rPr>
  </w:style>
  <w:style w:type="paragraph" w:styleId="Revision">
    <w:name w:val="Revision"/>
    <w:hidden/>
    <w:uiPriority w:val="99"/>
    <w:semiHidden/>
    <w:rsid w:val="003A0ACF"/>
    <w:pPr>
      <w:spacing w:after="0" w:line="240" w:lineRule="auto"/>
    </w:pPr>
    <w:rPr>
      <w:rFonts w:ascii="Calibri" w:eastAsia="Calibri" w:hAnsi="Calibri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DD25-68D2-4A01-8305-CDC7CB3C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9177</Words>
  <Characters>52314</Characters>
  <Application>Microsoft Office Word</Application>
  <DocSecurity>0</DocSecurity>
  <Lines>435</Lines>
  <Paragraphs>122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 Mejare</dc:creator>
  <cp:lastModifiedBy>Ingegerd Mejare</cp:lastModifiedBy>
  <cp:revision>9</cp:revision>
  <cp:lastPrinted>2015-01-02T11:38:00Z</cp:lastPrinted>
  <dcterms:created xsi:type="dcterms:W3CDTF">2015-01-02T09:40:00Z</dcterms:created>
  <dcterms:modified xsi:type="dcterms:W3CDTF">2015-01-02T12:02:00Z</dcterms:modified>
</cp:coreProperties>
</file>