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6" w:rsidRPr="00544EB1" w:rsidRDefault="00787866" w:rsidP="0027710D">
      <w:pPr>
        <w:autoSpaceDE w:val="0"/>
        <w:autoSpaceDN w:val="0"/>
        <w:spacing w:line="480" w:lineRule="auto"/>
        <w:rPr>
          <w:rFonts w:ascii="Times New Roman" w:hAnsi="Times New Roman"/>
          <w:sz w:val="20"/>
          <w:szCs w:val="20"/>
        </w:rPr>
      </w:pPr>
      <w:r w:rsidRPr="00544EB1">
        <w:rPr>
          <w:rFonts w:ascii="Times New Roman" w:hAnsi="Times New Roman"/>
          <w:b/>
          <w:sz w:val="20"/>
          <w:szCs w:val="20"/>
        </w:rPr>
        <w:t xml:space="preserve">Table S1. </w:t>
      </w:r>
      <w:r w:rsidRPr="00544EB1">
        <w:rPr>
          <w:rFonts w:ascii="Times New Roman" w:hAnsi="Times New Roman"/>
          <w:b/>
          <w:bCs/>
          <w:sz w:val="20"/>
          <w:szCs w:val="20"/>
        </w:rPr>
        <w:t>Bacterial strains, plasmids, and primers used in this study</w:t>
      </w:r>
    </w:p>
    <w:tbl>
      <w:tblPr>
        <w:tblW w:w="4971" w:type="pct"/>
        <w:tblLayout w:type="fixed"/>
        <w:tblLook w:val="01E0"/>
      </w:tblPr>
      <w:tblGrid>
        <w:gridCol w:w="1950"/>
        <w:gridCol w:w="5106"/>
        <w:gridCol w:w="1417"/>
      </w:tblGrid>
      <w:tr w:rsidR="00787866" w:rsidRPr="000744F6" w:rsidTr="00062452">
        <w:trPr>
          <w:trHeight w:val="401"/>
        </w:trPr>
        <w:tc>
          <w:tcPr>
            <w:tcW w:w="11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eastAsia="WarnockPro-Semibold" w:hAnsi="Times New Roman"/>
                <w:b/>
                <w:sz w:val="18"/>
                <w:szCs w:val="18"/>
              </w:rPr>
              <w:t>Strains, plasmids, and primers</w:t>
            </w:r>
          </w:p>
        </w:tc>
        <w:tc>
          <w:tcPr>
            <w:tcW w:w="301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eastAsia="WarnockPro-Semibold" w:hAnsi="Times New Roman"/>
                <w:b/>
                <w:sz w:val="18"/>
                <w:szCs w:val="18"/>
              </w:rPr>
              <w:t>Relevant characteristics or sequence</w:t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eastAsia="WarnockPro-Semibold" w:hAnsi="Times New Roman"/>
                <w:b/>
                <w:sz w:val="18"/>
                <w:szCs w:val="18"/>
              </w:rPr>
              <w:t>Source or reference</w:t>
            </w:r>
          </w:p>
        </w:tc>
      </w:tr>
      <w:tr w:rsidR="00787866" w:rsidRPr="000744F6" w:rsidTr="00062452">
        <w:tc>
          <w:tcPr>
            <w:tcW w:w="1151" w:type="pct"/>
            <w:tcBorders>
              <w:top w:val="single" w:sz="8" w:space="0" w:color="auto"/>
            </w:tcBorders>
            <w:vAlign w:val="center"/>
          </w:tcPr>
          <w:p w:rsidR="00787866" w:rsidRPr="00A22C82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2C82">
              <w:rPr>
                <w:rFonts w:ascii="Times New Roman" w:eastAsia="WarnockPro-SemiboldIt" w:hAnsi="Times New Roman"/>
                <w:b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3013" w:type="pct"/>
            <w:tcBorders>
              <w:top w:val="single" w:sz="8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8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05F">
              <w:rPr>
                <w:rFonts w:ascii="Times New Roman" w:eastAsia="WarnockPro-Regular" w:hAnsi="Times New Roman"/>
                <w:sz w:val="18"/>
                <w:szCs w:val="18"/>
              </w:rPr>
              <w:t>JM109</w:t>
            </w:r>
          </w:p>
        </w:tc>
        <w:tc>
          <w:tcPr>
            <w:tcW w:w="3013" w:type="pct"/>
            <w:vAlign w:val="center"/>
          </w:tcPr>
          <w:p w:rsidR="00787866" w:rsidRPr="004E58BF" w:rsidRDefault="004E58BF" w:rsidP="00A22C82">
            <w:pPr>
              <w:autoSpaceDE w:val="0"/>
              <w:autoSpaceDN w:val="0"/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  <w:highlight w:val="yellow"/>
              </w:rPr>
            </w:pPr>
            <w:r w:rsidRPr="004E58B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recA1 supE44 endA1 hsdR17 gyrA96 relA1 </w:t>
            </w:r>
            <w:proofErr w:type="spellStart"/>
            <w:r w:rsidRPr="004E58BF">
              <w:rPr>
                <w:rFonts w:ascii="Times New Roman" w:hAnsi="Times New Roman"/>
                <w:i/>
                <w:iCs/>
                <w:sz w:val="18"/>
                <w:szCs w:val="18"/>
              </w:rPr>
              <w:t>thi</w:t>
            </w:r>
            <w:proofErr w:type="spellEnd"/>
            <w:r w:rsidRPr="004E58B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4E58BF">
              <w:rPr>
                <w:rFonts w:ascii="Times New Roman" w:hAnsi="Times New Roman"/>
                <w:i/>
                <w:sz w:val="18"/>
                <w:szCs w:val="18"/>
              </w:rPr>
              <w:t>Δ</w:t>
            </w:r>
            <w:r w:rsidRPr="004E58B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E58BF">
              <w:rPr>
                <w:rFonts w:ascii="Times New Roman" w:hAnsi="Times New Roman"/>
                <w:i/>
                <w:iCs/>
                <w:sz w:val="18"/>
                <w:szCs w:val="18"/>
              </w:rPr>
              <w:t>lac-proAB</w:t>
            </w:r>
            <w:proofErr w:type="spellEnd"/>
            <w:r w:rsidRPr="004E58BF">
              <w:rPr>
                <w:rFonts w:ascii="Times New Roman" w:hAnsi="Times New Roman"/>
                <w:sz w:val="18"/>
                <w:szCs w:val="18"/>
              </w:rPr>
              <w:t>) F′(</w:t>
            </w:r>
            <w:r w:rsidRPr="004E58B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traD36proAB </w:t>
            </w:r>
            <w:proofErr w:type="spellStart"/>
            <w:r w:rsidRPr="004E58BF">
              <w:rPr>
                <w:rFonts w:ascii="Times New Roman" w:hAnsi="Times New Roman"/>
                <w:i/>
                <w:iCs/>
                <w:sz w:val="18"/>
                <w:szCs w:val="18"/>
              </w:rPr>
              <w:t>lacI</w:t>
            </w:r>
            <w:r w:rsidRPr="004E58BF">
              <w:rPr>
                <w:rFonts w:ascii="Times New Roman" w:hAnsi="Times New Roman"/>
                <w:sz w:val="18"/>
                <w:szCs w:val="18"/>
                <w:vertAlign w:val="superscript"/>
              </w:rPr>
              <w:t>q</w:t>
            </w:r>
            <w:proofErr w:type="spellEnd"/>
            <w:r w:rsidRPr="004E58B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4E58BF">
              <w:rPr>
                <w:rFonts w:ascii="Times New Roman" w:hAnsi="Times New Roman"/>
                <w:i/>
                <w:iCs/>
                <w:sz w:val="18"/>
                <w:szCs w:val="18"/>
              </w:rPr>
              <w:t>lacΔZM15</w:t>
            </w:r>
            <w:r w:rsidRPr="004E58B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Align w:val="center"/>
          </w:tcPr>
          <w:p w:rsidR="00787866" w:rsidRPr="0011705F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spellStart"/>
            <w:r w:rsidRPr="0011705F">
              <w:rPr>
                <w:rFonts w:ascii="Times New Roman" w:eastAsia="宋体" w:hAnsi="Times New Roman"/>
                <w:sz w:val="18"/>
                <w:szCs w:val="18"/>
              </w:rPr>
              <w:t>Stratagene</w:t>
            </w:r>
            <w:proofErr w:type="spellEnd"/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 BL21(DE3)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E. coli</w:t>
            </w:r>
            <w:r w:rsidRPr="007C6D93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expression host,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hsdS gal</w:t>
            </w:r>
            <w:r w:rsidRPr="007C6D93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(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λc</w:t>
            </w:r>
            <w:r w:rsidRPr="007C6D93">
              <w:rPr>
                <w:rFonts w:ascii="Times New Roman" w:hAnsi="Times New Roman"/>
                <w:sz w:val="18"/>
                <w:szCs w:val="18"/>
                <w:lang w:val="de-DE"/>
              </w:rPr>
              <w:t>I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ts</w:t>
            </w:r>
            <w:r w:rsidRPr="007C6D93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857 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ind-l</w:t>
            </w:r>
            <w:r w:rsidRPr="007C6D93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Sam7 nin-</w:t>
            </w:r>
            <w:r w:rsidRPr="007C6D93">
              <w:rPr>
                <w:rFonts w:ascii="Times New Roman" w:hAnsi="Times New Roman"/>
                <w:sz w:val="18"/>
                <w:szCs w:val="18"/>
                <w:lang w:val="de-DE"/>
              </w:rPr>
              <w:t>5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 xml:space="preserve"> lac UV5-</w:t>
            </w:r>
            <w:r w:rsidRPr="007C6D93">
              <w:rPr>
                <w:rFonts w:ascii="Times New Roman" w:hAnsi="Times New Roman"/>
                <w:sz w:val="18"/>
                <w:szCs w:val="18"/>
                <w:lang w:val="de-DE"/>
              </w:rPr>
              <w:t>T7 gene 1)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Novagen</w:t>
            </w:r>
            <w:proofErr w:type="spellEnd"/>
          </w:p>
        </w:tc>
      </w:tr>
      <w:tr w:rsidR="00787866" w:rsidRPr="000744F6" w:rsidTr="00062452">
        <w:trPr>
          <w:trHeight w:val="179"/>
        </w:trPr>
        <w:tc>
          <w:tcPr>
            <w:tcW w:w="1151" w:type="pct"/>
            <w:vAlign w:val="center"/>
          </w:tcPr>
          <w:p w:rsidR="00787866" w:rsidRPr="00A22C82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b/>
                <w:sz w:val="18"/>
                <w:szCs w:val="18"/>
              </w:rPr>
            </w:pPr>
            <w:r w:rsidRPr="00A22C82">
              <w:rPr>
                <w:rFonts w:ascii="Times New Roman" w:eastAsia="WarnockPro-SemiboldIt" w:hAnsi="Times New Roman"/>
                <w:b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A22C82">
              <w:rPr>
                <w:rFonts w:ascii="Times New Roman" w:eastAsia="WarnockPro-SemiboldIt" w:hAnsi="Times New Roman"/>
                <w:b/>
                <w:i/>
                <w:iCs/>
                <w:sz w:val="18"/>
                <w:szCs w:val="18"/>
              </w:rPr>
              <w:t>glutamicum</w:t>
            </w:r>
            <w:proofErr w:type="spellEnd"/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ind w:firstLine="90"/>
              <w:jc w:val="both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RES167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Restriction-deficient mutant of ATCC13032, (</w:t>
            </w:r>
            <w:proofErr w:type="spellStart"/>
            <w:r w:rsidRPr="007C6D93">
              <w:rPr>
                <w:rFonts w:ascii="Times New Roman" w:eastAsia="WarnockPro-It" w:hAnsi="Times New Roman"/>
                <w:i/>
                <w:iCs/>
                <w:sz w:val="18"/>
                <w:szCs w:val="18"/>
              </w:rPr>
              <w:t>cglIM-cglIR-cglIIR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Align w:val="center"/>
          </w:tcPr>
          <w:p w:rsidR="00787866" w:rsidRPr="00F96D0E" w:rsidRDefault="00787866" w:rsidP="0006245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Tauch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D0E">
              <w:rPr>
                <w:rFonts w:ascii="Times New Roman" w:hAnsi="Times New Roman"/>
                <w:sz w:val="18"/>
                <w:szCs w:val="18"/>
              </w:rPr>
              <w:t>et al.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D0E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4E58BF">
            <w:pPr>
              <w:spacing w:after="0" w:line="230" w:lineRule="exact"/>
              <w:ind w:firstLineChars="50" w:firstLine="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RES167Δ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deleted in RES167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4E58BF">
            <w:pPr>
              <w:spacing w:after="0" w:line="230" w:lineRule="exact"/>
              <w:ind w:firstLineChars="50" w:firstLine="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RES167Δ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deleted in RES167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4E58BF">
            <w:pPr>
              <w:spacing w:after="0" w:line="230" w:lineRule="exact"/>
              <w:ind w:firstLineChars="50" w:firstLine="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WT(pXMJ19)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RES167 containing pXMJ19 vector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A24A2A" w:rsidRDefault="00787866" w:rsidP="004E58BF">
            <w:pPr>
              <w:spacing w:after="0" w:line="230" w:lineRule="exact"/>
              <w:ind w:firstLineChars="50" w:firstLine="9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Δmca</w:t>
            </w:r>
            <w:proofErr w:type="spellEnd"/>
            <w:r w:rsidRPr="00A24A2A">
              <w:rPr>
                <w:rFonts w:ascii="Times New Roman" w:hAnsi="Times New Roman"/>
                <w:sz w:val="18"/>
                <w:szCs w:val="18"/>
              </w:rPr>
              <w:t>(pXMJ19)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containing pXMJ19 vector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A24A2A" w:rsidRDefault="00787866" w:rsidP="004E58BF">
            <w:pPr>
              <w:spacing w:after="0" w:line="230" w:lineRule="exact"/>
              <w:ind w:firstLineChars="50" w:firstLine="9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ΔsigH</w:t>
            </w:r>
            <w:proofErr w:type="spellEnd"/>
            <w:r w:rsidRPr="00A24A2A">
              <w:rPr>
                <w:rFonts w:ascii="Times New Roman" w:hAnsi="Times New Roman"/>
                <w:sz w:val="18"/>
                <w:szCs w:val="18"/>
              </w:rPr>
              <w:t>(pXMJ19)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containing pXMJ19 vector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A24A2A" w:rsidRDefault="00787866" w:rsidP="004E58BF">
            <w:pPr>
              <w:spacing w:after="0" w:line="230" w:lineRule="exact"/>
              <w:ind w:firstLineChars="50" w:firstLine="9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OLE_LINK4"/>
            <w:bookmarkStart w:id="1" w:name="OLE_LINK5"/>
            <w:bookmarkStart w:id="2" w:name="OLE_LINK6"/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</w:t>
            </w:r>
            <w:bookmarkEnd w:id="0"/>
            <w:bookmarkEnd w:id="1"/>
            <w:bookmarkEnd w:id="2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proofErr w:type="spellEnd"/>
            <w:r w:rsidRPr="00A24A2A">
              <w:rPr>
                <w:rFonts w:ascii="Times New Roman" w:hAnsi="Times New Roman"/>
                <w:sz w:val="18"/>
                <w:szCs w:val="18"/>
              </w:rPr>
              <w:t>(pXMJ19-</w:t>
            </w:r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r w:rsidRPr="00A24A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 xml:space="preserve">Complementation of </w:t>
            </w:r>
            <w:proofErr w:type="spellStart"/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A24A2A" w:rsidRDefault="00787866" w:rsidP="004E58BF">
            <w:pPr>
              <w:spacing w:after="0" w:line="230" w:lineRule="exact"/>
              <w:ind w:firstLineChars="50" w:firstLine="9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ΔsigH</w:t>
            </w:r>
            <w:proofErr w:type="spellEnd"/>
            <w:r w:rsidRPr="00A24A2A">
              <w:rPr>
                <w:rFonts w:ascii="Times New Roman" w:hAnsi="Times New Roman"/>
                <w:sz w:val="18"/>
                <w:szCs w:val="18"/>
              </w:rPr>
              <w:t>(pXMJ19-</w:t>
            </w:r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  <w:r w:rsidRPr="00A24A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 xml:space="preserve">Complementation of </w:t>
            </w:r>
            <w:proofErr w:type="spellStart"/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>sigH</w:t>
            </w:r>
            <w:proofErr w:type="spellEnd"/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proofErr w:type="spellStart"/>
            <w:r w:rsidRPr="00A24A2A">
              <w:rPr>
                <w:rFonts w:ascii="Times New Roman" w:hAnsi="Times New Roman"/>
                <w:i/>
                <w:sz w:val="18"/>
                <w:szCs w:val="18"/>
              </w:rPr>
              <w:t>Δ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rPr>
          <w:trHeight w:val="127"/>
        </w:trPr>
        <w:tc>
          <w:tcPr>
            <w:tcW w:w="1151" w:type="pct"/>
            <w:vAlign w:val="center"/>
          </w:tcPr>
          <w:p w:rsidR="00787866" w:rsidRPr="007C6D93" w:rsidRDefault="00787866" w:rsidP="00A22C82">
            <w:pPr>
              <w:autoSpaceDE w:val="0"/>
              <w:autoSpaceDN w:val="0"/>
              <w:spacing w:after="0" w:line="230" w:lineRule="exact"/>
              <w:jc w:val="both"/>
              <w:rPr>
                <w:rFonts w:ascii="Times New Roman" w:eastAsia="WarnockPro-Semibold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eastAsia="WarnockPro-Semibold" w:hAnsi="Times New Roman"/>
                <w:b/>
                <w:sz w:val="18"/>
                <w:szCs w:val="18"/>
              </w:rPr>
              <w:t>Plasmids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autoSpaceDE w:val="0"/>
              <w:autoSpaceDN w:val="0"/>
              <w:spacing w:after="0" w:line="230" w:lineRule="exact"/>
              <w:jc w:val="both"/>
              <w:rPr>
                <w:rFonts w:ascii="Times New Roman" w:eastAsia="WarnockPro-Semibold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pXMJ19</w:t>
            </w:r>
          </w:p>
        </w:tc>
        <w:tc>
          <w:tcPr>
            <w:tcW w:w="3013" w:type="pct"/>
            <w:vAlign w:val="center"/>
          </w:tcPr>
          <w:p w:rsidR="00787866" w:rsidRPr="00645178" w:rsidRDefault="00787866" w:rsidP="00645178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5178">
              <w:rPr>
                <w:rFonts w:ascii="Times New Roman" w:hAnsi="Times New Roman"/>
                <w:sz w:val="18"/>
                <w:szCs w:val="18"/>
              </w:rPr>
              <w:t>Shuttle vector (</w:t>
            </w:r>
            <w:proofErr w:type="spellStart"/>
            <w:r w:rsidRPr="00645178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6451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tac</w:t>
            </w:r>
            <w:proofErr w:type="spellEnd"/>
            <w:r w:rsidRPr="0064517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5178">
              <w:rPr>
                <w:rFonts w:ascii="Times New Roman" w:hAnsi="Times New Roman"/>
                <w:i/>
                <w:sz w:val="18"/>
                <w:szCs w:val="18"/>
              </w:rPr>
              <w:t>lacI</w:t>
            </w:r>
            <w:r w:rsidRPr="0064517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q</w:t>
            </w:r>
            <w:proofErr w:type="spellEnd"/>
            <w:r w:rsidRPr="0064517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 </w:t>
            </w:r>
            <w:r w:rsidRPr="00645178">
              <w:rPr>
                <w:rFonts w:ascii="Times New Roman" w:hAnsi="Times New Roman"/>
                <w:i/>
                <w:sz w:val="18"/>
                <w:szCs w:val="18"/>
              </w:rPr>
              <w:t xml:space="preserve">pBL1 </w:t>
            </w:r>
            <w:proofErr w:type="spellStart"/>
            <w:r w:rsidRPr="00645178">
              <w:rPr>
                <w:rFonts w:ascii="Times New Roman" w:hAnsi="Times New Roman"/>
                <w:i/>
                <w:sz w:val="18"/>
                <w:szCs w:val="18"/>
              </w:rPr>
              <w:t>oriV</w:t>
            </w:r>
            <w:r w:rsidRPr="006451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C</w:t>
            </w:r>
            <w:proofErr w:type="spellEnd"/>
            <w:r w:rsidRPr="006451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. </w:t>
            </w:r>
            <w:proofErr w:type="spellStart"/>
            <w:r w:rsidRPr="006451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glutamicum</w:t>
            </w:r>
            <w:proofErr w:type="spellEnd"/>
            <w:r w:rsidRPr="00645178">
              <w:rPr>
                <w:rFonts w:ascii="Times New Roman" w:hAnsi="Times New Roman"/>
                <w:sz w:val="18"/>
                <w:szCs w:val="18"/>
              </w:rPr>
              <w:t xml:space="preserve"> pK18 </w:t>
            </w:r>
            <w:proofErr w:type="spellStart"/>
            <w:r w:rsidRPr="00645178">
              <w:rPr>
                <w:rFonts w:ascii="Times New Roman" w:hAnsi="Times New Roman"/>
                <w:i/>
                <w:sz w:val="18"/>
                <w:szCs w:val="18"/>
              </w:rPr>
              <w:t>oriV</w:t>
            </w:r>
            <w:r w:rsidRPr="006451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E</w:t>
            </w:r>
            <w:proofErr w:type="spellEnd"/>
            <w:r w:rsidRPr="0064517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 coli</w:t>
            </w:r>
            <w:r w:rsidRPr="006451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F96D0E">
              <w:rPr>
                <w:rFonts w:ascii="Times New Roman" w:hAnsi="Times New Roman"/>
                <w:sz w:val="18"/>
                <w:szCs w:val="18"/>
              </w:rPr>
              <w:t>Jakoby</w:t>
            </w:r>
            <w:proofErr w:type="spellEnd"/>
            <w:r w:rsidRPr="00F96D0E">
              <w:rPr>
                <w:rFonts w:ascii="Times New Roman" w:hAnsi="Times New Roman"/>
                <w:sz w:val="18"/>
                <w:szCs w:val="18"/>
              </w:rPr>
              <w:t xml:space="preserve"> et al.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1999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autoSpaceDE w:val="0"/>
              <w:autoSpaceDN w:val="0"/>
              <w:spacing w:after="0" w:line="230" w:lineRule="exact"/>
              <w:jc w:val="both"/>
              <w:rPr>
                <w:rFonts w:ascii="Times New Roman" w:eastAsia="WarnockPro-Semibold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pXMJ19-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 xml:space="preserve"> fragment inserted into pXMJ19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pXMJ19-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>sigH</w:t>
            </w:r>
            <w:proofErr w:type="spellEnd"/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cloned into pXMJ19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for complementation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autoSpaceDE w:val="0"/>
              <w:autoSpaceDN w:val="0"/>
              <w:spacing w:after="0" w:line="230" w:lineRule="exact"/>
              <w:jc w:val="both"/>
              <w:rPr>
                <w:rFonts w:ascii="Times New Roman" w:eastAsia="WarnockPro-Semibold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pK18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mobsac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B</w:t>
            </w:r>
          </w:p>
        </w:tc>
        <w:tc>
          <w:tcPr>
            <w:tcW w:w="3013" w:type="pct"/>
            <w:vAlign w:val="center"/>
          </w:tcPr>
          <w:p w:rsidR="00787866" w:rsidRPr="00645178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5178">
              <w:rPr>
                <w:rFonts w:ascii="Times New Roman" w:hAnsi="Times New Roman"/>
                <w:sz w:val="18"/>
                <w:szCs w:val="18"/>
              </w:rPr>
              <w:t xml:space="preserve">Suicide plasmid carrying </w:t>
            </w:r>
            <w:proofErr w:type="spellStart"/>
            <w:r w:rsidRPr="00645178">
              <w:rPr>
                <w:rFonts w:ascii="Times New Roman" w:hAnsi="Times New Roman"/>
                <w:i/>
                <w:iCs/>
                <w:sz w:val="18"/>
                <w:szCs w:val="18"/>
              </w:rPr>
              <w:t>sacB</w:t>
            </w:r>
            <w:proofErr w:type="spellEnd"/>
            <w:r w:rsidRPr="00645178">
              <w:rPr>
                <w:rFonts w:ascii="Times New Roman" w:hAnsi="Times New Roman"/>
                <w:sz w:val="18"/>
                <w:szCs w:val="18"/>
              </w:rPr>
              <w:t xml:space="preserve"> for selecting double crossover in </w:t>
            </w:r>
            <w:r w:rsidRPr="00645178">
              <w:rPr>
                <w:rFonts w:ascii="Times New Roman" w:hAnsi="Times New Roman"/>
                <w:i/>
                <w:sz w:val="18"/>
                <w:szCs w:val="18"/>
              </w:rPr>
              <w:t xml:space="preserve">C. </w:t>
            </w:r>
            <w:proofErr w:type="spellStart"/>
            <w:r w:rsidRPr="00645178">
              <w:rPr>
                <w:rFonts w:ascii="Times New Roman" w:hAnsi="Times New Roman"/>
                <w:i/>
                <w:sz w:val="18"/>
                <w:szCs w:val="18"/>
              </w:rPr>
              <w:t>glutamicum</w:t>
            </w:r>
            <w:proofErr w:type="spellEnd"/>
            <w:r w:rsidRPr="006451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45178">
              <w:rPr>
                <w:rFonts w:ascii="Times New Roman" w:hAnsi="Times New Roman"/>
                <w:sz w:val="18"/>
                <w:szCs w:val="18"/>
              </w:rPr>
              <w:t>Km</w:t>
            </w:r>
            <w:r w:rsidRPr="00645178">
              <w:rPr>
                <w:rFonts w:ascii="Times New Roman" w:hAnsi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836" w:type="pct"/>
            <w:vAlign w:val="center"/>
          </w:tcPr>
          <w:p w:rsidR="00787866" w:rsidRPr="00F96D0E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F96D0E">
              <w:rPr>
                <w:rFonts w:ascii="Times New Roman" w:hAnsi="Times New Roman"/>
                <w:sz w:val="18"/>
                <w:szCs w:val="18"/>
              </w:rPr>
              <w:t>Schäfer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D0E">
              <w:rPr>
                <w:rFonts w:ascii="Times New Roman" w:hAnsi="Times New Roman"/>
                <w:sz w:val="18"/>
                <w:szCs w:val="18"/>
              </w:rPr>
              <w:t>et al.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D0E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pK18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mobsacB</w:t>
            </w:r>
            <w:r w:rsidRPr="003B30F9">
              <w:rPr>
                <w:rFonts w:ascii="Times New Roman" w:eastAsia="WarnockPro-Regular" w:hAnsi="Times New Roman"/>
                <w:i/>
                <w:sz w:val="18"/>
                <w:szCs w:val="18"/>
              </w:rPr>
              <w:t>Δ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mca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Carrying </w:t>
            </w:r>
            <w:proofErr w:type="spellStart"/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 deletion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pK18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mobsacB</w:t>
            </w:r>
            <w:r w:rsidRPr="003B30F9">
              <w:rPr>
                <w:rFonts w:ascii="Times New Roman" w:hAnsi="Times New Roman"/>
                <w:i/>
                <w:sz w:val="18"/>
                <w:szCs w:val="18"/>
              </w:rPr>
              <w:t>Δ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 xml:space="preserve">Construct used for in-frame deletion of 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sigH</w:t>
            </w:r>
            <w:proofErr w:type="spellEnd"/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pK18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mobsacB-P</w:t>
            </w:r>
            <w:r w:rsidRPr="007C6D93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mca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::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lacZ</w:t>
            </w:r>
            <w:proofErr w:type="spellEnd"/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>lacZ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 xml:space="preserve"> fusion reporter vector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pET28a(+)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Expression vector with 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N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-terminal </w:t>
            </w: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hexahistidine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 affinity tag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Novagen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mca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pET28a derivative for expression of </w:t>
            </w:r>
            <w:proofErr w:type="spellStart"/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mca</w:t>
            </w:r>
            <w:proofErr w:type="spellEnd"/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mca:H10A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: H10A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mca:H12A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mca:H12A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mca:D14A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mca:D14A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mca:D15A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mca:D15A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mca:E16A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mca:E16A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mca:E43A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mca:E43A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mca:D132A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mca:D132A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mca:Y137A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pET28a derivative for expression of 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mca:Y137A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mca:H139A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mca:H139A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mca:D141A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 xml:space="preserve">pET28a derivative for expression of 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mca:D141A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pET28a-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mca:H 142A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pET28a derivative for expression of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mca:H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142A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This study</w:t>
            </w:r>
          </w:p>
        </w:tc>
      </w:tr>
      <w:tr w:rsidR="00787866" w:rsidRPr="000744F6" w:rsidTr="00062452">
        <w:trPr>
          <w:trHeight w:val="107"/>
        </w:trPr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b/>
                <w:sz w:val="18"/>
                <w:szCs w:val="18"/>
              </w:rPr>
              <w:t>Primers</w:t>
            </w:r>
          </w:p>
        </w:tc>
        <w:tc>
          <w:tcPr>
            <w:tcW w:w="3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866" w:rsidRPr="007C6D93" w:rsidRDefault="00787866" w:rsidP="00A22C82">
            <w:pPr>
              <w:spacing w:after="0" w:line="23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DMcaF1</w:t>
            </w:r>
          </w:p>
        </w:tc>
        <w:tc>
          <w:tcPr>
            <w:tcW w:w="301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CAA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  <w:u w:val="single"/>
              </w:rPr>
              <w:t>GGATCC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AAAGGAGGACAACCGTGAGTGGTCTACGCC (</w:t>
            </w:r>
            <w:bookmarkStart w:id="3" w:name="OLE_LINK1"/>
            <w:bookmarkStart w:id="4" w:name="OLE_LINK2"/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BamHI</w:t>
            </w:r>
            <w:bookmarkEnd w:id="3"/>
            <w:bookmarkEnd w:id="4"/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To generate pK18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mobsacB</w:t>
            </w:r>
            <w:r w:rsidRPr="003B30F9">
              <w:rPr>
                <w:rFonts w:ascii="Times New Roman" w:eastAsia="WarnockPro-Regular" w:hAnsi="Times New Roman"/>
                <w:i/>
                <w:sz w:val="18"/>
                <w:szCs w:val="18"/>
              </w:rPr>
              <w:t>Δ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mca</w:t>
            </w: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DMcaR1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CAAGAATTCTTATTCTGCATCGGGTG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DMcaF2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CAAGGATCCGGAAACTGCTGGTTCGCGGG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DMca-R2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CCA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  <w:u w:val="single"/>
              </w:rPr>
              <w:t>GTCGAC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TGTCAGTGGGTTTGCGGCG (</w:t>
            </w: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SalI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EMcaF</w:t>
            </w:r>
            <w:proofErr w:type="spellEnd"/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CGC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  <w:u w:val="single"/>
              </w:rPr>
              <w:t>GGATCC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GTGAGTGGTCTACGCCTAATGG (</w:t>
            </w: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BamHI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To generate pET28a-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mca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EMcaR</w:t>
            </w:r>
            <w:proofErr w:type="spellEnd"/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ACGC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  <w:u w:val="single"/>
              </w:rPr>
              <w:t>GTCGAC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TTATTCTGCATCGGGTGTGATTC (</w:t>
            </w: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SalI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CMcaF</w:t>
            </w:r>
            <w:proofErr w:type="spellEnd"/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CAA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  <w:u w:val="single"/>
              </w:rPr>
              <w:t>GGATCC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AAAGGAGGACAACCGTGAGTGGTCTACGCC (</w:t>
            </w: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BamHI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To generate pXMJ19-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mca</w:t>
            </w: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CMcaR</w:t>
            </w:r>
            <w:proofErr w:type="spellEnd"/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CAA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  <w:u w:val="single"/>
              </w:rPr>
              <w:t>GAATTC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TTATTCT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ATCGGGTG (</w:t>
            </w:r>
            <w:proofErr w:type="spellStart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EcoRI</w:t>
            </w:r>
            <w:proofErr w:type="spellEnd"/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McaH10AF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GCCTAATGGCGATC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CGCCCACCCTGACG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H10A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McaH10AR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CGTCAGGGTGGGCGG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CG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ATCGCCATTAGGC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McaH12AF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TGGCGATCCACGCC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CCCTGACGACGAGT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H12A</w:t>
            </w: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McaH12AR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ACTCGTCGTCAGGG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GGCGTGGATCGCCA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lastRenderedPageBreak/>
              <w:t>McaD14AF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CCACGCCCACCCTTGCCGACGAGTCAAGCA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D14A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McaD14AR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TGCTTGACTCGTCGGCAAGGGTGGGCGTGG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McaD15AF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CCCACCCTGACG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CGAGTCAAGCAA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D15A</w:t>
            </w: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McaD15AR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TTGCTTGACTCG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G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CGTCAGGGTGGG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McaE16AF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ACCCTGACGACG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GTCAAGCAAGGG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E16A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McaE16AR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CCCTTGCTTGAC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G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CGTCGTCAGGGT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McaE43AF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GCACTGGTGGTG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GCGTGGAGACAT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E43A</w:t>
            </w: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McaE43AR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ATGTCTCCACGC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G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CACCACCAGTGC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McaD132AF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CATCATTACCTATG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TGAGAACGGCGGTT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D132A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McaD132AR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AACCGCCGTTCTCA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CATAGGTAATGATG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McaY137AF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GATGAGAACGGCGGT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CCCACACCCGGATCA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mutagenesisY137A</w:t>
            </w: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McaY137AR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TGATCCGGGTGTGGG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ACCGCCGTTCTCATC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McaH139AF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GAACGGCGGTTACCC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GG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ACCCGGATCACCT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H139A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McaH139AR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AGGTGATCCGGGT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CC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GGGTAACCGCCGTTC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McaD141AF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TTACCCACACCCG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TCACCTCAAGGTTC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D141A</w:t>
            </w:r>
          </w:p>
        </w:tc>
      </w:tr>
      <w:tr w:rsidR="00787866" w:rsidRPr="000744F6" w:rsidTr="004E43CA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McaD141AR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GAACCTTGAGGTGA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CGGGTGTGGGTAA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McaH142AF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ACCCACACCCGGAT</w:t>
            </w: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CCTCAAGGTTCATG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For site-directed mutagenesis H142A</w:t>
            </w: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McaH142AR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eastAsia="WarnockPro-Regular" w:hAnsi="Times New Roman"/>
                <w:sz w:val="18"/>
                <w:szCs w:val="18"/>
              </w:rPr>
            </w:pP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CATGAACCTTGAGG</w:t>
            </w:r>
            <w:r w:rsidRPr="007C6D93">
              <w:rPr>
                <w:rFonts w:ascii="Times New Roman" w:eastAsia="WarnockPro-Regular" w:hAnsi="Times New Roman"/>
                <w:i/>
                <w:sz w:val="18"/>
                <w:szCs w:val="18"/>
              </w:rPr>
              <w:t>GC</w:t>
            </w:r>
            <w:r w:rsidRPr="007C6D93">
              <w:rPr>
                <w:rFonts w:ascii="Times New Roman" w:eastAsia="WarnockPro-Regular" w:hAnsi="Times New Roman"/>
                <w:sz w:val="18"/>
                <w:szCs w:val="18"/>
              </w:rPr>
              <w:t>ATCCGGGTGTGGGT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eastAsia="WarnockPro-Regular" w:hAnsi="Times New Roman"/>
                <w:sz w:val="18"/>
                <w:szCs w:val="18"/>
              </w:rPr>
            </w:pPr>
          </w:p>
        </w:tc>
      </w:tr>
      <w:tr w:rsidR="00787866" w:rsidRPr="000744F6" w:rsidTr="00A33637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Pmca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-F1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TCC</w:t>
            </w:r>
            <w:r w:rsidRPr="007C6D93">
              <w:rPr>
                <w:rFonts w:ascii="Times New Roman" w:hAnsi="Times New Roman"/>
                <w:sz w:val="18"/>
                <w:szCs w:val="18"/>
                <w:u w:val="single"/>
              </w:rPr>
              <w:t>CCCGGG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GCAGGGCGGTGTGCGATG (</w:t>
            </w: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SmaI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To generate pK18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</w:rPr>
              <w:t>mobsacB-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F282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0F28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mca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::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lacZY</w:t>
            </w:r>
            <w:proofErr w:type="spellEnd"/>
          </w:p>
        </w:tc>
      </w:tr>
      <w:tr w:rsidR="00787866" w:rsidRPr="000744F6" w:rsidTr="00A33637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Pmca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OLE_LINK3"/>
            <w:bookmarkStart w:id="6" w:name="OLE_LINK7"/>
            <w:r w:rsidRPr="007C6D93">
              <w:rPr>
                <w:rFonts w:ascii="Times New Roman" w:hAnsi="Times New Roman"/>
                <w:sz w:val="18"/>
                <w:szCs w:val="18"/>
                <w:u w:val="single"/>
              </w:rPr>
              <w:t>TCTAGA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GCGTAGACCACTCACGTGTTTC</w:t>
            </w:r>
            <w:bookmarkEnd w:id="5"/>
            <w:bookmarkEnd w:id="6"/>
            <w:r w:rsidRPr="007C6D9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Xbal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Pmca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-F2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GGCGATCACCAGCAGCACGCC</w:t>
            </w:r>
          </w:p>
        </w:tc>
        <w:tc>
          <w:tcPr>
            <w:tcW w:w="836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 xml:space="preserve">To gain 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bp</w:t>
            </w:r>
            <w:proofErr w:type="spellEnd"/>
            <w:r w:rsidRPr="007C6D9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mca</w:t>
            </w:r>
            <w:proofErr w:type="spellEnd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promoter DNA segment</w:t>
            </w:r>
          </w:p>
        </w:tc>
      </w:tr>
      <w:tr w:rsidR="00787866" w:rsidRPr="000744F6" w:rsidTr="00A33637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lacZY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-F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1B03">
              <w:rPr>
                <w:rFonts w:ascii="Times New Roman" w:hAnsi="Times New Roman"/>
                <w:sz w:val="18"/>
                <w:szCs w:val="18"/>
              </w:rPr>
              <w:t>GAAACACGTGAGTGGTCTACGCTCTAGA</w:t>
            </w:r>
            <w:r w:rsidRPr="007C6D93">
              <w:rPr>
                <w:rFonts w:ascii="Times New Roman" w:hAnsi="Times New Roman"/>
                <w:sz w:val="18"/>
                <w:szCs w:val="18"/>
                <w:u w:val="single"/>
              </w:rPr>
              <w:t>ACTAGT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ATGACCATGATTACGGATTC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SpeI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E30354" w:rsidRDefault="00787866" w:rsidP="000624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354">
              <w:rPr>
                <w:rFonts w:ascii="Times New Roman" w:eastAsia="宋体" w:hAnsi="Times New Roman"/>
                <w:sz w:val="18"/>
                <w:szCs w:val="18"/>
              </w:rPr>
              <w:t>To generate</w:t>
            </w:r>
            <w:r>
              <w:rPr>
                <w:rFonts w:ascii="Times New Roman" w:eastAsia="宋体" w:hAnsi="Times New Roman"/>
                <w:sz w:val="18"/>
                <w:szCs w:val="18"/>
              </w:rPr>
              <w:t xml:space="preserve"> </w:t>
            </w:r>
            <w:proofErr w:type="spellStart"/>
            <w:r w:rsidRPr="00E30354">
              <w:rPr>
                <w:rFonts w:ascii="Times New Roman" w:eastAsia="宋体" w:hAnsi="Times New Roman"/>
                <w:i/>
                <w:sz w:val="18"/>
                <w:szCs w:val="18"/>
              </w:rPr>
              <w:t>lacZY</w:t>
            </w:r>
            <w:proofErr w:type="spellEnd"/>
            <w:r>
              <w:rPr>
                <w:rFonts w:ascii="Times New Roman" w:eastAsia="宋体" w:hAnsi="Times New Roman"/>
                <w:sz w:val="18"/>
                <w:szCs w:val="18"/>
              </w:rPr>
              <w:t xml:space="preserve"> fragment</w:t>
            </w:r>
          </w:p>
        </w:tc>
      </w:tr>
      <w:tr w:rsidR="00787866" w:rsidRPr="000744F6" w:rsidTr="00A33637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lacZY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AAAA</w:t>
            </w:r>
            <w:r w:rsidRPr="007C6D93">
              <w:rPr>
                <w:rFonts w:ascii="Times New Roman" w:hAnsi="Times New Roman"/>
                <w:sz w:val="18"/>
                <w:szCs w:val="18"/>
                <w:u w:val="single"/>
              </w:rPr>
              <w:t>CTGCAG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TTAAGCGACTTCATTCACCTG (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Pst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DsigH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 F1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TCC</w:t>
            </w:r>
            <w:r w:rsidRPr="007C6D93">
              <w:rPr>
                <w:rFonts w:ascii="Times New Roman" w:hAnsi="Times New Roman"/>
                <w:sz w:val="18"/>
                <w:szCs w:val="18"/>
                <w:u w:val="single"/>
              </w:rPr>
              <w:t>CCCGGG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CGCGCATTTCTCGGGTTGGAG 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C6D93">
              <w:rPr>
                <w:rFonts w:ascii="Times New Roman" w:hAnsi="Times New Roman"/>
                <w:i/>
                <w:sz w:val="18"/>
                <w:szCs w:val="18"/>
              </w:rPr>
              <w:t>Sma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C6D93">
              <w:rPr>
                <w:color w:val="auto"/>
                <w:sz w:val="18"/>
                <w:szCs w:val="18"/>
              </w:rPr>
              <w:t>To generate pK18</w:t>
            </w:r>
            <w:r w:rsidRPr="007C6D93">
              <w:rPr>
                <w:i/>
                <w:iCs/>
                <w:color w:val="auto"/>
                <w:sz w:val="18"/>
                <w:szCs w:val="18"/>
              </w:rPr>
              <w:t>mobsacB-</w:t>
            </w:r>
            <w:r w:rsidRPr="005177B3">
              <w:rPr>
                <w:i/>
                <w:color w:val="auto"/>
                <w:sz w:val="18"/>
                <w:szCs w:val="18"/>
              </w:rPr>
              <w:sym w:font="Symbol" w:char="F044"/>
            </w:r>
            <w:proofErr w:type="spellStart"/>
            <w:r w:rsidRPr="007C6D93">
              <w:rPr>
                <w:i/>
                <w:color w:val="auto"/>
                <w:sz w:val="18"/>
                <w:szCs w:val="18"/>
              </w:rPr>
              <w:t>sigH</w:t>
            </w:r>
            <w:proofErr w:type="spellEnd"/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DsigH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 R1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CCGAATTCGTGTCGAGCATCGTGGCAGTGCCTCCTCTTC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DsigH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 F2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CCGAATTCGTGTCGAGCATC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DsigH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 R2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bCs/>
                <w:sz w:val="18"/>
                <w:szCs w:val="18"/>
              </w:rPr>
              <w:t>ACGC</w:t>
            </w:r>
            <w:r w:rsidRPr="007C6D9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GTCGAC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CACCGGTGCAGCGCAAGATG</w:t>
            </w:r>
            <w:r w:rsidRPr="007C6D9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 xml:space="preserve"> (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pt-BR"/>
              </w:rPr>
              <w:t>Sal</w:t>
            </w:r>
            <w:r w:rsidRPr="007C6D93">
              <w:rPr>
                <w:rFonts w:ascii="Times New Roman" w:hAnsi="Times New Roman"/>
                <w:iCs/>
                <w:sz w:val="18"/>
                <w:szCs w:val="18"/>
                <w:lang w:val="pt-BR"/>
              </w:rPr>
              <w:t>I</w:t>
            </w:r>
            <w:r w:rsidRPr="007C6D9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836" w:type="pct"/>
            <w:vMerge/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87866" w:rsidRPr="000744F6" w:rsidTr="00A33637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sigH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-F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7C6D93">
              <w:rPr>
                <w:bCs/>
                <w:color w:val="auto"/>
                <w:sz w:val="18"/>
                <w:szCs w:val="18"/>
              </w:rPr>
              <w:t>CGC</w:t>
            </w:r>
            <w:r w:rsidRPr="007C6D93">
              <w:rPr>
                <w:bCs/>
                <w:color w:val="auto"/>
                <w:sz w:val="18"/>
                <w:szCs w:val="18"/>
                <w:u w:val="single"/>
              </w:rPr>
              <w:t>GGATCC</w:t>
            </w:r>
            <w:r w:rsidRPr="007C6D93">
              <w:rPr>
                <w:color w:val="auto"/>
                <w:sz w:val="18"/>
                <w:szCs w:val="18"/>
              </w:rPr>
              <w:t>ATGGCTGAAAACCGAACC</w:t>
            </w:r>
            <w:r w:rsidRPr="007C6D93">
              <w:rPr>
                <w:bCs/>
                <w:color w:val="auto"/>
                <w:sz w:val="18"/>
                <w:szCs w:val="18"/>
                <w:lang w:val="pt-BR"/>
              </w:rPr>
              <w:t xml:space="preserve"> (</w:t>
            </w:r>
            <w:r w:rsidRPr="007C6D93">
              <w:rPr>
                <w:i/>
                <w:iCs/>
                <w:color w:val="auto"/>
                <w:sz w:val="18"/>
                <w:szCs w:val="18"/>
                <w:lang w:val="pt-BR"/>
              </w:rPr>
              <w:t>BamH</w:t>
            </w:r>
            <w:r w:rsidRPr="007C6D93">
              <w:rPr>
                <w:iCs/>
                <w:color w:val="auto"/>
                <w:sz w:val="18"/>
                <w:szCs w:val="18"/>
                <w:lang w:val="pt-BR"/>
              </w:rPr>
              <w:t>I</w:t>
            </w:r>
            <w:r w:rsidRPr="007C6D93">
              <w:rPr>
                <w:bCs/>
                <w:color w:val="auto"/>
                <w:sz w:val="18"/>
                <w:szCs w:val="18"/>
                <w:lang w:val="pt-BR"/>
              </w:rPr>
              <w:t>)</w:t>
            </w:r>
          </w:p>
        </w:tc>
        <w:tc>
          <w:tcPr>
            <w:tcW w:w="836" w:type="pct"/>
            <w:vMerge w:val="restart"/>
            <w:shd w:val="clear" w:color="auto" w:fill="F2F2F2"/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C6D93">
              <w:rPr>
                <w:color w:val="auto"/>
                <w:sz w:val="18"/>
                <w:szCs w:val="18"/>
              </w:rPr>
              <w:t>To generate pET28a-</w:t>
            </w:r>
            <w:r w:rsidRPr="007C6D93">
              <w:rPr>
                <w:i/>
                <w:color w:val="auto"/>
                <w:sz w:val="18"/>
                <w:szCs w:val="18"/>
              </w:rPr>
              <w:t>sigH</w:t>
            </w:r>
            <w:r w:rsidRPr="007C6D93">
              <w:rPr>
                <w:color w:val="auto"/>
                <w:sz w:val="18"/>
                <w:szCs w:val="18"/>
              </w:rPr>
              <w:t xml:space="preserve"> and pXMJ19-</w:t>
            </w:r>
            <w:r w:rsidRPr="007C6D93"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C6D93">
              <w:rPr>
                <w:i/>
                <w:color w:val="auto"/>
                <w:sz w:val="18"/>
                <w:szCs w:val="18"/>
              </w:rPr>
              <w:t>sigH</w:t>
            </w:r>
            <w:proofErr w:type="spellEnd"/>
          </w:p>
        </w:tc>
      </w:tr>
      <w:tr w:rsidR="00787866" w:rsidRPr="000744F6" w:rsidTr="00A33637">
        <w:tc>
          <w:tcPr>
            <w:tcW w:w="1151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6D93">
              <w:rPr>
                <w:rFonts w:ascii="Times New Roman" w:hAnsi="Times New Roman"/>
                <w:sz w:val="18"/>
                <w:szCs w:val="18"/>
              </w:rPr>
              <w:t>sigH</w:t>
            </w:r>
            <w:proofErr w:type="spellEnd"/>
            <w:r w:rsidRPr="007C6D93"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3013" w:type="pct"/>
            <w:shd w:val="clear" w:color="auto" w:fill="F2F2F2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bCs/>
                <w:sz w:val="18"/>
                <w:szCs w:val="18"/>
              </w:rPr>
              <w:t>ACGC</w:t>
            </w:r>
            <w:r w:rsidRPr="007C6D9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GTCGAC</w:t>
            </w:r>
            <w:r w:rsidRPr="007C6D93">
              <w:rPr>
                <w:rFonts w:ascii="Times New Roman" w:hAnsi="Times New Roman"/>
                <w:sz w:val="18"/>
                <w:szCs w:val="18"/>
              </w:rPr>
              <w:t>TTATGCCTCCGAATTTTTC</w:t>
            </w:r>
            <w:r w:rsidRPr="007C6D9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 xml:space="preserve"> (</w:t>
            </w:r>
            <w:r w:rsidRPr="007C6D93">
              <w:rPr>
                <w:rFonts w:ascii="Times New Roman" w:hAnsi="Times New Roman"/>
                <w:i/>
                <w:iCs/>
                <w:sz w:val="18"/>
                <w:szCs w:val="18"/>
                <w:lang w:val="pt-BR"/>
              </w:rPr>
              <w:t>Sal</w:t>
            </w:r>
            <w:r w:rsidRPr="007C6D93">
              <w:rPr>
                <w:rFonts w:ascii="Times New Roman" w:hAnsi="Times New Roman"/>
                <w:iCs/>
                <w:sz w:val="18"/>
                <w:szCs w:val="18"/>
                <w:lang w:val="pt-BR"/>
              </w:rPr>
              <w:t>I</w:t>
            </w:r>
            <w:r w:rsidRPr="007C6D9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836" w:type="pct"/>
            <w:vMerge/>
            <w:shd w:val="clear" w:color="auto" w:fill="F2F2F2"/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87866" w:rsidRPr="000744F6" w:rsidTr="00062452">
        <w:tc>
          <w:tcPr>
            <w:tcW w:w="1151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Control-F</w:t>
            </w:r>
          </w:p>
        </w:tc>
        <w:tc>
          <w:tcPr>
            <w:tcW w:w="3013" w:type="pct"/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GGATAAGCCAGGAATCCTGG</w:t>
            </w:r>
          </w:p>
        </w:tc>
        <w:tc>
          <w:tcPr>
            <w:tcW w:w="836" w:type="pct"/>
            <w:vMerge w:val="restart"/>
            <w:vAlign w:val="center"/>
          </w:tcPr>
          <w:p w:rsidR="00787866" w:rsidRPr="0003513D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b/>
                <w:color w:val="auto"/>
                <w:sz w:val="18"/>
                <w:szCs w:val="18"/>
              </w:rPr>
            </w:pPr>
            <w:r w:rsidRPr="0003513D">
              <w:rPr>
                <w:color w:val="auto"/>
                <w:sz w:val="18"/>
                <w:szCs w:val="18"/>
              </w:rPr>
              <w:t>To generate control DNA for EMSA</w:t>
            </w:r>
          </w:p>
        </w:tc>
      </w:tr>
      <w:tr w:rsidR="00787866" w:rsidRPr="000744F6" w:rsidTr="00062452">
        <w:tc>
          <w:tcPr>
            <w:tcW w:w="1151" w:type="pct"/>
            <w:tcBorders>
              <w:bottom w:val="single" w:sz="8" w:space="0" w:color="auto"/>
            </w:tcBorders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D93">
              <w:rPr>
                <w:rFonts w:ascii="Times New Roman" w:hAnsi="Times New Roman"/>
                <w:sz w:val="18"/>
                <w:szCs w:val="18"/>
              </w:rPr>
              <w:t>Control-R</w:t>
            </w:r>
          </w:p>
        </w:tc>
        <w:tc>
          <w:tcPr>
            <w:tcW w:w="3013" w:type="pct"/>
            <w:tcBorders>
              <w:bottom w:val="single" w:sz="8" w:space="0" w:color="auto"/>
            </w:tcBorders>
            <w:vAlign w:val="center"/>
          </w:tcPr>
          <w:p w:rsidR="00787866" w:rsidRPr="007C6D93" w:rsidRDefault="00787866" w:rsidP="00062452">
            <w:pPr>
              <w:spacing w:after="0" w:line="220" w:lineRule="exact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C6D93">
              <w:rPr>
                <w:rFonts w:ascii="Times New Roman" w:hAnsi="Times New Roman"/>
                <w:sz w:val="18"/>
                <w:szCs w:val="18"/>
                <w:lang w:val="pt-BR"/>
              </w:rPr>
              <w:t>CTCATCATAGGTAATGATGAC</w:t>
            </w:r>
          </w:p>
        </w:tc>
        <w:tc>
          <w:tcPr>
            <w:tcW w:w="836" w:type="pct"/>
            <w:vMerge/>
            <w:tcBorders>
              <w:bottom w:val="single" w:sz="8" w:space="0" w:color="auto"/>
            </w:tcBorders>
            <w:vAlign w:val="center"/>
          </w:tcPr>
          <w:p w:rsidR="00787866" w:rsidRPr="007C6D93" w:rsidRDefault="00787866" w:rsidP="00062452">
            <w:pPr>
              <w:pStyle w:val="Default"/>
              <w:snapToGrid w:val="0"/>
              <w:spacing w:line="220" w:lineRule="exact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787866" w:rsidRPr="00062452" w:rsidRDefault="00787866" w:rsidP="00AB691D">
      <w:pPr>
        <w:pStyle w:val="Default"/>
        <w:snapToGrid w:val="0"/>
        <w:spacing w:beforeLines="100" w:line="480" w:lineRule="auto"/>
        <w:jc w:val="both"/>
        <w:rPr>
          <w:color w:val="auto"/>
          <w:sz w:val="20"/>
          <w:szCs w:val="20"/>
        </w:rPr>
      </w:pPr>
      <w:r w:rsidRPr="00062452">
        <w:rPr>
          <w:color w:val="auto"/>
          <w:sz w:val="20"/>
          <w:szCs w:val="20"/>
        </w:rPr>
        <w:t>Underlined sites indicate restriction enzyme cutting sites added for cloning. Letters in italics denote the mutation sites in overlap PCR for site-directed mutagenesis.</w:t>
      </w:r>
    </w:p>
    <w:p w:rsidR="00787866" w:rsidRPr="0003513D" w:rsidRDefault="00787866" w:rsidP="00AB691D">
      <w:pPr>
        <w:pStyle w:val="Default"/>
        <w:snapToGrid w:val="0"/>
        <w:spacing w:beforeLines="100" w:line="480" w:lineRule="auto"/>
        <w:jc w:val="both"/>
        <w:rPr>
          <w:b/>
          <w:color w:val="auto"/>
          <w:sz w:val="20"/>
          <w:szCs w:val="20"/>
        </w:rPr>
      </w:pPr>
      <w:r w:rsidRPr="0003513D">
        <w:rPr>
          <w:b/>
          <w:color w:val="auto"/>
          <w:sz w:val="20"/>
          <w:szCs w:val="20"/>
        </w:rPr>
        <w:t>References</w:t>
      </w:r>
    </w:p>
    <w:p w:rsidR="00787866" w:rsidRPr="0003513D" w:rsidRDefault="00787866" w:rsidP="00D00752">
      <w:pPr>
        <w:autoSpaceDE w:val="0"/>
        <w:autoSpaceDN w:val="0"/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3513D">
        <w:rPr>
          <w:rFonts w:ascii="Times New Roman" w:hAnsi="Times New Roman"/>
          <w:sz w:val="20"/>
          <w:szCs w:val="20"/>
        </w:rPr>
        <w:t>Tauch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A, Kirchner O, Loffler B, </w:t>
      </w:r>
      <w:proofErr w:type="spellStart"/>
      <w:r w:rsidRPr="0003513D">
        <w:rPr>
          <w:rFonts w:ascii="Times New Roman" w:hAnsi="Times New Roman"/>
          <w:sz w:val="20"/>
          <w:szCs w:val="20"/>
        </w:rPr>
        <w:t>Gotker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S, </w:t>
      </w:r>
      <w:proofErr w:type="spellStart"/>
      <w:r w:rsidRPr="0003513D">
        <w:rPr>
          <w:rFonts w:ascii="Times New Roman" w:hAnsi="Times New Roman"/>
          <w:sz w:val="20"/>
          <w:szCs w:val="20"/>
        </w:rPr>
        <w:t>Pühler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A, et al. (2002) Efficient </w:t>
      </w:r>
      <w:proofErr w:type="spellStart"/>
      <w:r w:rsidRPr="0003513D">
        <w:rPr>
          <w:rFonts w:ascii="Times New Roman" w:hAnsi="Times New Roman"/>
          <w:sz w:val="20"/>
          <w:szCs w:val="20"/>
        </w:rPr>
        <w:t>electrotransformation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03513D">
        <w:rPr>
          <w:rFonts w:ascii="Times New Roman" w:hAnsi="Times New Roman"/>
          <w:i/>
          <w:sz w:val="20"/>
          <w:szCs w:val="20"/>
        </w:rPr>
        <w:t>Corynebacterium</w:t>
      </w:r>
      <w:proofErr w:type="spellEnd"/>
      <w:r w:rsidRPr="0003513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3513D">
        <w:rPr>
          <w:rFonts w:ascii="Times New Roman" w:hAnsi="Times New Roman"/>
          <w:i/>
          <w:sz w:val="20"/>
          <w:szCs w:val="20"/>
        </w:rPr>
        <w:t>diphtheriae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with a mini-</w:t>
      </w:r>
      <w:proofErr w:type="spellStart"/>
      <w:r w:rsidRPr="0003513D">
        <w:rPr>
          <w:rFonts w:ascii="Times New Roman" w:hAnsi="Times New Roman"/>
          <w:sz w:val="20"/>
          <w:szCs w:val="20"/>
        </w:rPr>
        <w:t>replicon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derived from the plasmid pGA1. </w:t>
      </w:r>
      <w:proofErr w:type="spellStart"/>
      <w:proofErr w:type="gramStart"/>
      <w:r w:rsidRPr="0003513D">
        <w:rPr>
          <w:rFonts w:ascii="Times New Roman" w:hAnsi="Times New Roman"/>
          <w:sz w:val="20"/>
          <w:szCs w:val="20"/>
        </w:rPr>
        <w:t>Curr</w:t>
      </w:r>
      <w:proofErr w:type="spellEnd"/>
      <w:r w:rsidRPr="0003513D">
        <w:rPr>
          <w:rFonts w:ascii="Times New Roman" w:hAnsi="Times New Roman"/>
          <w:sz w:val="20"/>
          <w:szCs w:val="20"/>
        </w:rPr>
        <w:t>.</w:t>
      </w:r>
      <w:proofErr w:type="gramEnd"/>
      <w:r w:rsidRPr="0003513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3513D">
        <w:rPr>
          <w:rFonts w:ascii="Times New Roman" w:hAnsi="Times New Roman"/>
          <w:sz w:val="20"/>
          <w:szCs w:val="20"/>
        </w:rPr>
        <w:t>Microbiol</w:t>
      </w:r>
      <w:proofErr w:type="spellEnd"/>
      <w:r w:rsidRPr="0003513D">
        <w:rPr>
          <w:rFonts w:ascii="Times New Roman" w:hAnsi="Times New Roman"/>
          <w:sz w:val="20"/>
          <w:szCs w:val="20"/>
        </w:rPr>
        <w:t>.</w:t>
      </w:r>
      <w:proofErr w:type="gramEnd"/>
      <w:r w:rsidRPr="0003513D">
        <w:rPr>
          <w:rFonts w:ascii="Times New Roman" w:hAnsi="Times New Roman"/>
          <w:sz w:val="20"/>
          <w:szCs w:val="20"/>
        </w:rPr>
        <w:t xml:space="preserve"> 45: 362–367. </w:t>
      </w:r>
    </w:p>
    <w:p w:rsidR="00787866" w:rsidRPr="0003513D" w:rsidRDefault="00787866" w:rsidP="00D00752">
      <w:pPr>
        <w:autoSpaceDE w:val="0"/>
        <w:autoSpaceDN w:val="0"/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3513D">
        <w:rPr>
          <w:rFonts w:ascii="Times New Roman" w:hAnsi="Times New Roman"/>
          <w:sz w:val="20"/>
          <w:szCs w:val="20"/>
        </w:rPr>
        <w:lastRenderedPageBreak/>
        <w:t>Jakoby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03513D">
        <w:rPr>
          <w:rFonts w:ascii="Times New Roman" w:hAnsi="Times New Roman"/>
          <w:sz w:val="20"/>
          <w:szCs w:val="20"/>
        </w:rPr>
        <w:t>Ngouoto-Nkili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C E, </w:t>
      </w:r>
      <w:proofErr w:type="spellStart"/>
      <w:r w:rsidRPr="0003513D">
        <w:rPr>
          <w:rFonts w:ascii="Times New Roman" w:hAnsi="Times New Roman"/>
          <w:sz w:val="20"/>
          <w:szCs w:val="20"/>
        </w:rPr>
        <w:t>Burkovski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A (1999) Construction and application of new </w:t>
      </w:r>
      <w:proofErr w:type="spellStart"/>
      <w:r w:rsidRPr="0003513D">
        <w:rPr>
          <w:rFonts w:ascii="Times New Roman" w:hAnsi="Times New Roman"/>
          <w:i/>
          <w:sz w:val="20"/>
          <w:szCs w:val="20"/>
        </w:rPr>
        <w:t>Corynebacterium</w:t>
      </w:r>
      <w:proofErr w:type="spellEnd"/>
      <w:r w:rsidRPr="0003513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3513D">
        <w:rPr>
          <w:rFonts w:ascii="Times New Roman" w:hAnsi="Times New Roman"/>
          <w:i/>
          <w:sz w:val="20"/>
          <w:szCs w:val="20"/>
        </w:rPr>
        <w:t>glutamicum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vectors. </w:t>
      </w:r>
      <w:proofErr w:type="spellStart"/>
      <w:r w:rsidRPr="0003513D">
        <w:rPr>
          <w:rFonts w:ascii="Times New Roman" w:hAnsi="Times New Roman"/>
          <w:i/>
          <w:sz w:val="20"/>
          <w:szCs w:val="20"/>
        </w:rPr>
        <w:t>Biotechnol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</w:t>
      </w:r>
      <w:r w:rsidRPr="0003513D">
        <w:rPr>
          <w:rFonts w:ascii="Times New Roman" w:hAnsi="Times New Roman"/>
          <w:i/>
          <w:sz w:val="20"/>
          <w:szCs w:val="20"/>
        </w:rPr>
        <w:t>Technique</w:t>
      </w:r>
      <w:r w:rsidRPr="0003513D">
        <w:rPr>
          <w:rFonts w:ascii="Times New Roman" w:hAnsi="Times New Roman"/>
          <w:b/>
          <w:i/>
          <w:sz w:val="20"/>
          <w:szCs w:val="20"/>
        </w:rPr>
        <w:t>s</w:t>
      </w:r>
      <w:r w:rsidRPr="0003513D">
        <w:rPr>
          <w:rFonts w:ascii="Times New Roman" w:hAnsi="Times New Roman"/>
          <w:b/>
          <w:sz w:val="20"/>
          <w:szCs w:val="20"/>
        </w:rPr>
        <w:t xml:space="preserve"> </w:t>
      </w:r>
      <w:r w:rsidRPr="0003513D">
        <w:rPr>
          <w:rFonts w:ascii="Times New Roman" w:hAnsi="Times New Roman"/>
          <w:sz w:val="20"/>
          <w:szCs w:val="20"/>
        </w:rPr>
        <w:t>13: 437–441.</w:t>
      </w:r>
    </w:p>
    <w:p w:rsidR="00787866" w:rsidRPr="0003513D" w:rsidRDefault="00787866" w:rsidP="00D00752">
      <w:pPr>
        <w:autoSpaceDE w:val="0"/>
        <w:autoSpaceDN w:val="0"/>
        <w:spacing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3513D">
        <w:rPr>
          <w:rFonts w:ascii="Times New Roman" w:hAnsi="Times New Roman"/>
          <w:sz w:val="20"/>
          <w:szCs w:val="20"/>
        </w:rPr>
        <w:t>Schäfer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03513D">
        <w:rPr>
          <w:rFonts w:ascii="Times New Roman" w:hAnsi="Times New Roman"/>
          <w:sz w:val="20"/>
          <w:szCs w:val="20"/>
        </w:rPr>
        <w:t>Tauch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03513D">
        <w:rPr>
          <w:rFonts w:ascii="Times New Roman" w:hAnsi="Times New Roman"/>
          <w:sz w:val="20"/>
          <w:szCs w:val="20"/>
        </w:rPr>
        <w:t>Jager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W, </w:t>
      </w:r>
      <w:proofErr w:type="spellStart"/>
      <w:r w:rsidRPr="0003513D">
        <w:rPr>
          <w:rFonts w:ascii="Times New Roman" w:hAnsi="Times New Roman"/>
          <w:sz w:val="20"/>
          <w:szCs w:val="20"/>
        </w:rPr>
        <w:t>Kalinowshi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J, </w:t>
      </w:r>
      <w:proofErr w:type="spellStart"/>
      <w:r w:rsidRPr="0003513D">
        <w:rPr>
          <w:rFonts w:ascii="Times New Roman" w:hAnsi="Times New Roman"/>
          <w:sz w:val="20"/>
          <w:szCs w:val="20"/>
        </w:rPr>
        <w:t>Thierbach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G, et al. (1994) Small </w:t>
      </w:r>
      <w:proofErr w:type="spellStart"/>
      <w:r w:rsidRPr="0003513D">
        <w:rPr>
          <w:rFonts w:ascii="Times New Roman" w:hAnsi="Times New Roman"/>
          <w:sz w:val="20"/>
          <w:szCs w:val="20"/>
        </w:rPr>
        <w:t>mobilizable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 multi-purpose cloning vectors derived from the </w:t>
      </w:r>
      <w:r w:rsidRPr="0003513D">
        <w:rPr>
          <w:rFonts w:ascii="Times New Roman" w:hAnsi="Times New Roman"/>
          <w:i/>
          <w:sz w:val="20"/>
          <w:szCs w:val="20"/>
        </w:rPr>
        <w:t>Escherichia coli</w:t>
      </w:r>
      <w:r w:rsidRPr="0003513D">
        <w:rPr>
          <w:rFonts w:ascii="Times New Roman" w:hAnsi="Times New Roman"/>
          <w:sz w:val="20"/>
          <w:szCs w:val="20"/>
        </w:rPr>
        <w:t xml:space="preserve"> plasmids pK18 and pK19: selection of defined deletions in the chromosome of </w:t>
      </w:r>
      <w:proofErr w:type="spellStart"/>
      <w:r w:rsidRPr="0003513D">
        <w:rPr>
          <w:rFonts w:ascii="Times New Roman" w:hAnsi="Times New Roman"/>
          <w:i/>
          <w:sz w:val="20"/>
          <w:szCs w:val="20"/>
        </w:rPr>
        <w:t>Corynebacterium</w:t>
      </w:r>
      <w:proofErr w:type="spellEnd"/>
      <w:r w:rsidRPr="0003513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3513D">
        <w:rPr>
          <w:rFonts w:ascii="Times New Roman" w:hAnsi="Times New Roman"/>
          <w:i/>
          <w:sz w:val="20"/>
          <w:szCs w:val="20"/>
        </w:rPr>
        <w:t>glutamicum</w:t>
      </w:r>
      <w:proofErr w:type="spellEnd"/>
      <w:r w:rsidRPr="0003513D">
        <w:rPr>
          <w:rFonts w:ascii="Times New Roman" w:hAnsi="Times New Roman"/>
          <w:sz w:val="20"/>
          <w:szCs w:val="20"/>
        </w:rPr>
        <w:t xml:space="preserve">. </w:t>
      </w:r>
      <w:r w:rsidRPr="0003513D">
        <w:rPr>
          <w:rFonts w:ascii="Times New Roman" w:hAnsi="Times New Roman"/>
          <w:i/>
          <w:sz w:val="20"/>
          <w:szCs w:val="20"/>
        </w:rPr>
        <w:t>Gene</w:t>
      </w:r>
      <w:r w:rsidRPr="0003513D">
        <w:rPr>
          <w:rFonts w:ascii="Times New Roman" w:hAnsi="Times New Roman"/>
          <w:sz w:val="20"/>
          <w:szCs w:val="20"/>
        </w:rPr>
        <w:t xml:space="preserve"> 145: 69–73.</w:t>
      </w:r>
    </w:p>
    <w:p w:rsidR="00787866" w:rsidRPr="00A22C82" w:rsidRDefault="00787866" w:rsidP="00D00752">
      <w:pPr>
        <w:autoSpaceDE w:val="0"/>
        <w:autoSpaceDN w:val="0"/>
        <w:spacing w:line="480" w:lineRule="auto"/>
        <w:ind w:left="426" w:hanging="426"/>
        <w:contextualSpacing/>
        <w:jc w:val="both"/>
      </w:pPr>
    </w:p>
    <w:sectPr w:rsidR="00787866" w:rsidRPr="00A22C8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E8" w:rsidRDefault="008435E8">
      <w:r>
        <w:separator/>
      </w:r>
    </w:p>
  </w:endnote>
  <w:endnote w:type="continuationSeparator" w:id="0">
    <w:p w:rsidR="008435E8" w:rsidRDefault="0084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rnockPro-Semi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arnockPro-SemiboldI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arnockPro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arnockPro-I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E8" w:rsidRDefault="008435E8">
      <w:r>
        <w:separator/>
      </w:r>
    </w:p>
  </w:footnote>
  <w:footnote w:type="continuationSeparator" w:id="0">
    <w:p w:rsidR="008435E8" w:rsidRDefault="00843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437"/>
    <w:rsid w:val="00025290"/>
    <w:rsid w:val="0003513D"/>
    <w:rsid w:val="00062452"/>
    <w:rsid w:val="000744F6"/>
    <w:rsid w:val="00084058"/>
    <w:rsid w:val="00097D14"/>
    <w:rsid w:val="000E7A32"/>
    <w:rsid w:val="000F2826"/>
    <w:rsid w:val="00100B4F"/>
    <w:rsid w:val="0011705F"/>
    <w:rsid w:val="00132FB8"/>
    <w:rsid w:val="00133648"/>
    <w:rsid w:val="001576E4"/>
    <w:rsid w:val="0016062F"/>
    <w:rsid w:val="00166EAA"/>
    <w:rsid w:val="00190E12"/>
    <w:rsid w:val="001B2F52"/>
    <w:rsid w:val="001B5E20"/>
    <w:rsid w:val="001C275D"/>
    <w:rsid w:val="001C5D6A"/>
    <w:rsid w:val="001D0893"/>
    <w:rsid w:val="001D3F67"/>
    <w:rsid w:val="001E548B"/>
    <w:rsid w:val="00240DF2"/>
    <w:rsid w:val="00251574"/>
    <w:rsid w:val="00263006"/>
    <w:rsid w:val="0027710D"/>
    <w:rsid w:val="002B0107"/>
    <w:rsid w:val="002E0442"/>
    <w:rsid w:val="002E37A4"/>
    <w:rsid w:val="002E7E3C"/>
    <w:rsid w:val="00315CBF"/>
    <w:rsid w:val="00323B43"/>
    <w:rsid w:val="003343A0"/>
    <w:rsid w:val="00354279"/>
    <w:rsid w:val="00355BBF"/>
    <w:rsid w:val="00364E30"/>
    <w:rsid w:val="00383DBB"/>
    <w:rsid w:val="00392272"/>
    <w:rsid w:val="003B30F9"/>
    <w:rsid w:val="003B4238"/>
    <w:rsid w:val="003B6135"/>
    <w:rsid w:val="003C5CE5"/>
    <w:rsid w:val="003C6063"/>
    <w:rsid w:val="003D37D8"/>
    <w:rsid w:val="003E25E3"/>
    <w:rsid w:val="00426133"/>
    <w:rsid w:val="00432AAD"/>
    <w:rsid w:val="004358AB"/>
    <w:rsid w:val="004378E2"/>
    <w:rsid w:val="0045679F"/>
    <w:rsid w:val="004742CA"/>
    <w:rsid w:val="00476848"/>
    <w:rsid w:val="00482B02"/>
    <w:rsid w:val="00485059"/>
    <w:rsid w:val="00487451"/>
    <w:rsid w:val="004C2EF3"/>
    <w:rsid w:val="004E43CA"/>
    <w:rsid w:val="004E58BF"/>
    <w:rsid w:val="0050232F"/>
    <w:rsid w:val="005050D5"/>
    <w:rsid w:val="005177B3"/>
    <w:rsid w:val="00531681"/>
    <w:rsid w:val="0053209C"/>
    <w:rsid w:val="00544EB1"/>
    <w:rsid w:val="00573BE1"/>
    <w:rsid w:val="00583044"/>
    <w:rsid w:val="005B2519"/>
    <w:rsid w:val="005C61D8"/>
    <w:rsid w:val="00605CD8"/>
    <w:rsid w:val="0062063E"/>
    <w:rsid w:val="00636EE0"/>
    <w:rsid w:val="00645178"/>
    <w:rsid w:val="006508D9"/>
    <w:rsid w:val="00654933"/>
    <w:rsid w:val="0065567F"/>
    <w:rsid w:val="0066107B"/>
    <w:rsid w:val="00663DC3"/>
    <w:rsid w:val="0069300E"/>
    <w:rsid w:val="006A04A9"/>
    <w:rsid w:val="006A732C"/>
    <w:rsid w:val="006D7550"/>
    <w:rsid w:val="006E0606"/>
    <w:rsid w:val="006E60C6"/>
    <w:rsid w:val="0071707B"/>
    <w:rsid w:val="007332A4"/>
    <w:rsid w:val="00757B00"/>
    <w:rsid w:val="00775171"/>
    <w:rsid w:val="00777A09"/>
    <w:rsid w:val="00787866"/>
    <w:rsid w:val="00794193"/>
    <w:rsid w:val="007C6D93"/>
    <w:rsid w:val="007D0203"/>
    <w:rsid w:val="007E4824"/>
    <w:rsid w:val="00815862"/>
    <w:rsid w:val="00816FD9"/>
    <w:rsid w:val="008424B1"/>
    <w:rsid w:val="008435E8"/>
    <w:rsid w:val="00847220"/>
    <w:rsid w:val="0086132F"/>
    <w:rsid w:val="008645DD"/>
    <w:rsid w:val="00872238"/>
    <w:rsid w:val="0089020E"/>
    <w:rsid w:val="0089451F"/>
    <w:rsid w:val="008B018E"/>
    <w:rsid w:val="008B4622"/>
    <w:rsid w:val="008B7726"/>
    <w:rsid w:val="008C19DF"/>
    <w:rsid w:val="008C666C"/>
    <w:rsid w:val="00905300"/>
    <w:rsid w:val="00910657"/>
    <w:rsid w:val="0091155D"/>
    <w:rsid w:val="00912243"/>
    <w:rsid w:val="00914876"/>
    <w:rsid w:val="0092457C"/>
    <w:rsid w:val="00925B37"/>
    <w:rsid w:val="0094776E"/>
    <w:rsid w:val="00976207"/>
    <w:rsid w:val="00993019"/>
    <w:rsid w:val="009B5C71"/>
    <w:rsid w:val="009C60D8"/>
    <w:rsid w:val="009F20D9"/>
    <w:rsid w:val="00A02648"/>
    <w:rsid w:val="00A028EC"/>
    <w:rsid w:val="00A21B03"/>
    <w:rsid w:val="00A22C82"/>
    <w:rsid w:val="00A24A2A"/>
    <w:rsid w:val="00A33637"/>
    <w:rsid w:val="00A5604C"/>
    <w:rsid w:val="00A8287F"/>
    <w:rsid w:val="00A90FBB"/>
    <w:rsid w:val="00AA2EBA"/>
    <w:rsid w:val="00AB691D"/>
    <w:rsid w:val="00AB6ABA"/>
    <w:rsid w:val="00AE1ABC"/>
    <w:rsid w:val="00AF47BA"/>
    <w:rsid w:val="00B227FD"/>
    <w:rsid w:val="00B51533"/>
    <w:rsid w:val="00B54854"/>
    <w:rsid w:val="00B55845"/>
    <w:rsid w:val="00B65878"/>
    <w:rsid w:val="00B92FD8"/>
    <w:rsid w:val="00BB3AF9"/>
    <w:rsid w:val="00BE2B20"/>
    <w:rsid w:val="00BE686F"/>
    <w:rsid w:val="00C06B6F"/>
    <w:rsid w:val="00C43E7F"/>
    <w:rsid w:val="00C55C5C"/>
    <w:rsid w:val="00C569B1"/>
    <w:rsid w:val="00C56B70"/>
    <w:rsid w:val="00C619AE"/>
    <w:rsid w:val="00C86285"/>
    <w:rsid w:val="00C952A0"/>
    <w:rsid w:val="00C95F6B"/>
    <w:rsid w:val="00CC0777"/>
    <w:rsid w:val="00CF5832"/>
    <w:rsid w:val="00D00752"/>
    <w:rsid w:val="00D20585"/>
    <w:rsid w:val="00D31D50"/>
    <w:rsid w:val="00D53648"/>
    <w:rsid w:val="00D6667A"/>
    <w:rsid w:val="00D7360C"/>
    <w:rsid w:val="00D935B2"/>
    <w:rsid w:val="00D940DF"/>
    <w:rsid w:val="00DC33EF"/>
    <w:rsid w:val="00DE2AEC"/>
    <w:rsid w:val="00DE3925"/>
    <w:rsid w:val="00DF47F9"/>
    <w:rsid w:val="00E15C10"/>
    <w:rsid w:val="00E27D5A"/>
    <w:rsid w:val="00E30354"/>
    <w:rsid w:val="00E31D7E"/>
    <w:rsid w:val="00E45D79"/>
    <w:rsid w:val="00E51FCE"/>
    <w:rsid w:val="00E615C4"/>
    <w:rsid w:val="00E846AC"/>
    <w:rsid w:val="00EB0ACC"/>
    <w:rsid w:val="00F02237"/>
    <w:rsid w:val="00F27817"/>
    <w:rsid w:val="00F30E47"/>
    <w:rsid w:val="00F41C2C"/>
    <w:rsid w:val="00F77C4F"/>
    <w:rsid w:val="00F83480"/>
    <w:rsid w:val="00F91762"/>
    <w:rsid w:val="00F96D0E"/>
    <w:rsid w:val="00FA2CEA"/>
    <w:rsid w:val="00FA3036"/>
    <w:rsid w:val="00FA4475"/>
    <w:rsid w:val="00FA448D"/>
    <w:rsid w:val="00F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15C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846AC"/>
    <w:rPr>
      <w:rFonts w:ascii="Tahoma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15C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846AC"/>
    <w:rPr>
      <w:rFonts w:ascii="Tahoma" w:hAnsi="Tahoma" w:cs="Times New Roman"/>
      <w:kern w:val="0"/>
      <w:sz w:val="18"/>
      <w:szCs w:val="18"/>
    </w:rPr>
  </w:style>
  <w:style w:type="paragraph" w:customStyle="1" w:styleId="Default">
    <w:name w:val="Default"/>
    <w:uiPriority w:val="99"/>
    <w:rsid w:val="0027710D"/>
    <w:pPr>
      <w:widowControl w:val="0"/>
      <w:autoSpaceDE w:val="0"/>
      <w:autoSpaceDN w:val="0"/>
      <w:adjustRightInd w:val="0"/>
    </w:pPr>
    <w:rPr>
      <w:rFonts w:ascii="Times New Roman" w:eastAsia="宋体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Company>China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lenovo</cp:lastModifiedBy>
  <cp:revision>2</cp:revision>
  <cp:lastPrinted>2014-09-13T11:20:00Z</cp:lastPrinted>
  <dcterms:created xsi:type="dcterms:W3CDTF">2014-11-11T08:00:00Z</dcterms:created>
  <dcterms:modified xsi:type="dcterms:W3CDTF">2014-11-11T08:00:00Z</dcterms:modified>
</cp:coreProperties>
</file>