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9" w:rsidRPr="001A66EC" w:rsidRDefault="00DF4669" w:rsidP="00DF4669">
      <w:pPr>
        <w:widowControl/>
        <w:rPr>
          <w:color w:val="000000"/>
          <w:kern w:val="24"/>
        </w:rPr>
      </w:pPr>
      <w:r w:rsidRPr="00AB4522">
        <w:rPr>
          <w:b/>
          <w:bCs/>
          <w:color w:val="000000"/>
          <w:kern w:val="24"/>
        </w:rPr>
        <w:t xml:space="preserve">Table </w:t>
      </w:r>
      <w:r>
        <w:rPr>
          <w:b/>
          <w:bCs/>
          <w:color w:val="000000"/>
          <w:kern w:val="24"/>
        </w:rPr>
        <w:t>S</w:t>
      </w:r>
      <w:r w:rsidRPr="00AB4522">
        <w:rPr>
          <w:b/>
          <w:bCs/>
          <w:color w:val="000000"/>
          <w:kern w:val="24"/>
        </w:rPr>
        <w:t>1</w:t>
      </w:r>
      <w:r w:rsidRPr="00AB4522">
        <w:rPr>
          <w:color w:val="000000"/>
          <w:kern w:val="24"/>
        </w:rPr>
        <w:t>.</w:t>
      </w:r>
      <w:r w:rsidRPr="001A66EC">
        <w:rPr>
          <w:b/>
          <w:color w:val="000000"/>
          <w:kern w:val="24"/>
        </w:rPr>
        <w:t xml:space="preserve"> Primers use</w:t>
      </w:r>
      <w:r w:rsidR="001A66EC">
        <w:rPr>
          <w:rFonts w:hint="eastAsia"/>
          <w:b/>
          <w:color w:val="000000"/>
          <w:kern w:val="24"/>
        </w:rPr>
        <w:t>d</w:t>
      </w:r>
      <w:r w:rsidRPr="001A66EC">
        <w:rPr>
          <w:b/>
          <w:color w:val="000000"/>
          <w:kern w:val="24"/>
        </w:rPr>
        <w:t xml:space="preserve"> for real-time PCR.</w:t>
      </w:r>
      <w:r w:rsidRPr="00AB4522">
        <w:rPr>
          <w:color w:val="000000"/>
          <w:kern w:val="24"/>
        </w:rPr>
        <w:t xml:space="preserve"> </w:t>
      </w:r>
    </w:p>
    <w:tbl>
      <w:tblPr>
        <w:tblW w:w="56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1"/>
        <w:gridCol w:w="4124"/>
      </w:tblGrid>
      <w:tr w:rsidR="00DF4669" w:rsidRPr="00207C8F" w:rsidTr="002C19E7">
        <w:trPr>
          <w:trHeight w:val="49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b/>
                <w:bCs/>
                <w:color w:val="000000"/>
                <w:kern w:val="0"/>
                <w:szCs w:val="21"/>
              </w:rPr>
              <w:t>GENES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b/>
                <w:bCs/>
                <w:color w:val="000000"/>
                <w:kern w:val="0"/>
                <w:szCs w:val="21"/>
              </w:rPr>
              <w:t xml:space="preserve">     PRIMERS: 5' to 3'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*MFN1F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CTCCAGCAACGCCAGATAATGC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*MFN1R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ACTTGTTGGCACAGGCGAGC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*MFN2F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GGATGCTGATGTGTTTGTGCTGG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*MFN2R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AGTCCATGATGAGTCGAACCGC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*FIS1F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CGAGCTGGTGTCTGTGGAGGACC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*FIS1R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TGTCAATGAGCCGCTCCAGTTCC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*DRP1F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AACTTGATCTCATGGATGCGGG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*DRP1R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ATGAACCAGTTCCACACAGCGG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ATG16L1F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>TGTGCGATGCCCTTGGTGCTTTAGT</w:t>
            </w:r>
          </w:p>
        </w:tc>
      </w:tr>
      <w:tr w:rsidR="00DF4669" w:rsidRPr="00207C8F" w:rsidTr="002C19E7">
        <w:trPr>
          <w:trHeight w:val="3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i/>
                <w:iCs/>
                <w:color w:val="000000"/>
                <w:kern w:val="0"/>
                <w:szCs w:val="21"/>
              </w:rPr>
              <w:t>ATG16L1R</w:t>
            </w:r>
          </w:p>
        </w:tc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669" w:rsidRPr="00AB4522" w:rsidRDefault="00DF4669" w:rsidP="002C19E7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AB4522">
              <w:rPr>
                <w:color w:val="000000"/>
                <w:kern w:val="0"/>
                <w:szCs w:val="21"/>
              </w:rPr>
              <w:t xml:space="preserve">ACCCAATGAACTAAAACTTTATACG </w:t>
            </w:r>
          </w:p>
        </w:tc>
      </w:tr>
    </w:tbl>
    <w:p w:rsidR="007F164D" w:rsidRDefault="00DF4669" w:rsidP="00C26DCE">
      <w:pPr>
        <w:widowControl/>
        <w:shd w:val="clear" w:color="auto" w:fill="FFFFFF"/>
        <w:spacing w:after="100" w:afterAutospacing="1"/>
      </w:pPr>
      <w:r w:rsidRPr="00AB4522">
        <w:rPr>
          <w:rFonts w:eastAsia="Arial Unicode MS"/>
          <w:szCs w:val="24"/>
        </w:rPr>
        <w:t>*</w:t>
      </w:r>
      <w:proofErr w:type="spellStart"/>
      <w:r>
        <w:rPr>
          <w:rFonts w:eastAsia="Arial Unicode MS"/>
          <w:szCs w:val="24"/>
        </w:rPr>
        <w:t>Jendrach</w:t>
      </w:r>
      <w:proofErr w:type="spellEnd"/>
      <w:r>
        <w:rPr>
          <w:rFonts w:eastAsia="Arial Unicode MS"/>
          <w:szCs w:val="24"/>
        </w:rPr>
        <w:t xml:space="preserve"> M</w:t>
      </w:r>
      <w:r w:rsidRPr="00CE2A47">
        <w:rPr>
          <w:rFonts w:eastAsia="Arial Unicode MS"/>
          <w:szCs w:val="24"/>
        </w:rPr>
        <w:t xml:space="preserve">, Mai S, Pohl S, </w:t>
      </w:r>
      <w:proofErr w:type="spellStart"/>
      <w:r w:rsidRPr="00CE2A47">
        <w:rPr>
          <w:rFonts w:eastAsia="Arial Unicode MS"/>
          <w:szCs w:val="24"/>
        </w:rPr>
        <w:t>Vöth</w:t>
      </w:r>
      <w:proofErr w:type="spellEnd"/>
      <w:r w:rsidRPr="00CE2A47">
        <w:rPr>
          <w:rFonts w:eastAsia="Arial Unicode MS"/>
          <w:szCs w:val="24"/>
        </w:rPr>
        <w:t xml:space="preserve"> M, </w:t>
      </w:r>
      <w:proofErr w:type="spellStart"/>
      <w:r w:rsidRPr="00CE2A47">
        <w:rPr>
          <w:rFonts w:eastAsia="Arial Unicode MS"/>
          <w:szCs w:val="24"/>
        </w:rPr>
        <w:t>Bereiter</w:t>
      </w:r>
      <w:proofErr w:type="spellEnd"/>
      <w:r w:rsidRPr="00CE2A47">
        <w:rPr>
          <w:rFonts w:eastAsia="Arial Unicode MS"/>
          <w:szCs w:val="24"/>
        </w:rPr>
        <w:t>-Hahn J</w:t>
      </w:r>
      <w:r w:rsidRPr="00AB4522">
        <w:rPr>
          <w:rFonts w:eastAsia="Arial Unicode MS"/>
          <w:szCs w:val="24"/>
        </w:rPr>
        <w:t xml:space="preserve"> (2008) </w:t>
      </w:r>
      <w:r w:rsidRPr="00AB4522">
        <w:rPr>
          <w:rFonts w:eastAsia="Arial Unicode MS"/>
          <w:bCs/>
          <w:kern w:val="36"/>
          <w:szCs w:val="24"/>
        </w:rPr>
        <w:t xml:space="preserve">Short- and long-term alterations of mitochondrial morphology, dynamics and </w:t>
      </w:r>
      <w:proofErr w:type="spellStart"/>
      <w:r w:rsidRPr="00AB4522">
        <w:rPr>
          <w:rFonts w:eastAsia="Arial Unicode MS"/>
          <w:bCs/>
          <w:kern w:val="36"/>
          <w:szCs w:val="24"/>
        </w:rPr>
        <w:t>mtDNA</w:t>
      </w:r>
      <w:proofErr w:type="spellEnd"/>
      <w:r w:rsidRPr="00AB4522">
        <w:rPr>
          <w:rFonts w:eastAsia="Arial Unicode MS"/>
          <w:bCs/>
          <w:kern w:val="36"/>
          <w:szCs w:val="24"/>
        </w:rPr>
        <w:t xml:space="preserve"> after transient oxidative stress. Mitochondrion</w:t>
      </w:r>
      <w:r>
        <w:rPr>
          <w:rFonts w:eastAsia="Arial Unicode MS"/>
          <w:bCs/>
          <w:kern w:val="36"/>
          <w:szCs w:val="24"/>
        </w:rPr>
        <w:t xml:space="preserve"> </w:t>
      </w:r>
      <w:r w:rsidRPr="00AB4522">
        <w:rPr>
          <w:rFonts w:eastAsia="Arial Unicode MS"/>
          <w:bCs/>
          <w:kern w:val="36"/>
          <w:szCs w:val="24"/>
        </w:rPr>
        <w:t>8:</w:t>
      </w:r>
      <w:r>
        <w:rPr>
          <w:rFonts w:eastAsia="Arial Unicode MS"/>
          <w:bCs/>
          <w:kern w:val="36"/>
          <w:szCs w:val="24"/>
        </w:rPr>
        <w:t xml:space="preserve"> </w:t>
      </w:r>
      <w:r w:rsidRPr="00AB4522">
        <w:rPr>
          <w:rFonts w:eastAsia="Arial Unicode MS"/>
          <w:bCs/>
          <w:kern w:val="36"/>
          <w:szCs w:val="24"/>
        </w:rPr>
        <w:t>293-304</w:t>
      </w:r>
      <w:r>
        <w:rPr>
          <w:rFonts w:eastAsia="Arial Unicode MS"/>
          <w:bCs/>
          <w:kern w:val="36"/>
          <w:szCs w:val="24"/>
        </w:rPr>
        <w:t>.</w:t>
      </w:r>
    </w:p>
    <w:p w:rsidR="00F6183A" w:rsidRPr="007F164D" w:rsidRDefault="007F164D" w:rsidP="007F164D">
      <w:pPr>
        <w:tabs>
          <w:tab w:val="left" w:pos="900"/>
        </w:tabs>
      </w:pPr>
      <w:r>
        <w:tab/>
      </w:r>
      <w:bookmarkStart w:id="0" w:name="_GoBack"/>
      <w:bookmarkEnd w:id="0"/>
    </w:p>
    <w:sectPr w:rsidR="00F6183A" w:rsidRPr="007F164D" w:rsidSect="00373E34">
      <w:footerReference w:type="default" r:id="rId7"/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45" w:rsidRDefault="00EC1745">
      <w:pPr>
        <w:spacing w:line="240" w:lineRule="auto"/>
      </w:pPr>
      <w:r>
        <w:separator/>
      </w:r>
    </w:p>
  </w:endnote>
  <w:endnote w:type="continuationSeparator" w:id="0">
    <w:p w:rsidR="00EC1745" w:rsidRDefault="00EC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97" w:rsidRDefault="00C26D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64D">
      <w:rPr>
        <w:noProof/>
      </w:rPr>
      <w:t>1</w:t>
    </w:r>
    <w:r>
      <w:rPr>
        <w:noProof/>
      </w:rPr>
      <w:fldChar w:fldCharType="end"/>
    </w:r>
  </w:p>
  <w:p w:rsidR="00AA3B97" w:rsidRDefault="00EC17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45" w:rsidRDefault="00EC1745">
      <w:pPr>
        <w:spacing w:line="240" w:lineRule="auto"/>
      </w:pPr>
      <w:r>
        <w:separator/>
      </w:r>
    </w:p>
  </w:footnote>
  <w:footnote w:type="continuationSeparator" w:id="0">
    <w:p w:rsidR="00EC1745" w:rsidRDefault="00EC17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669"/>
    <w:rsid w:val="001A66EC"/>
    <w:rsid w:val="007F164D"/>
    <w:rsid w:val="00C26DCE"/>
    <w:rsid w:val="00DF4669"/>
    <w:rsid w:val="00EC1745"/>
    <w:rsid w:val="00F6183A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9"/>
    <w:pPr>
      <w:widowControl w:val="0"/>
      <w:spacing w:line="480" w:lineRule="auto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4669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669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DF4669"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character" w:styleId="a5">
    <w:name w:val="line number"/>
    <w:basedOn w:val="a0"/>
    <w:uiPriority w:val="99"/>
    <w:semiHidden/>
    <w:unhideWhenUsed/>
    <w:rsid w:val="00DF4669"/>
  </w:style>
  <w:style w:type="paragraph" w:styleId="a6">
    <w:name w:val="header"/>
    <w:basedOn w:val="a"/>
    <w:link w:val="Char0"/>
    <w:uiPriority w:val="99"/>
    <w:unhideWhenUsed/>
    <w:rsid w:val="001A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A66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2014-08-20T06:41:00Z</dcterms:created>
  <dcterms:modified xsi:type="dcterms:W3CDTF">2014-10-24T03:33:00Z</dcterms:modified>
</cp:coreProperties>
</file>