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5C" w:rsidRDefault="00F7445C">
      <w:pPr>
        <w:rPr>
          <w:rFonts w:ascii="Times" w:hAnsi="Times"/>
          <w:color w:val="000000"/>
        </w:rPr>
      </w:pPr>
      <w:r w:rsidRPr="001E6D86">
        <w:rPr>
          <w:rFonts w:ascii="Times" w:hAnsi="Times"/>
          <w:color w:val="000000"/>
        </w:rPr>
        <w:t xml:space="preserve">Table S3. Plant type, sampling location, species, </w:t>
      </w:r>
      <w:r w:rsidRPr="00301FA6">
        <w:rPr>
          <w:rFonts w:ascii="Times" w:hAnsi="Times"/>
          <w:color w:val="000000"/>
          <w:vertAlign w:val="superscript"/>
        </w:rPr>
        <w:t>87</w:t>
      </w:r>
      <w:r w:rsidRPr="001E6D86">
        <w:rPr>
          <w:rFonts w:ascii="Times" w:hAnsi="Times"/>
          <w:color w:val="000000"/>
        </w:rPr>
        <w:t>Sr/</w:t>
      </w:r>
      <w:r w:rsidRPr="00301FA6">
        <w:rPr>
          <w:rFonts w:ascii="Times" w:hAnsi="Times"/>
          <w:color w:val="000000"/>
          <w:vertAlign w:val="superscript"/>
        </w:rPr>
        <w:t>86</w:t>
      </w:r>
      <w:r w:rsidRPr="001E6D86">
        <w:rPr>
          <w:rFonts w:ascii="Times" w:hAnsi="Times"/>
          <w:color w:val="000000"/>
        </w:rPr>
        <w:t>Sr</w:t>
      </w:r>
      <w:r w:rsidR="00A51DA6" w:rsidRPr="00A51DA6">
        <w:rPr>
          <w:rFonts w:ascii="Times" w:hAnsi="Times"/>
          <w:color w:val="000000"/>
          <w:vertAlign w:val="subscript"/>
        </w:rPr>
        <w:t>plant</w:t>
      </w:r>
      <w:r w:rsidRPr="001E6D86">
        <w:rPr>
          <w:rFonts w:ascii="Times" w:hAnsi="Times"/>
          <w:color w:val="000000"/>
        </w:rPr>
        <w:t xml:space="preserve"> ratios</w:t>
      </w:r>
      <w:r w:rsidR="001E5E63">
        <w:rPr>
          <w:rFonts w:ascii="Times" w:hAnsi="Times"/>
          <w:color w:val="000000"/>
        </w:rPr>
        <w:t>,</w:t>
      </w:r>
      <w:r w:rsidRPr="001E6D86">
        <w:rPr>
          <w:rFonts w:ascii="Times" w:hAnsi="Times"/>
          <w:color w:val="000000"/>
        </w:rPr>
        <w:t xml:space="preserve"> and strontium concentration</w:t>
      </w:r>
      <w:r w:rsidR="00C50352">
        <w:rPr>
          <w:rFonts w:ascii="Times" w:hAnsi="Times"/>
          <w:color w:val="000000"/>
        </w:rPr>
        <w:t xml:space="preserve"> (Sr)</w:t>
      </w:r>
      <w:r w:rsidRPr="001E6D86">
        <w:rPr>
          <w:rFonts w:ascii="Times" w:hAnsi="Times"/>
          <w:color w:val="000000"/>
        </w:rPr>
        <w:t xml:space="preserve"> of the modern plants analysed in this study.</w:t>
      </w:r>
    </w:p>
    <w:tbl>
      <w:tblPr>
        <w:tblW w:w="10361" w:type="dxa"/>
        <w:tblInd w:w="95" w:type="dxa"/>
        <w:tblLook w:val="0000"/>
      </w:tblPr>
      <w:tblGrid>
        <w:gridCol w:w="1289"/>
        <w:gridCol w:w="1418"/>
        <w:gridCol w:w="2126"/>
        <w:gridCol w:w="1134"/>
        <w:gridCol w:w="2268"/>
        <w:gridCol w:w="1134"/>
        <w:gridCol w:w="992"/>
      </w:tblGrid>
      <w:tr w:rsidR="00E07CEA" w:rsidRPr="00F7445C">
        <w:trPr>
          <w:trHeight w:val="26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Sample number</w:t>
            </w:r>
            <w:r w:rsidRPr="00E07CEA">
              <w:rPr>
                <w:rFonts w:ascii="Times" w:hAnsi="Times"/>
                <w:color w:val="000000"/>
                <w:vertAlign w:val="superscript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3F3E75" w:rsidP="00F7445C">
            <w:pPr>
              <w:rPr>
                <w:rFonts w:ascii="Times" w:hAnsi="Times"/>
                <w:color w:val="000000"/>
                <w:lang w:val="en-US"/>
              </w:rPr>
            </w:pPr>
            <w:r>
              <w:rPr>
                <w:rFonts w:ascii="Times" w:hAnsi="Times"/>
                <w:color w:val="000000"/>
                <w:lang w:val="en-US"/>
              </w:rPr>
              <w:t>S-EVA ID</w:t>
            </w:r>
            <w:r w:rsidR="00F7445C" w:rsidRPr="00E07CEA">
              <w:rPr>
                <w:rFonts w:ascii="Times" w:hAnsi="Times"/>
                <w:color w:val="000000"/>
                <w:vertAlign w:val="superscript"/>
                <w:lang w:val="en-US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Sampling location</w:t>
            </w:r>
            <w:r w:rsidRPr="00E07CEA">
              <w:rPr>
                <w:rFonts w:ascii="Times" w:hAnsi="Times"/>
                <w:color w:val="000000"/>
                <w:vertAlign w:val="superscript"/>
                <w:lang w:val="en-US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Island</w:t>
            </w:r>
            <w:r w:rsidRPr="00E07CEA">
              <w:rPr>
                <w:rFonts w:ascii="Times" w:hAnsi="Times"/>
                <w:color w:val="000000"/>
                <w:vertAlign w:val="superscript"/>
                <w:lang w:val="en-US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Species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E07CEA">
              <w:rPr>
                <w:rFonts w:ascii="Times" w:hAnsi="Times"/>
                <w:color w:val="000000"/>
                <w:vertAlign w:val="superscript"/>
                <w:lang w:val="en-US"/>
              </w:rPr>
              <w:t>87</w:t>
            </w:r>
            <w:r w:rsidRPr="00F7445C">
              <w:rPr>
                <w:rFonts w:ascii="Times" w:hAnsi="Times"/>
                <w:color w:val="000000"/>
                <w:lang w:val="en-US"/>
              </w:rPr>
              <w:t>Sr/</w:t>
            </w:r>
            <w:r w:rsidRPr="00E07CEA">
              <w:rPr>
                <w:rFonts w:ascii="Times" w:hAnsi="Times"/>
                <w:color w:val="000000"/>
                <w:vertAlign w:val="superscript"/>
                <w:lang w:val="en-US"/>
              </w:rPr>
              <w:t>86</w:t>
            </w:r>
            <w:r w:rsidRPr="00F7445C">
              <w:rPr>
                <w:rFonts w:ascii="Times" w:hAnsi="Times"/>
                <w:color w:val="000000"/>
                <w:lang w:val="en-US"/>
              </w:rPr>
              <w:t>Sr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C50352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 xml:space="preserve"> Sr (ppm)</w:t>
            </w:r>
          </w:p>
        </w:tc>
      </w:tr>
      <w:tr w:rsidR="00E07CEA" w:rsidRPr="00F7445C">
        <w:trPr>
          <w:trHeight w:val="26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SRP 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25732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Eratap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Efate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i/>
                <w:iCs/>
                <w:color w:val="000000"/>
                <w:lang w:val="en-US"/>
              </w:rPr>
            </w:pPr>
            <w:r w:rsidRPr="00F7445C">
              <w:rPr>
                <w:rFonts w:ascii="Times" w:hAnsi="Times"/>
                <w:i/>
                <w:iCs/>
                <w:color w:val="000000"/>
                <w:lang w:val="en-US"/>
              </w:rPr>
              <w:t>Pandanus tectorius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0.7091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2611.5</w:t>
            </w:r>
          </w:p>
        </w:tc>
      </w:tr>
      <w:tr w:rsidR="00E07CEA" w:rsidRPr="00F7445C">
        <w:trPr>
          <w:trHeight w:val="26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MRP 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25733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Eratap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Efate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i/>
                <w:iCs/>
                <w:color w:val="000000"/>
                <w:lang w:val="en-US"/>
              </w:rPr>
            </w:pPr>
            <w:r w:rsidRPr="00F7445C">
              <w:rPr>
                <w:rFonts w:ascii="Times" w:hAnsi="Times"/>
                <w:i/>
                <w:iCs/>
                <w:color w:val="000000"/>
                <w:lang w:val="en-US"/>
              </w:rPr>
              <w:t>Persea americana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0.7090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764.5</w:t>
            </w:r>
          </w:p>
        </w:tc>
      </w:tr>
      <w:tr w:rsidR="00E07CEA" w:rsidRPr="00F7445C">
        <w:trPr>
          <w:trHeight w:val="26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DRP 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25731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Eratap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Efate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i/>
                <w:iCs/>
                <w:color w:val="000000"/>
                <w:lang w:val="en-US"/>
              </w:rPr>
            </w:pPr>
            <w:r w:rsidRPr="00F7445C">
              <w:rPr>
                <w:rFonts w:ascii="Times" w:hAnsi="Times"/>
                <w:i/>
                <w:iCs/>
                <w:color w:val="000000"/>
                <w:lang w:val="en-US"/>
              </w:rPr>
              <w:t xml:space="preserve">Psidium </w:t>
            </w:r>
            <w:r w:rsidRPr="00976503">
              <w:rPr>
                <w:rFonts w:ascii="Times" w:hAnsi="Times"/>
                <w:iCs/>
                <w:color w:val="000000"/>
                <w:lang w:val="en-US"/>
              </w:rPr>
              <w:t>sp</w:t>
            </w:r>
            <w:r w:rsidRPr="00F7445C">
              <w:rPr>
                <w:rFonts w:ascii="Times" w:hAnsi="Times"/>
                <w:i/>
                <w:iCs/>
                <w:color w:val="00000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0.7090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449.4</w:t>
            </w:r>
          </w:p>
        </w:tc>
      </w:tr>
      <w:tr w:rsidR="00E07CEA" w:rsidRPr="00F7445C">
        <w:trPr>
          <w:trHeight w:val="26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SRP 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25736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Emua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Efate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i/>
                <w:iCs/>
                <w:color w:val="000000"/>
                <w:lang w:val="en-US"/>
              </w:rPr>
            </w:pPr>
            <w:r w:rsidRPr="00F7445C">
              <w:rPr>
                <w:rFonts w:ascii="Times" w:hAnsi="Times"/>
                <w:i/>
                <w:iCs/>
                <w:color w:val="000000"/>
                <w:lang w:val="en-US"/>
              </w:rPr>
              <w:t>Manihot esculenta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0.7065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459.6</w:t>
            </w:r>
          </w:p>
        </w:tc>
      </w:tr>
      <w:tr w:rsidR="00E07CEA" w:rsidRPr="00F7445C">
        <w:trPr>
          <w:trHeight w:val="26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MRP 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25734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Emua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Efate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i/>
                <w:iCs/>
                <w:color w:val="000000"/>
                <w:lang w:val="en-US"/>
              </w:rPr>
            </w:pPr>
            <w:r w:rsidRPr="00F7445C">
              <w:rPr>
                <w:rFonts w:ascii="Times" w:hAnsi="Times"/>
                <w:i/>
                <w:iCs/>
                <w:color w:val="000000"/>
                <w:lang w:val="en-US"/>
              </w:rPr>
              <w:t xml:space="preserve">Barringtonia </w:t>
            </w:r>
            <w:r w:rsidRPr="00976503">
              <w:rPr>
                <w:rFonts w:ascii="Times" w:hAnsi="Times"/>
                <w:iCs/>
                <w:color w:val="000000"/>
                <w:lang w:val="en-US"/>
              </w:rPr>
              <w:t>sp</w:t>
            </w:r>
            <w:r w:rsidRPr="00F7445C">
              <w:rPr>
                <w:rFonts w:ascii="Times" w:hAnsi="Times"/>
                <w:i/>
                <w:iCs/>
                <w:color w:val="00000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0.7091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1701.8</w:t>
            </w:r>
          </w:p>
        </w:tc>
      </w:tr>
      <w:tr w:rsidR="00E07CEA" w:rsidRPr="00F7445C">
        <w:trPr>
          <w:trHeight w:val="26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DRP 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25735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Emua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Efate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i/>
                <w:iCs/>
                <w:color w:val="000000"/>
                <w:lang w:val="en-US"/>
              </w:rPr>
            </w:pPr>
            <w:r w:rsidRPr="00F7445C">
              <w:rPr>
                <w:rFonts w:ascii="Times" w:hAnsi="Times"/>
                <w:i/>
                <w:iCs/>
                <w:color w:val="000000"/>
                <w:lang w:val="en-US"/>
              </w:rPr>
              <w:t>Inocarpus fagifer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0.7064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855.0</w:t>
            </w:r>
          </w:p>
        </w:tc>
      </w:tr>
      <w:tr w:rsidR="00E07CEA" w:rsidRPr="00F7445C">
        <w:trPr>
          <w:trHeight w:val="26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SRP 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25738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Epule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Efate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i/>
                <w:iCs/>
                <w:color w:val="000000"/>
                <w:lang w:val="en-US"/>
              </w:rPr>
            </w:pPr>
            <w:r w:rsidRPr="00F7445C">
              <w:rPr>
                <w:rFonts w:ascii="Times" w:hAnsi="Times"/>
                <w:i/>
                <w:iCs/>
                <w:color w:val="000000"/>
                <w:lang w:val="en-US"/>
              </w:rPr>
              <w:t>Pandanus tectorius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0.7090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1760.5</w:t>
            </w:r>
          </w:p>
        </w:tc>
      </w:tr>
      <w:tr w:rsidR="00E07CEA" w:rsidRPr="00F7445C">
        <w:trPr>
          <w:trHeight w:val="26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MRP 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25737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Epule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Efate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i/>
                <w:iCs/>
                <w:color w:val="000000"/>
                <w:lang w:val="en-US"/>
              </w:rPr>
            </w:pPr>
            <w:r w:rsidRPr="00F7445C">
              <w:rPr>
                <w:rFonts w:ascii="Times" w:hAnsi="Times"/>
                <w:i/>
                <w:iCs/>
                <w:color w:val="000000"/>
                <w:lang w:val="en-US"/>
              </w:rPr>
              <w:t>Spondias dulcis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0.7088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349.3</w:t>
            </w:r>
          </w:p>
        </w:tc>
      </w:tr>
      <w:tr w:rsidR="00E07CEA" w:rsidRPr="00F7445C">
        <w:trPr>
          <w:trHeight w:val="26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DRP 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25739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Epule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Efate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i/>
                <w:iCs/>
                <w:color w:val="000000"/>
                <w:lang w:val="en-US"/>
              </w:rPr>
            </w:pPr>
            <w:r w:rsidRPr="00F7445C">
              <w:rPr>
                <w:rFonts w:ascii="Times" w:hAnsi="Times"/>
                <w:i/>
                <w:iCs/>
                <w:color w:val="000000"/>
                <w:lang w:val="en-US"/>
              </w:rPr>
              <w:t>Artocarpus altilis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0.7084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271.8</w:t>
            </w:r>
          </w:p>
        </w:tc>
      </w:tr>
      <w:tr w:rsidR="00E07CEA" w:rsidRPr="00F7445C">
        <w:trPr>
          <w:trHeight w:val="26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SRP 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25743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Teouma inland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Efate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i/>
                <w:iCs/>
                <w:color w:val="000000"/>
                <w:lang w:val="en-US"/>
              </w:rPr>
            </w:pPr>
            <w:r w:rsidRPr="00F7445C">
              <w:rPr>
                <w:rFonts w:ascii="Times" w:hAnsi="Times"/>
                <w:i/>
                <w:iCs/>
                <w:color w:val="000000"/>
                <w:lang w:val="en-US"/>
              </w:rPr>
              <w:t>Manihot esculenta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0.7073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430.2</w:t>
            </w:r>
          </w:p>
        </w:tc>
      </w:tr>
      <w:tr w:rsidR="00E07CEA" w:rsidRPr="00F7445C">
        <w:trPr>
          <w:trHeight w:val="26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MRP 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25740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Teouma inland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Efate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i/>
                <w:iCs/>
                <w:color w:val="000000"/>
                <w:lang w:val="en-US"/>
              </w:rPr>
            </w:pPr>
            <w:r w:rsidRPr="00F7445C">
              <w:rPr>
                <w:rFonts w:ascii="Times" w:hAnsi="Times"/>
                <w:i/>
                <w:iCs/>
                <w:color w:val="000000"/>
                <w:lang w:val="en-US"/>
              </w:rPr>
              <w:t xml:space="preserve">Psidium </w:t>
            </w:r>
            <w:r w:rsidRPr="00976503">
              <w:rPr>
                <w:rFonts w:ascii="Times" w:hAnsi="Times"/>
                <w:iCs/>
                <w:color w:val="000000"/>
                <w:lang w:val="en-US"/>
              </w:rPr>
              <w:t>sp</w:t>
            </w:r>
            <w:r w:rsidRPr="00F7445C">
              <w:rPr>
                <w:rFonts w:ascii="Times" w:hAnsi="Times"/>
                <w:i/>
                <w:iCs/>
                <w:color w:val="00000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0.7083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336.5</w:t>
            </w:r>
          </w:p>
        </w:tc>
      </w:tr>
      <w:tr w:rsidR="00E07CEA" w:rsidRPr="00F7445C">
        <w:trPr>
          <w:trHeight w:val="26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DRP 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25741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Teouma inland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Efate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i/>
                <w:iCs/>
                <w:color w:val="000000"/>
                <w:lang w:val="en-US"/>
              </w:rPr>
            </w:pPr>
            <w:r w:rsidRPr="00F7445C">
              <w:rPr>
                <w:rFonts w:ascii="Times" w:hAnsi="Times"/>
                <w:i/>
                <w:iCs/>
                <w:color w:val="000000"/>
                <w:lang w:val="en-US"/>
              </w:rPr>
              <w:t>Artocarpus altilis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0.7069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136.1</w:t>
            </w:r>
          </w:p>
        </w:tc>
      </w:tr>
      <w:tr w:rsidR="00E07CEA" w:rsidRPr="00F7445C">
        <w:trPr>
          <w:trHeight w:val="26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SRP 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25745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Teouma beach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Efate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i/>
                <w:iCs/>
                <w:color w:val="000000"/>
                <w:lang w:val="en-US"/>
              </w:rPr>
            </w:pPr>
            <w:r w:rsidRPr="00F7445C">
              <w:rPr>
                <w:rFonts w:ascii="Times" w:hAnsi="Times"/>
                <w:i/>
                <w:iCs/>
                <w:color w:val="000000"/>
                <w:lang w:val="en-US"/>
              </w:rPr>
              <w:t>Colocasia esculenta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0.7087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160.1</w:t>
            </w:r>
          </w:p>
        </w:tc>
      </w:tr>
      <w:tr w:rsidR="00E07CEA" w:rsidRPr="00F7445C">
        <w:trPr>
          <w:trHeight w:val="26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MRP 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25742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Teouma beach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Efate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i/>
                <w:iCs/>
                <w:color w:val="000000"/>
                <w:lang w:val="en-US"/>
              </w:rPr>
            </w:pPr>
            <w:r w:rsidRPr="00F7445C">
              <w:rPr>
                <w:rFonts w:ascii="Times" w:hAnsi="Times"/>
                <w:i/>
                <w:iCs/>
                <w:color w:val="000000"/>
                <w:lang w:val="en-US"/>
              </w:rPr>
              <w:t>Hibiscus tiliaceus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0.7089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263.9</w:t>
            </w:r>
          </w:p>
        </w:tc>
      </w:tr>
      <w:tr w:rsidR="00E07CEA" w:rsidRPr="00F7445C">
        <w:trPr>
          <w:trHeight w:val="26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DRP 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25744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Teouma beach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Efate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i/>
                <w:iCs/>
                <w:color w:val="000000"/>
                <w:lang w:val="en-US"/>
              </w:rPr>
            </w:pPr>
            <w:r w:rsidRPr="00F7445C">
              <w:rPr>
                <w:rFonts w:ascii="Times" w:hAnsi="Times"/>
                <w:i/>
                <w:iCs/>
                <w:color w:val="000000"/>
                <w:lang w:val="en-US"/>
              </w:rPr>
              <w:t>Inocarpus fagifer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0.7086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108.1</w:t>
            </w:r>
          </w:p>
        </w:tc>
      </w:tr>
      <w:tr w:rsidR="00E07CEA" w:rsidRPr="00F7445C">
        <w:trPr>
          <w:trHeight w:val="26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SRP 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25748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Uripiv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Uripiv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i/>
                <w:iCs/>
                <w:color w:val="000000"/>
                <w:lang w:val="en-US"/>
              </w:rPr>
            </w:pPr>
            <w:r w:rsidRPr="00F7445C">
              <w:rPr>
                <w:rFonts w:ascii="Times" w:hAnsi="Times"/>
                <w:i/>
                <w:iCs/>
                <w:color w:val="000000"/>
                <w:lang w:val="en-US"/>
              </w:rPr>
              <w:t>Pandanus tectorius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0.7088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56.4</w:t>
            </w:r>
          </w:p>
        </w:tc>
      </w:tr>
      <w:tr w:rsidR="00E07CEA" w:rsidRPr="00F7445C">
        <w:trPr>
          <w:trHeight w:val="26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MRP 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25747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Uripiv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Uripiv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i/>
                <w:iCs/>
                <w:color w:val="000000"/>
                <w:lang w:val="en-US"/>
              </w:rPr>
            </w:pPr>
            <w:r w:rsidRPr="00F7445C">
              <w:rPr>
                <w:rFonts w:ascii="Times" w:hAnsi="Times"/>
                <w:i/>
                <w:iCs/>
                <w:color w:val="000000"/>
                <w:lang w:val="en-US"/>
              </w:rPr>
              <w:t xml:space="preserve">Barringtonia </w:t>
            </w:r>
            <w:r w:rsidRPr="00976503">
              <w:rPr>
                <w:rFonts w:ascii="Times" w:hAnsi="Times"/>
                <w:iCs/>
                <w:color w:val="000000"/>
                <w:lang w:val="en-US"/>
              </w:rPr>
              <w:t>sp</w:t>
            </w:r>
            <w:r w:rsidRPr="00F7445C">
              <w:rPr>
                <w:rFonts w:ascii="Times" w:hAnsi="Times"/>
                <w:i/>
                <w:iCs/>
                <w:color w:val="00000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0.7088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2614.6</w:t>
            </w:r>
          </w:p>
        </w:tc>
      </w:tr>
      <w:tr w:rsidR="00E07CEA" w:rsidRPr="00F7445C">
        <w:trPr>
          <w:trHeight w:val="26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DRP 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25746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Uripiv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Uripiv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i/>
                <w:iCs/>
                <w:color w:val="000000"/>
                <w:lang w:val="en-US"/>
              </w:rPr>
            </w:pPr>
            <w:r w:rsidRPr="00F7445C">
              <w:rPr>
                <w:rFonts w:ascii="Times" w:hAnsi="Times"/>
                <w:i/>
                <w:iCs/>
                <w:color w:val="000000"/>
                <w:lang w:val="en-US"/>
              </w:rPr>
              <w:t xml:space="preserve">Mangifera </w:t>
            </w:r>
            <w:r w:rsidRPr="00976503">
              <w:rPr>
                <w:rFonts w:ascii="Times" w:hAnsi="Times"/>
                <w:iCs/>
                <w:color w:val="000000"/>
                <w:lang w:val="en-US"/>
              </w:rPr>
              <w:t>sp</w:t>
            </w:r>
            <w:r w:rsidRPr="00F7445C">
              <w:rPr>
                <w:rFonts w:ascii="Times" w:hAnsi="Times"/>
                <w:i/>
                <w:iCs/>
                <w:color w:val="00000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0.7088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403.1</w:t>
            </w:r>
          </w:p>
        </w:tc>
      </w:tr>
      <w:tr w:rsidR="00E07CEA" w:rsidRPr="00F7445C">
        <w:trPr>
          <w:trHeight w:val="26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SRP 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25750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Uripiv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Uripiv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i/>
                <w:iCs/>
                <w:color w:val="000000"/>
                <w:lang w:val="en-US"/>
              </w:rPr>
            </w:pPr>
            <w:r w:rsidRPr="00F7445C">
              <w:rPr>
                <w:rFonts w:ascii="Times" w:hAnsi="Times"/>
                <w:i/>
                <w:iCs/>
                <w:color w:val="000000"/>
                <w:lang w:val="en-US"/>
              </w:rPr>
              <w:t xml:space="preserve">Musa </w:t>
            </w:r>
            <w:r w:rsidRPr="00F7445C">
              <w:rPr>
                <w:rFonts w:ascii="Times" w:hAnsi="Times"/>
                <w:color w:val="000000"/>
                <w:lang w:val="en-US"/>
              </w:rPr>
              <w:t>sp</w:t>
            </w:r>
            <w:r w:rsidRPr="00F7445C">
              <w:rPr>
                <w:rFonts w:ascii="Times" w:hAnsi="Times"/>
                <w:i/>
                <w:iCs/>
                <w:color w:val="00000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0.7087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131.8</w:t>
            </w:r>
          </w:p>
        </w:tc>
      </w:tr>
      <w:tr w:rsidR="00E07CEA" w:rsidRPr="00F7445C">
        <w:trPr>
          <w:trHeight w:val="26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MRP 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25749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Uripiv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Uripiv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i/>
                <w:iCs/>
                <w:color w:val="000000"/>
                <w:lang w:val="en-US"/>
              </w:rPr>
            </w:pPr>
            <w:r w:rsidRPr="00F7445C">
              <w:rPr>
                <w:rFonts w:ascii="Times" w:hAnsi="Times"/>
                <w:i/>
                <w:iCs/>
                <w:color w:val="000000"/>
                <w:lang w:val="en-US"/>
              </w:rPr>
              <w:t>Citrus reticulata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0.7087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1375.7</w:t>
            </w:r>
          </w:p>
        </w:tc>
      </w:tr>
      <w:tr w:rsidR="00E07CEA" w:rsidRPr="00F7445C">
        <w:trPr>
          <w:trHeight w:val="26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DRP 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25751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Uripiv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Uripiv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i/>
                <w:iCs/>
                <w:color w:val="000000"/>
                <w:lang w:val="en-US"/>
              </w:rPr>
            </w:pPr>
            <w:r w:rsidRPr="00F7445C">
              <w:rPr>
                <w:rFonts w:ascii="Times" w:hAnsi="Times"/>
                <w:i/>
                <w:iCs/>
                <w:color w:val="000000"/>
                <w:lang w:val="en-US"/>
              </w:rPr>
              <w:t xml:space="preserve">Barringtonia </w:t>
            </w:r>
            <w:r w:rsidRPr="00976503">
              <w:rPr>
                <w:rFonts w:ascii="Times" w:hAnsi="Times"/>
                <w:iCs/>
                <w:color w:val="000000"/>
                <w:lang w:val="en-US"/>
              </w:rPr>
              <w:t>sp</w:t>
            </w:r>
            <w:r w:rsidRPr="00F7445C">
              <w:rPr>
                <w:rFonts w:ascii="Times" w:hAnsi="Times"/>
                <w:i/>
                <w:iCs/>
                <w:color w:val="00000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0.7084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1827.2</w:t>
            </w:r>
          </w:p>
        </w:tc>
      </w:tr>
      <w:tr w:rsidR="00E07CEA" w:rsidRPr="00F7445C">
        <w:trPr>
          <w:trHeight w:val="26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SRP  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25754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Kela's Garden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NE MK ML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i/>
                <w:iCs/>
                <w:color w:val="000000"/>
                <w:lang w:val="en-US"/>
              </w:rPr>
            </w:pPr>
            <w:r w:rsidRPr="00F7445C">
              <w:rPr>
                <w:rFonts w:ascii="Times" w:hAnsi="Times"/>
                <w:i/>
                <w:iCs/>
                <w:color w:val="000000"/>
                <w:lang w:val="en-US"/>
              </w:rPr>
              <w:t>Cocos nucifera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0.7050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16.0</w:t>
            </w:r>
          </w:p>
        </w:tc>
      </w:tr>
      <w:tr w:rsidR="00E07CEA" w:rsidRPr="00F7445C">
        <w:trPr>
          <w:trHeight w:val="26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MRP 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25752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Kela's Garden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NE MK ML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9870EF" w:rsidP="00F7445C">
            <w:pPr>
              <w:rPr>
                <w:rFonts w:ascii="Times" w:hAnsi="Times"/>
                <w:i/>
                <w:iCs/>
                <w:color w:val="000000"/>
                <w:lang w:val="en-US"/>
              </w:rPr>
            </w:pPr>
            <w:hyperlink r:id="rId4" w:history="1">
              <w:r w:rsidR="00F7445C" w:rsidRPr="00F7445C">
                <w:rPr>
                  <w:rFonts w:ascii="Times" w:hAnsi="Times"/>
                  <w:i/>
                  <w:iCs/>
                  <w:color w:val="000000"/>
                  <w:lang w:val="en-US"/>
                </w:rPr>
                <w:t>Thespesia populnea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0.7049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152.2</w:t>
            </w:r>
          </w:p>
        </w:tc>
      </w:tr>
      <w:tr w:rsidR="00E07CEA" w:rsidRPr="00F7445C">
        <w:trPr>
          <w:trHeight w:val="26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DRP 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25753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Kela's Garden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NE MK ML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i/>
                <w:iCs/>
                <w:color w:val="000000"/>
                <w:lang w:val="en-US"/>
              </w:rPr>
            </w:pPr>
            <w:r w:rsidRPr="00F7445C">
              <w:rPr>
                <w:rFonts w:ascii="Times" w:hAnsi="Times"/>
                <w:i/>
                <w:iCs/>
                <w:color w:val="000000"/>
                <w:lang w:val="en-US"/>
              </w:rPr>
              <w:t>Dracontomelon vitiense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0.7048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124.7</w:t>
            </w:r>
          </w:p>
        </w:tc>
      </w:tr>
      <w:tr w:rsidR="00E07CEA" w:rsidRPr="00F7445C">
        <w:trPr>
          <w:trHeight w:val="26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SRP 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25757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Wala Mainland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NE MK ML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6E1089" w:rsidRDefault="00F7445C" w:rsidP="00F7445C">
            <w:pPr>
              <w:rPr>
                <w:rFonts w:ascii="Times" w:hAnsi="Times"/>
                <w:iCs/>
                <w:color w:val="000000"/>
                <w:lang w:val="en-US"/>
              </w:rPr>
            </w:pPr>
            <w:r w:rsidRPr="006E1089">
              <w:rPr>
                <w:rFonts w:ascii="Times" w:hAnsi="Times"/>
                <w:iCs/>
                <w:color w:val="000000"/>
                <w:lang w:val="en-US"/>
              </w:rPr>
              <w:t>Bambuseae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0.7102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7.7</w:t>
            </w:r>
          </w:p>
        </w:tc>
      </w:tr>
      <w:tr w:rsidR="00E07CEA" w:rsidRPr="00F7445C">
        <w:trPr>
          <w:trHeight w:val="26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MRP 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25755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Wala Mainland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NE MK ML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i/>
                <w:iCs/>
                <w:color w:val="000000"/>
                <w:lang w:val="en-US"/>
              </w:rPr>
            </w:pPr>
            <w:r w:rsidRPr="00F7445C">
              <w:rPr>
                <w:rFonts w:ascii="Times" w:hAnsi="Times"/>
                <w:i/>
                <w:iCs/>
                <w:color w:val="000000"/>
                <w:lang w:val="en-US"/>
              </w:rPr>
              <w:t>Hibiscus tiliaceus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0.7055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87.4</w:t>
            </w:r>
          </w:p>
        </w:tc>
      </w:tr>
      <w:tr w:rsidR="00E07CEA" w:rsidRPr="00F7445C">
        <w:trPr>
          <w:trHeight w:val="26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DRP 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25756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Wala Mainland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NE MK ML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i/>
                <w:iCs/>
                <w:color w:val="000000"/>
                <w:lang w:val="en-US"/>
              </w:rPr>
            </w:pPr>
            <w:r w:rsidRPr="00F7445C">
              <w:rPr>
                <w:rFonts w:ascii="Times" w:hAnsi="Times"/>
                <w:i/>
                <w:iCs/>
                <w:color w:val="000000"/>
                <w:lang w:val="en-US"/>
              </w:rPr>
              <w:t>Artocarpus altilis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0.7051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76.3</w:t>
            </w:r>
          </w:p>
        </w:tc>
      </w:tr>
      <w:tr w:rsidR="00E07CEA" w:rsidRPr="00F7445C">
        <w:trPr>
          <w:trHeight w:val="26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SRP 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25760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Lek Lek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NE MK ML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i/>
                <w:iCs/>
                <w:color w:val="000000"/>
                <w:lang w:val="en-US"/>
              </w:rPr>
            </w:pPr>
            <w:r w:rsidRPr="00F7445C">
              <w:rPr>
                <w:rFonts w:ascii="Times" w:hAnsi="Times"/>
                <w:i/>
                <w:iCs/>
                <w:color w:val="000000"/>
                <w:lang w:val="en-US"/>
              </w:rPr>
              <w:t xml:space="preserve">Musa </w:t>
            </w:r>
            <w:r w:rsidRPr="00F7445C">
              <w:rPr>
                <w:rFonts w:ascii="Times" w:hAnsi="Times"/>
                <w:color w:val="000000"/>
                <w:lang w:val="en-US"/>
              </w:rPr>
              <w:t>sp</w:t>
            </w:r>
            <w:r w:rsidRPr="00F7445C">
              <w:rPr>
                <w:rFonts w:ascii="Times" w:hAnsi="Times"/>
                <w:i/>
                <w:iCs/>
                <w:color w:val="00000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0.7075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106.7</w:t>
            </w:r>
          </w:p>
        </w:tc>
      </w:tr>
      <w:tr w:rsidR="00E07CEA" w:rsidRPr="00F7445C">
        <w:trPr>
          <w:trHeight w:val="26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MRP 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25759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Lek Lek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NE MK ML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i/>
                <w:iCs/>
                <w:color w:val="000000"/>
                <w:lang w:val="en-US"/>
              </w:rPr>
            </w:pPr>
            <w:r w:rsidRPr="00F7445C">
              <w:rPr>
                <w:rFonts w:ascii="Times" w:hAnsi="Times"/>
                <w:i/>
                <w:iCs/>
                <w:color w:val="000000"/>
                <w:lang w:val="en-US"/>
              </w:rPr>
              <w:t>Theobroma cacao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0.7079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211.6</w:t>
            </w:r>
          </w:p>
        </w:tc>
      </w:tr>
      <w:tr w:rsidR="00E07CEA" w:rsidRPr="00F7445C">
        <w:trPr>
          <w:trHeight w:val="26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DRP 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25758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Lek Lek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NE MK ML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i/>
                <w:iCs/>
                <w:color w:val="000000"/>
                <w:lang w:val="en-US"/>
              </w:rPr>
            </w:pPr>
            <w:r w:rsidRPr="00F7445C">
              <w:rPr>
                <w:rFonts w:ascii="Times" w:hAnsi="Times"/>
                <w:i/>
                <w:iCs/>
                <w:color w:val="000000"/>
                <w:lang w:val="en-US"/>
              </w:rPr>
              <w:t>Dracontomelon vitiense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0.7076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5C" w:rsidRPr="00F7445C" w:rsidRDefault="00F7445C" w:rsidP="00F7445C">
            <w:pPr>
              <w:rPr>
                <w:rFonts w:ascii="Times" w:hAnsi="Times"/>
                <w:color w:val="000000"/>
                <w:lang w:val="en-US"/>
              </w:rPr>
            </w:pPr>
            <w:r w:rsidRPr="00F7445C">
              <w:rPr>
                <w:rFonts w:ascii="Times" w:hAnsi="Times"/>
                <w:color w:val="000000"/>
                <w:lang w:val="en-US"/>
              </w:rPr>
              <w:t>72.6</w:t>
            </w:r>
          </w:p>
        </w:tc>
      </w:tr>
    </w:tbl>
    <w:p w:rsidR="00F7445C" w:rsidRDefault="00F7445C"/>
    <w:p w:rsidR="00F7445C" w:rsidRDefault="00F7445C">
      <w:pPr>
        <w:rPr>
          <w:rFonts w:ascii="Times" w:hAnsi="Times"/>
          <w:color w:val="000000"/>
        </w:rPr>
      </w:pPr>
      <w:r w:rsidRPr="00301FA6">
        <w:rPr>
          <w:rFonts w:ascii="Times" w:hAnsi="Times"/>
          <w:color w:val="000000"/>
          <w:vertAlign w:val="superscript"/>
        </w:rPr>
        <w:t>a</w:t>
      </w:r>
      <w:r w:rsidR="00301FA6">
        <w:rPr>
          <w:rFonts w:ascii="Times" w:hAnsi="Times"/>
          <w:color w:val="000000"/>
        </w:rPr>
        <w:t xml:space="preserve"> Short-rooted plant (SRP), </w:t>
      </w:r>
      <w:r w:rsidR="00FC0407">
        <w:rPr>
          <w:rFonts w:ascii="Times" w:hAnsi="Times"/>
          <w:color w:val="000000"/>
        </w:rPr>
        <w:t>m</w:t>
      </w:r>
      <w:r w:rsidR="00301FA6">
        <w:rPr>
          <w:rFonts w:ascii="Times" w:hAnsi="Times"/>
          <w:color w:val="000000"/>
        </w:rPr>
        <w:t>ediu</w:t>
      </w:r>
      <w:r w:rsidRPr="00BE347C">
        <w:rPr>
          <w:rFonts w:ascii="Times" w:hAnsi="Times"/>
          <w:color w:val="000000"/>
        </w:rPr>
        <w:t>m-rooted plant (MRP)</w:t>
      </w:r>
      <w:r w:rsidR="00E07CEA">
        <w:rPr>
          <w:rFonts w:ascii="Times" w:hAnsi="Times"/>
          <w:color w:val="000000"/>
        </w:rPr>
        <w:t>,</w:t>
      </w:r>
      <w:r w:rsidRPr="00BE347C">
        <w:rPr>
          <w:rFonts w:ascii="Times" w:hAnsi="Times"/>
          <w:color w:val="000000"/>
        </w:rPr>
        <w:t xml:space="preserve"> and deep-rooted plant (DRP).</w:t>
      </w:r>
    </w:p>
    <w:p w:rsidR="00B40329" w:rsidRDefault="00F7445C">
      <w:pPr>
        <w:rPr>
          <w:rFonts w:ascii="Times" w:hAnsi="Times"/>
          <w:color w:val="000000"/>
        </w:rPr>
      </w:pPr>
      <w:r w:rsidRPr="00301FA6">
        <w:rPr>
          <w:rFonts w:ascii="Times" w:hAnsi="Times"/>
          <w:color w:val="000000"/>
          <w:vertAlign w:val="superscript"/>
        </w:rPr>
        <w:t>b</w:t>
      </w:r>
      <w:r w:rsidRPr="00584AE4">
        <w:rPr>
          <w:rFonts w:ascii="Times" w:hAnsi="Times"/>
          <w:color w:val="000000"/>
        </w:rPr>
        <w:t xml:space="preserve"> Identification number at the Department of Human Evolution, Max Planck Institute </w:t>
      </w:r>
      <w:r w:rsidR="00C004D8">
        <w:rPr>
          <w:rFonts w:ascii="Times" w:hAnsi="Times"/>
          <w:color w:val="000000"/>
        </w:rPr>
        <w:t>for</w:t>
      </w:r>
      <w:r w:rsidRPr="00584AE4">
        <w:rPr>
          <w:rFonts w:ascii="Times" w:hAnsi="Times"/>
          <w:color w:val="000000"/>
        </w:rPr>
        <w:t xml:space="preserve"> Evolutionary Anthropology (Leipzig, Germany).</w:t>
      </w:r>
    </w:p>
    <w:p w:rsidR="00F7445C" w:rsidRDefault="00B40329">
      <w:pPr>
        <w:rPr>
          <w:rFonts w:ascii="Times" w:hAnsi="Times"/>
          <w:color w:val="000000"/>
        </w:rPr>
      </w:pPr>
      <w:r w:rsidRPr="00B40329">
        <w:rPr>
          <w:rFonts w:ascii="Times" w:hAnsi="Times"/>
          <w:color w:val="000000"/>
          <w:vertAlign w:val="superscript"/>
        </w:rPr>
        <w:t>c</w:t>
      </w:r>
      <w:r>
        <w:rPr>
          <w:rFonts w:ascii="Times" w:hAnsi="Times"/>
          <w:color w:val="000000"/>
        </w:rPr>
        <w:t xml:space="preserve"> Refer to Figures 2 and 3.</w:t>
      </w:r>
    </w:p>
    <w:p w:rsidR="00E43C27" w:rsidRDefault="00F7445C">
      <w:r w:rsidRPr="00301FA6">
        <w:rPr>
          <w:rFonts w:ascii="Times" w:hAnsi="Times"/>
          <w:color w:val="000000"/>
          <w:vertAlign w:val="superscript"/>
        </w:rPr>
        <w:t xml:space="preserve">d </w:t>
      </w:r>
      <w:r w:rsidRPr="00416D21">
        <w:rPr>
          <w:rFonts w:ascii="Times" w:hAnsi="Times"/>
          <w:color w:val="000000"/>
        </w:rPr>
        <w:t>Northeast Malakula Mainland</w:t>
      </w:r>
      <w:r w:rsidR="00B40329">
        <w:rPr>
          <w:rFonts w:ascii="Times" w:hAnsi="Times"/>
          <w:color w:val="000000"/>
        </w:rPr>
        <w:t xml:space="preserve"> (NE MK ML)</w:t>
      </w:r>
      <w:r w:rsidR="00301FA6">
        <w:rPr>
          <w:rFonts w:ascii="Times" w:hAnsi="Times"/>
          <w:color w:val="000000"/>
        </w:rPr>
        <w:t>.</w:t>
      </w:r>
    </w:p>
    <w:sectPr w:rsidR="00E43C27" w:rsidSect="00F7445C">
      <w:pgSz w:w="16834" w:h="11901" w:orient="landscape"/>
      <w:pgMar w:top="1797" w:right="1134" w:bottom="1797" w:left="1134" w:header="709" w:footer="709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Didot">
    <w:panose1 w:val="020005030000000200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7445C"/>
    <w:rsid w:val="00110DC9"/>
    <w:rsid w:val="001D61E6"/>
    <w:rsid w:val="001E5E63"/>
    <w:rsid w:val="002B224B"/>
    <w:rsid w:val="00301FA6"/>
    <w:rsid w:val="003F3E75"/>
    <w:rsid w:val="0048582B"/>
    <w:rsid w:val="006E1089"/>
    <w:rsid w:val="00795F9E"/>
    <w:rsid w:val="009109F3"/>
    <w:rsid w:val="009216BA"/>
    <w:rsid w:val="00976503"/>
    <w:rsid w:val="009870EF"/>
    <w:rsid w:val="00A51DA6"/>
    <w:rsid w:val="00B40329"/>
    <w:rsid w:val="00C004D8"/>
    <w:rsid w:val="00C50352"/>
    <w:rsid w:val="00D418CF"/>
    <w:rsid w:val="00E07CEA"/>
    <w:rsid w:val="00F7445C"/>
    <w:rsid w:val="00FC0407"/>
  </w:rsids>
  <m:mathPr>
    <m:mathFont m:val="MS ??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</w:latentStyles>
  <w:style w:type="paragraph" w:default="1" w:styleId="Normal">
    <w:name w:val="Normal"/>
    <w:qFormat/>
    <w:rsid w:val="00E43C27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OC1">
    <w:name w:val="toc 1"/>
    <w:basedOn w:val="Normal"/>
    <w:next w:val="Normal"/>
    <w:autoRedefine/>
    <w:semiHidden/>
    <w:rsid w:val="00B842F7"/>
    <w:pPr>
      <w:spacing w:before="120" w:after="0" w:line="480" w:lineRule="auto"/>
    </w:pPr>
    <w:rPr>
      <w:rFonts w:ascii="Didot" w:eastAsia="Times New Roman" w:hAnsi="Didot" w:cs="Times New Roman"/>
      <w:b/>
      <w:sz w:val="28"/>
    </w:rPr>
  </w:style>
  <w:style w:type="paragraph" w:styleId="TOC2">
    <w:name w:val="toc 2"/>
    <w:basedOn w:val="Normal"/>
    <w:next w:val="Normal"/>
    <w:autoRedefine/>
    <w:semiHidden/>
    <w:rsid w:val="00B842F7"/>
    <w:pPr>
      <w:spacing w:before="120" w:after="0" w:line="480" w:lineRule="auto"/>
    </w:pPr>
    <w:rPr>
      <w:rFonts w:eastAsia="Times New Roman" w:cs="Times New Roman"/>
      <w:b/>
      <w:sz w:val="28"/>
      <w:szCs w:val="22"/>
    </w:rPr>
  </w:style>
  <w:style w:type="paragraph" w:styleId="TOC3">
    <w:name w:val="toc 3"/>
    <w:basedOn w:val="Normal"/>
    <w:next w:val="Normal"/>
    <w:autoRedefine/>
    <w:semiHidden/>
    <w:rsid w:val="00B842F7"/>
    <w:pPr>
      <w:spacing w:after="0" w:line="48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OC4">
    <w:name w:val="toc 4"/>
    <w:basedOn w:val="Normal"/>
    <w:next w:val="Normal"/>
    <w:autoRedefine/>
    <w:semiHidden/>
    <w:rsid w:val="00B842F7"/>
    <w:pPr>
      <w:spacing w:after="0"/>
    </w:pPr>
    <w:rPr>
      <w:rFonts w:ascii="Times New Roman" w:eastAsia="Times New Roman" w:hAnsi="Times New Roman" w:cs="Times New Roman"/>
      <w:i/>
      <w:szCs w:val="20"/>
    </w:rPr>
  </w:style>
  <w:style w:type="paragraph" w:styleId="TOC5">
    <w:name w:val="toc 5"/>
    <w:basedOn w:val="Normal"/>
    <w:next w:val="Normal"/>
    <w:autoRedefine/>
    <w:semiHidden/>
    <w:rsid w:val="00B842F7"/>
    <w:pPr>
      <w:spacing w:after="0"/>
      <w:ind w:left="96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B842F7"/>
    <w:pPr>
      <w:spacing w:after="0"/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1"/>
    <w:basedOn w:val="Normal"/>
    <w:qFormat/>
    <w:rsid w:val="000477C1"/>
    <w:rPr>
      <w:b/>
    </w:rPr>
  </w:style>
  <w:style w:type="paragraph" w:customStyle="1" w:styleId="2">
    <w:name w:val="2"/>
    <w:basedOn w:val="Normal"/>
    <w:qFormat/>
    <w:rsid w:val="000477C1"/>
    <w:rPr>
      <w:i/>
    </w:rPr>
  </w:style>
  <w:style w:type="character" w:styleId="Hyperlink">
    <w:name w:val="Hyperlink"/>
    <w:basedOn w:val="DefaultParagraphFont"/>
    <w:uiPriority w:val="99"/>
    <w:rsid w:val="00F7445C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F7445C"/>
    <w:rPr>
      <w:color w:val="4600A5"/>
      <w:u w:val="single"/>
    </w:rPr>
  </w:style>
  <w:style w:type="paragraph" w:customStyle="1" w:styleId="font5">
    <w:name w:val="font5"/>
    <w:basedOn w:val="Normal"/>
    <w:rsid w:val="00F7445C"/>
    <w:pPr>
      <w:spacing w:beforeLines="1" w:afterLines="1"/>
    </w:pPr>
    <w:rPr>
      <w:rFonts w:ascii="Times" w:hAnsi="Times"/>
      <w:color w:val="000000"/>
      <w:lang w:val="en-US"/>
    </w:rPr>
  </w:style>
  <w:style w:type="paragraph" w:customStyle="1" w:styleId="font6">
    <w:name w:val="font6"/>
    <w:basedOn w:val="Normal"/>
    <w:rsid w:val="00F7445C"/>
    <w:pPr>
      <w:spacing w:beforeLines="1" w:afterLines="1"/>
    </w:pPr>
    <w:rPr>
      <w:rFonts w:ascii="Times" w:hAnsi="Times"/>
      <w:color w:val="000000"/>
      <w:lang w:val="en-US"/>
    </w:rPr>
  </w:style>
  <w:style w:type="paragraph" w:customStyle="1" w:styleId="font7">
    <w:name w:val="font7"/>
    <w:basedOn w:val="Normal"/>
    <w:rsid w:val="00F7445C"/>
    <w:pPr>
      <w:spacing w:beforeLines="1" w:afterLines="1"/>
    </w:pPr>
    <w:rPr>
      <w:rFonts w:ascii="Verdana" w:hAnsi="Verdana"/>
      <w:sz w:val="16"/>
      <w:szCs w:val="16"/>
      <w:lang w:val="en-US"/>
    </w:rPr>
  </w:style>
  <w:style w:type="paragraph" w:customStyle="1" w:styleId="xl24">
    <w:name w:val="xl24"/>
    <w:basedOn w:val="Normal"/>
    <w:rsid w:val="00F7445C"/>
    <w:pPr>
      <w:spacing w:beforeLines="1" w:afterLines="1"/>
      <w:jc w:val="center"/>
    </w:pPr>
    <w:rPr>
      <w:rFonts w:ascii="Times" w:hAnsi="Times"/>
      <w:sz w:val="20"/>
      <w:szCs w:val="20"/>
      <w:lang w:val="en-US"/>
    </w:rPr>
  </w:style>
  <w:style w:type="paragraph" w:customStyle="1" w:styleId="xl25">
    <w:name w:val="xl25"/>
    <w:basedOn w:val="Normal"/>
    <w:rsid w:val="00F7445C"/>
    <w:pPr>
      <w:spacing w:beforeLines="1" w:afterLines="1"/>
      <w:jc w:val="center"/>
    </w:pPr>
    <w:rPr>
      <w:rFonts w:ascii="Times" w:hAnsi="Times"/>
      <w:sz w:val="20"/>
      <w:szCs w:val="20"/>
      <w:lang w:val="en-US"/>
    </w:rPr>
  </w:style>
  <w:style w:type="paragraph" w:customStyle="1" w:styleId="xl26">
    <w:name w:val="xl26"/>
    <w:basedOn w:val="Normal"/>
    <w:rsid w:val="00F7445C"/>
    <w:pPr>
      <w:spacing w:beforeLines="1" w:afterLines="1"/>
    </w:pPr>
    <w:rPr>
      <w:rFonts w:ascii="Times" w:hAnsi="Times"/>
      <w:sz w:val="20"/>
      <w:szCs w:val="20"/>
      <w:lang w:val="en-US"/>
    </w:rPr>
  </w:style>
  <w:style w:type="paragraph" w:customStyle="1" w:styleId="xl27">
    <w:name w:val="xl27"/>
    <w:basedOn w:val="Normal"/>
    <w:rsid w:val="00F7445C"/>
    <w:pPr>
      <w:spacing w:beforeLines="1" w:afterLines="1"/>
    </w:pPr>
    <w:rPr>
      <w:rFonts w:ascii="Times" w:hAnsi="Times"/>
      <w:sz w:val="20"/>
      <w:szCs w:val="20"/>
      <w:lang w:val="en-US"/>
    </w:rPr>
  </w:style>
  <w:style w:type="paragraph" w:customStyle="1" w:styleId="xl28">
    <w:name w:val="xl28"/>
    <w:basedOn w:val="Normal"/>
    <w:rsid w:val="00F7445C"/>
    <w:pPr>
      <w:spacing w:beforeLines="1" w:afterLines="1"/>
      <w:jc w:val="center"/>
    </w:pPr>
    <w:rPr>
      <w:rFonts w:ascii="Times" w:hAnsi="Times"/>
      <w:b/>
      <w:bCs/>
      <w:i/>
      <w:iCs/>
      <w:sz w:val="20"/>
      <w:szCs w:val="20"/>
      <w:lang w:val="en-US"/>
    </w:rPr>
  </w:style>
  <w:style w:type="paragraph" w:customStyle="1" w:styleId="xl29">
    <w:name w:val="xl29"/>
    <w:basedOn w:val="Normal"/>
    <w:rsid w:val="00F7445C"/>
    <w:pPr>
      <w:spacing w:beforeLines="1" w:afterLines="1"/>
      <w:jc w:val="center"/>
    </w:pPr>
    <w:rPr>
      <w:rFonts w:ascii="Times" w:hAnsi="Times"/>
      <w:sz w:val="20"/>
      <w:szCs w:val="20"/>
      <w:lang w:val="en-US"/>
    </w:rPr>
  </w:style>
  <w:style w:type="paragraph" w:customStyle="1" w:styleId="xl30">
    <w:name w:val="xl30"/>
    <w:basedOn w:val="Normal"/>
    <w:rsid w:val="00F7445C"/>
    <w:pPr>
      <w:spacing w:beforeLines="1" w:afterLines="1"/>
      <w:jc w:val="center"/>
    </w:pPr>
    <w:rPr>
      <w:rFonts w:ascii="Times" w:hAnsi="Times"/>
      <w:sz w:val="20"/>
      <w:szCs w:val="20"/>
      <w:lang w:val="en-US"/>
    </w:rPr>
  </w:style>
  <w:style w:type="paragraph" w:customStyle="1" w:styleId="xl31">
    <w:name w:val="xl31"/>
    <w:basedOn w:val="Normal"/>
    <w:rsid w:val="00F7445C"/>
    <w:pPr>
      <w:spacing w:beforeLines="1" w:afterLines="1"/>
    </w:pPr>
    <w:rPr>
      <w:rFonts w:ascii="Times" w:hAnsi="Times"/>
      <w:sz w:val="20"/>
      <w:szCs w:val="20"/>
      <w:lang w:val="en-US"/>
    </w:rPr>
  </w:style>
  <w:style w:type="paragraph" w:customStyle="1" w:styleId="xl32">
    <w:name w:val="xl32"/>
    <w:basedOn w:val="Normal"/>
    <w:rsid w:val="00F7445C"/>
    <w:pPr>
      <w:spacing w:beforeLines="1" w:afterLines="1"/>
      <w:jc w:val="center"/>
    </w:pPr>
    <w:rPr>
      <w:rFonts w:ascii="Times" w:hAnsi="Times"/>
      <w:sz w:val="20"/>
      <w:szCs w:val="20"/>
      <w:lang w:val="en-US"/>
    </w:rPr>
  </w:style>
  <w:style w:type="paragraph" w:customStyle="1" w:styleId="xl33">
    <w:name w:val="xl33"/>
    <w:basedOn w:val="Normal"/>
    <w:rsid w:val="00F7445C"/>
    <w:pPr>
      <w:spacing w:beforeLines="1" w:afterLines="1"/>
    </w:pPr>
    <w:rPr>
      <w:rFonts w:ascii="Times" w:hAnsi="Times"/>
      <w:b/>
      <w:bCs/>
      <w:i/>
      <w:iCs/>
      <w:sz w:val="20"/>
      <w:szCs w:val="20"/>
      <w:lang w:val="en-US"/>
    </w:rPr>
  </w:style>
  <w:style w:type="paragraph" w:customStyle="1" w:styleId="xl34">
    <w:name w:val="xl34"/>
    <w:basedOn w:val="Normal"/>
    <w:rsid w:val="00F7445C"/>
    <w:pPr>
      <w:spacing w:beforeLines="1" w:afterLines="1"/>
      <w:jc w:val="center"/>
    </w:pPr>
    <w:rPr>
      <w:rFonts w:ascii="Times" w:hAnsi="Times"/>
      <w:b/>
      <w:bCs/>
      <w:i/>
      <w:i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9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ctahr.hawaii.edu/forestry/trees/CommonTreesHI/CFT_Thespesia_populnea.pdf" TargetMode="Externa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351</Words>
  <Characters>2006</Characters>
  <Application>Microsoft Macintosh Word</Application>
  <DocSecurity>0</DocSecurity>
  <Lines>16</Lines>
  <Paragraphs>4</Paragraphs>
  <ScaleCrop>false</ScaleCrop>
  <Company>University of Otago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Kinaston</dc:creator>
  <cp:keywords/>
  <cp:lastModifiedBy>Rebecca Kinaston</cp:lastModifiedBy>
  <cp:revision>15</cp:revision>
  <dcterms:created xsi:type="dcterms:W3CDTF">2014-03-11T01:37:00Z</dcterms:created>
  <dcterms:modified xsi:type="dcterms:W3CDTF">2014-06-13T01:30:00Z</dcterms:modified>
</cp:coreProperties>
</file>