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C10D6" w14:textId="77777777" w:rsidR="00E11C82" w:rsidRPr="003910F0" w:rsidRDefault="00E11C82">
      <w:pPr>
        <w:rPr>
          <w:rFonts w:ascii="Times" w:hAnsi="Times"/>
          <w:b/>
        </w:rPr>
      </w:pPr>
      <w:proofErr w:type="spellStart"/>
      <w:r w:rsidRPr="003910F0">
        <w:rPr>
          <w:rFonts w:ascii="Times" w:hAnsi="Times"/>
          <w:b/>
        </w:rPr>
        <w:t>Bertheleme</w:t>
      </w:r>
      <w:proofErr w:type="spellEnd"/>
      <w:r w:rsidRPr="003910F0">
        <w:rPr>
          <w:rFonts w:ascii="Times" w:hAnsi="Times"/>
          <w:b/>
        </w:rPr>
        <w:t xml:space="preserve"> et al, </w:t>
      </w:r>
    </w:p>
    <w:p w14:paraId="3C2ED44F" w14:textId="77777777" w:rsidR="00E11C82" w:rsidRPr="003910F0" w:rsidRDefault="00E11C82">
      <w:pPr>
        <w:rPr>
          <w:rFonts w:ascii="Times" w:hAnsi="Times"/>
          <w:b/>
        </w:rPr>
      </w:pPr>
    </w:p>
    <w:p w14:paraId="6B93AA32" w14:textId="77777777" w:rsidR="002135E8" w:rsidRPr="003910F0" w:rsidRDefault="00E11C82">
      <w:pPr>
        <w:rPr>
          <w:rFonts w:ascii="Times" w:hAnsi="Times"/>
          <w:b/>
        </w:rPr>
      </w:pPr>
      <w:r w:rsidRPr="003910F0">
        <w:rPr>
          <w:rFonts w:ascii="Times" w:hAnsi="Times"/>
          <w:b/>
        </w:rPr>
        <w:t>Supplementary Information</w:t>
      </w:r>
    </w:p>
    <w:p w14:paraId="1AF535A7" w14:textId="77777777" w:rsidR="00E11C82" w:rsidRPr="003910F0" w:rsidRDefault="00E11C82">
      <w:pPr>
        <w:rPr>
          <w:rFonts w:ascii="Times" w:hAnsi="Times"/>
          <w:b/>
        </w:rPr>
      </w:pPr>
    </w:p>
    <w:p w14:paraId="4C181A50" w14:textId="77777777" w:rsidR="00E11C82" w:rsidRPr="003910F0" w:rsidRDefault="00E11C82">
      <w:pPr>
        <w:rPr>
          <w:rFonts w:ascii="Times" w:hAnsi="Times"/>
          <w:b/>
        </w:rPr>
      </w:pPr>
    </w:p>
    <w:p w14:paraId="53B65650" w14:textId="38A80C71" w:rsidR="00E11C82" w:rsidRPr="003910F0" w:rsidRDefault="00E11C82">
      <w:pPr>
        <w:rPr>
          <w:rFonts w:ascii="Times" w:hAnsi="Times"/>
          <w:b/>
        </w:rPr>
      </w:pPr>
      <w:r w:rsidRPr="003910F0">
        <w:rPr>
          <w:rFonts w:ascii="Times" w:hAnsi="Times"/>
          <w:b/>
        </w:rPr>
        <w:t xml:space="preserve">Table </w:t>
      </w:r>
      <w:r w:rsidR="00145FB3">
        <w:rPr>
          <w:rFonts w:ascii="Times" w:hAnsi="Times"/>
          <w:b/>
        </w:rPr>
        <w:t>S</w:t>
      </w:r>
      <w:r w:rsidRPr="003910F0">
        <w:rPr>
          <w:rFonts w:ascii="Times" w:hAnsi="Times"/>
          <w:b/>
        </w:rPr>
        <w:t xml:space="preserve">1 </w:t>
      </w:r>
      <w:proofErr w:type="spellStart"/>
      <w:r w:rsidRPr="003910F0">
        <w:rPr>
          <w:rFonts w:ascii="Times" w:hAnsi="Times"/>
        </w:rPr>
        <w:t>Oligos</w:t>
      </w:r>
      <w:proofErr w:type="spellEnd"/>
      <w:r w:rsidRPr="003910F0">
        <w:rPr>
          <w:rFonts w:ascii="Times" w:hAnsi="Times"/>
        </w:rPr>
        <w:t xml:space="preserve"> used to generate the mutant receptor constructs</w:t>
      </w:r>
    </w:p>
    <w:p w14:paraId="151A2072" w14:textId="77777777" w:rsidR="00E11C82" w:rsidRPr="003910F0" w:rsidRDefault="00E11C82">
      <w:pPr>
        <w:rPr>
          <w:rFonts w:ascii="Times" w:hAnsi="Times"/>
        </w:rPr>
      </w:pPr>
    </w:p>
    <w:tbl>
      <w:tblPr>
        <w:tblW w:w="7000" w:type="dxa"/>
        <w:tblInd w:w="95" w:type="dxa"/>
        <w:tblLook w:val="0000" w:firstRow="0" w:lastRow="0" w:firstColumn="0" w:lastColumn="0" w:noHBand="0" w:noVBand="0"/>
      </w:tblPr>
      <w:tblGrid>
        <w:gridCol w:w="1790"/>
        <w:gridCol w:w="5280"/>
      </w:tblGrid>
      <w:tr w:rsidR="00E11C82" w:rsidRPr="003910F0" w14:paraId="2A515B57" w14:textId="77777777" w:rsidTr="003910F0">
        <w:trPr>
          <w:trHeight w:val="260"/>
        </w:trPr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5B5FAD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  <w:b/>
              </w:rPr>
            </w:pPr>
            <w:r w:rsidRPr="003910F0">
              <w:rPr>
                <w:rFonts w:ascii="Times" w:hAnsi="Times" w:cs="Times New Roman"/>
                <w:b/>
              </w:rPr>
              <w:t>Primer</w:t>
            </w:r>
          </w:p>
        </w:tc>
        <w:tc>
          <w:tcPr>
            <w:tcW w:w="52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723469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  <w:b/>
              </w:rPr>
            </w:pPr>
            <w:r w:rsidRPr="003910F0">
              <w:rPr>
                <w:rFonts w:ascii="Times" w:hAnsi="Times" w:cs="Times New Roman"/>
                <w:b/>
              </w:rPr>
              <w:t>Sequence (5' to 3')</w:t>
            </w:r>
          </w:p>
        </w:tc>
      </w:tr>
      <w:tr w:rsidR="00E11C82" w:rsidRPr="003910F0" w14:paraId="66D95A97" w14:textId="77777777" w:rsidTr="003910F0">
        <w:trPr>
          <w:trHeight w:val="260"/>
        </w:trPr>
        <w:tc>
          <w:tcPr>
            <w:tcW w:w="1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E29DF1E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A79F_forward</w:t>
            </w:r>
          </w:p>
        </w:tc>
        <w:tc>
          <w:tcPr>
            <w:tcW w:w="52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7613273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/>
                <w:color w:val="000000"/>
              </w:rPr>
              <w:t>gatgttgggtgtttacttgcgtattttcttggctgccaga</w:t>
            </w:r>
            <w:proofErr w:type="spellEnd"/>
            <w:proofErr w:type="gramEnd"/>
          </w:p>
        </w:tc>
      </w:tr>
      <w:tr w:rsidR="00E11C82" w:rsidRPr="003910F0" w14:paraId="7AF01C92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3B753397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A79F_reverse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1A48EE71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/>
                <w:color w:val="000000"/>
              </w:rPr>
              <w:t>taccaaaacgaagcaagcaataaacaaacaaccatgacaagcagc</w:t>
            </w:r>
            <w:proofErr w:type="spellEnd"/>
            <w:proofErr w:type="gramEnd"/>
          </w:p>
        </w:tc>
      </w:tr>
      <w:tr w:rsidR="00E11C82" w:rsidRPr="003910F0" w14:paraId="0D651931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6884FDBB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L184A_forward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5106CFF7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/>
                <w:color w:val="000000"/>
              </w:rPr>
              <w:t>catggtctacttcaatttcttcgcgtgtgttttggtccctttgttg</w:t>
            </w:r>
            <w:proofErr w:type="spellEnd"/>
            <w:proofErr w:type="gramEnd"/>
          </w:p>
        </w:tc>
      </w:tr>
      <w:tr w:rsidR="00E11C82" w:rsidRPr="003910F0" w14:paraId="09B6A5C6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7A8413D6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L184A_reverse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37F9EAEF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 w:cs="Times New Roman"/>
              </w:rPr>
              <w:t>ggagaagatagaagattgagtcaaaaccaaaacgaagcaag</w:t>
            </w:r>
            <w:proofErr w:type="spellEnd"/>
            <w:proofErr w:type="gramEnd"/>
          </w:p>
        </w:tc>
      </w:tr>
      <w:tr w:rsidR="00E11C82" w:rsidRPr="003910F0" w14:paraId="56549844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3F025354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A199R_forward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57439269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 w:cs="Times New Roman"/>
              </w:rPr>
              <w:t>ctaagtccttggctattatagttggtttgttcgctttgtgttg</w:t>
            </w:r>
            <w:proofErr w:type="spellEnd"/>
            <w:proofErr w:type="gramEnd"/>
          </w:p>
        </w:tc>
      </w:tr>
      <w:tr w:rsidR="00E11C82" w:rsidRPr="003910F0" w14:paraId="7BD0F6A2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0662458B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A199R_reverse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03129B00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 w:cs="Times New Roman"/>
              </w:rPr>
              <w:t>gcaatgatgcccgcagccctcgtgccggtca</w:t>
            </w:r>
            <w:proofErr w:type="spellEnd"/>
            <w:proofErr w:type="gramEnd"/>
          </w:p>
        </w:tc>
      </w:tr>
      <w:tr w:rsidR="00E11C82" w:rsidRPr="003910F0" w14:paraId="481B701D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1A92A86E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A208L_forward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07544D05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 w:cs="Times New Roman"/>
                <w:color w:val="000000"/>
              </w:rPr>
              <w:t>ctattttcttggctgccagaagacaactaaagcaaatggaatctcaacc</w:t>
            </w:r>
            <w:proofErr w:type="spellEnd"/>
            <w:proofErr w:type="gramEnd"/>
          </w:p>
        </w:tc>
      </w:tr>
      <w:tr w:rsidR="00E11C82" w:rsidRPr="003910F0" w14:paraId="1955EB69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5FA8E452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A208L_reverse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6D4C0B2F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proofErr w:type="spellStart"/>
            <w:proofErr w:type="gramStart"/>
            <w:r w:rsidRPr="003910F0">
              <w:rPr>
                <w:rFonts w:ascii="Times" w:hAnsi="Times" w:cs="Times New Roman"/>
                <w:color w:val="000000"/>
              </w:rPr>
              <w:t>ggttgagattccatttgctttagttgtcttctggcagccaagaaaatag</w:t>
            </w:r>
            <w:proofErr w:type="spellEnd"/>
            <w:proofErr w:type="gramEnd"/>
          </w:p>
        </w:tc>
      </w:tr>
      <w:tr w:rsidR="00E11C82" w:rsidRPr="003910F0" w14:paraId="78DD3D56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1034CCD3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A272L_forward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54A27E89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  <w:color w:val="000000"/>
              </w:rPr>
            </w:pPr>
            <w:proofErr w:type="spellStart"/>
            <w:proofErr w:type="gramStart"/>
            <w:r w:rsidRPr="003910F0">
              <w:rPr>
                <w:rFonts w:ascii="Times" w:hAnsi="Times"/>
                <w:color w:val="000000"/>
              </w:rPr>
              <w:t>tcatgctccattgtggttgatgtatctagctatagttttgtcccacac</w:t>
            </w:r>
            <w:proofErr w:type="spellEnd"/>
            <w:proofErr w:type="gramEnd"/>
          </w:p>
        </w:tc>
      </w:tr>
      <w:tr w:rsidR="00E11C82" w:rsidRPr="003910F0" w14:paraId="2B77BC73" w14:textId="77777777" w:rsidTr="003910F0">
        <w:trPr>
          <w:trHeight w:val="260"/>
        </w:trPr>
        <w:tc>
          <w:tcPr>
            <w:tcW w:w="1720" w:type="dxa"/>
            <w:shd w:val="clear" w:color="auto" w:fill="auto"/>
            <w:noWrap/>
            <w:vAlign w:val="bottom"/>
          </w:tcPr>
          <w:p w14:paraId="5A86F7D7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</w:rPr>
            </w:pPr>
            <w:r w:rsidRPr="003910F0">
              <w:rPr>
                <w:rFonts w:ascii="Times" w:hAnsi="Times" w:cs="Times New Roman"/>
              </w:rPr>
              <w:t>A272L_reverse</w:t>
            </w:r>
          </w:p>
        </w:tc>
        <w:tc>
          <w:tcPr>
            <w:tcW w:w="5280" w:type="dxa"/>
            <w:shd w:val="clear" w:color="auto" w:fill="auto"/>
            <w:noWrap/>
            <w:vAlign w:val="bottom"/>
          </w:tcPr>
          <w:p w14:paraId="06DEC6A8" w14:textId="77777777" w:rsidR="00E11C82" w:rsidRPr="003910F0" w:rsidRDefault="00E11C82" w:rsidP="003910F0">
            <w:pPr>
              <w:jc w:val="both"/>
              <w:rPr>
                <w:rFonts w:ascii="Times" w:hAnsi="Times" w:cs="Times New Roman"/>
                <w:color w:val="000000"/>
              </w:rPr>
            </w:pPr>
            <w:proofErr w:type="spellStart"/>
            <w:proofErr w:type="gramStart"/>
            <w:r w:rsidRPr="003910F0">
              <w:rPr>
                <w:rFonts w:ascii="Times" w:hAnsi="Times"/>
                <w:color w:val="000000"/>
              </w:rPr>
              <w:t>gtgtgggacaaaactatagctagatacatcaaccacaatggagcatga</w:t>
            </w:r>
            <w:proofErr w:type="spellEnd"/>
            <w:proofErr w:type="gramEnd"/>
          </w:p>
        </w:tc>
      </w:tr>
    </w:tbl>
    <w:p w14:paraId="2B856211" w14:textId="77777777" w:rsidR="00E11C82" w:rsidRDefault="00E11C82">
      <w:pPr>
        <w:rPr>
          <w:rFonts w:ascii="Arial" w:hAnsi="Arial"/>
        </w:rPr>
      </w:pPr>
    </w:p>
    <w:p w14:paraId="0EC5A4FF" w14:textId="052F1999" w:rsidR="006E7D0E" w:rsidRDefault="006E7D0E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2633A577" w14:textId="45130CFD" w:rsidR="006E7D0E" w:rsidRDefault="00D47BBD" w:rsidP="006E7D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 S2</w:t>
      </w:r>
      <w:r w:rsidR="006E7D0E" w:rsidRPr="006E7D0E">
        <w:rPr>
          <w:rFonts w:ascii="Times New Roman" w:hAnsi="Times New Roman" w:cs="Times New Roman"/>
        </w:rPr>
        <w:t xml:space="preserve"> Expression levels of the thirty mutants and the </w:t>
      </w:r>
      <w:proofErr w:type="gramStart"/>
      <w:r w:rsidR="006E7D0E" w:rsidRPr="006E7D0E">
        <w:rPr>
          <w:rFonts w:ascii="Times New Roman" w:hAnsi="Times New Roman" w:cs="Times New Roman"/>
        </w:rPr>
        <w:t>wild-type</w:t>
      </w:r>
      <w:proofErr w:type="gramEnd"/>
      <w:r w:rsidR="006E7D0E" w:rsidRPr="006E7D0E">
        <w:rPr>
          <w:rFonts w:ascii="Times New Roman" w:hAnsi="Times New Roman" w:cs="Times New Roman"/>
        </w:rPr>
        <w:t xml:space="preserve"> calculated using the </w:t>
      </w:r>
      <w:proofErr w:type="spellStart"/>
      <w:r w:rsidR="006E7D0E" w:rsidRPr="006E7D0E">
        <w:rPr>
          <w:rFonts w:ascii="Times New Roman" w:hAnsi="Times New Roman" w:cs="Times New Roman"/>
        </w:rPr>
        <w:t>eGFP</w:t>
      </w:r>
      <w:proofErr w:type="spellEnd"/>
      <w:r w:rsidR="006E7D0E" w:rsidRPr="006E7D0E">
        <w:rPr>
          <w:rFonts w:ascii="Times New Roman" w:hAnsi="Times New Roman" w:cs="Times New Roman"/>
        </w:rPr>
        <w:t xml:space="preserve"> fluorescence as described by Drew </w:t>
      </w:r>
      <w:r w:rsidR="006E7D0E" w:rsidRPr="006E7D0E">
        <w:rPr>
          <w:rFonts w:ascii="Times New Roman" w:hAnsi="Times New Roman" w:cs="Times New Roman"/>
          <w:i/>
        </w:rPr>
        <w:t>et al.</w:t>
      </w:r>
      <w:r w:rsidR="006E7D0E" w:rsidRPr="006E7D0E">
        <w:rPr>
          <w:rFonts w:ascii="Times New Roman" w:hAnsi="Times New Roman" w:cs="Times New Roman"/>
        </w:rPr>
        <w:t xml:space="preserve"> </w:t>
      </w:r>
      <w:r w:rsidR="006E7D0E">
        <w:rPr>
          <w:rFonts w:ascii="Times New Roman" w:hAnsi="Times New Roman" w:cs="Times New Roman"/>
        </w:rPr>
        <w:t>(</w:t>
      </w:r>
      <w:r w:rsidR="006E7D0E" w:rsidRPr="006E7D0E">
        <w:rPr>
          <w:rFonts w:ascii="Times New Roman" w:hAnsi="Times New Roman" w:cs="Times New Roman"/>
        </w:rPr>
        <w:t>2008, Nature Protocols</w:t>
      </w:r>
      <w:r w:rsidR="006E7D0E">
        <w:rPr>
          <w:rFonts w:ascii="Times New Roman" w:hAnsi="Times New Roman" w:cs="Times New Roman"/>
        </w:rPr>
        <w:t>,</w:t>
      </w:r>
      <w:r w:rsidR="006E7D0E" w:rsidRPr="006E7D0E">
        <w:rPr>
          <w:rFonts w:ascii="Times New Roman" w:hAnsi="Times New Roman" w:cs="Times New Roman"/>
        </w:rPr>
        <w:t xml:space="preserve"> 3: 784-798</w:t>
      </w:r>
      <w:r w:rsidR="00A51603">
        <w:rPr>
          <w:rFonts w:ascii="Times New Roman" w:hAnsi="Times New Roman" w:cs="Times New Roman"/>
        </w:rPr>
        <w:t>)</w:t>
      </w:r>
      <w:r w:rsidR="006E7D0E" w:rsidRPr="006E7D0E">
        <w:rPr>
          <w:rFonts w:ascii="Times New Roman" w:hAnsi="Times New Roman" w:cs="Times New Roman"/>
        </w:rPr>
        <w:t>.</w:t>
      </w:r>
    </w:p>
    <w:p w14:paraId="265F94FB" w14:textId="6B479388" w:rsidR="006E7D0E" w:rsidRDefault="006E7D0E" w:rsidP="006E7D0E">
      <w:pPr>
        <w:rPr>
          <w:rFonts w:ascii="Times New Roman" w:hAnsi="Times New Roman" w:cs="Times New Roman"/>
        </w:rPr>
      </w:pPr>
    </w:p>
    <w:tbl>
      <w:tblPr>
        <w:tblW w:w="47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620"/>
        <w:gridCol w:w="1560"/>
      </w:tblGrid>
      <w:tr w:rsidR="00A51603" w:rsidRPr="00763E45" w14:paraId="3CF4E5EE" w14:textId="77777777" w:rsidTr="00713A79">
        <w:trPr>
          <w:trHeight w:val="275"/>
        </w:trPr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5E92C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32D184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 xml:space="preserve">RFU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9C5EFD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Level of Expression (mg/L)</w:t>
            </w:r>
          </w:p>
        </w:tc>
      </w:tr>
      <w:tr w:rsidR="00A51603" w:rsidRPr="00763E45" w14:paraId="28CCAAE1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A25BA06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5E347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16,843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10CE72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0.6</w:t>
            </w:r>
          </w:p>
        </w:tc>
      </w:tr>
      <w:tr w:rsidR="00A51603" w:rsidRPr="00763E45" w14:paraId="16565DE1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EC44DCF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E9D065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20,715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EC967F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1.1</w:t>
            </w:r>
          </w:p>
        </w:tc>
      </w:tr>
      <w:tr w:rsidR="00A51603" w:rsidRPr="00763E45" w14:paraId="501EB178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A5C4F1E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53E53A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22,439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8DA5CE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1.2</w:t>
            </w:r>
          </w:p>
        </w:tc>
      </w:tr>
      <w:tr w:rsidR="00A51603" w:rsidRPr="00763E45" w14:paraId="5518EE50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48B1612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DA8356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19,046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ED4912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0.9</w:t>
            </w:r>
          </w:p>
        </w:tc>
      </w:tr>
      <w:tr w:rsidR="00A51603" w:rsidRPr="00763E45" w14:paraId="065FCD34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87B446F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FD3A34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16,389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AEBB99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0.6</w:t>
            </w:r>
          </w:p>
        </w:tc>
      </w:tr>
      <w:tr w:rsidR="00A51603" w:rsidRPr="00763E45" w14:paraId="5CA9C13F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44FF7AB" w14:textId="77777777" w:rsidR="00A51603" w:rsidRPr="00763E45" w:rsidRDefault="00A51603" w:rsidP="00713A79">
            <w:pPr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DD224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79D33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</w:tr>
      <w:tr w:rsidR="00A51603" w:rsidRPr="00763E45" w14:paraId="532C56F3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76771EA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8A161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20,479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7F5D56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1.0</w:t>
            </w:r>
          </w:p>
        </w:tc>
      </w:tr>
      <w:tr w:rsidR="00A51603" w:rsidRPr="00763E45" w14:paraId="6D8F0DBE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71096A5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702724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23,799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9A3279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1.4</w:t>
            </w:r>
          </w:p>
        </w:tc>
      </w:tr>
      <w:tr w:rsidR="00A51603" w:rsidRPr="00763E45" w14:paraId="0EBD5F33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40F354D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7C8770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14,547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64C3EF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0.4</w:t>
            </w:r>
          </w:p>
        </w:tc>
      </w:tr>
      <w:tr w:rsidR="00A51603" w:rsidRPr="00763E45" w14:paraId="797392BF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1F9E3EC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A997A5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19,162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2B76A7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0.9</w:t>
            </w:r>
          </w:p>
        </w:tc>
      </w:tr>
      <w:tr w:rsidR="00A51603" w:rsidRPr="00763E45" w14:paraId="585AA91E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1D19E6C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B78AF2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17,677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5A4D7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0.7</w:t>
            </w:r>
          </w:p>
        </w:tc>
      </w:tr>
      <w:tr w:rsidR="00A51603" w:rsidRPr="00763E45" w14:paraId="54028A8F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916CA67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5F9779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18,500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42F6CA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0.8</w:t>
            </w:r>
          </w:p>
        </w:tc>
      </w:tr>
      <w:tr w:rsidR="00A51603" w:rsidRPr="00763E45" w14:paraId="71809494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08A6E70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BB7409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19,021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5F63B4" w14:textId="77777777" w:rsidR="00A51603" w:rsidRPr="00763E45" w:rsidRDefault="00A51603" w:rsidP="00713A79">
            <w:pPr>
              <w:spacing w:line="275" w:lineRule="atLeast"/>
              <w:jc w:val="center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0.9</w:t>
            </w:r>
          </w:p>
        </w:tc>
      </w:tr>
      <w:tr w:rsidR="00A51603" w:rsidRPr="00763E45" w14:paraId="5B6C7D51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CD0E7B3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55BAA3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20,392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E5B563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1.0</w:t>
            </w:r>
          </w:p>
        </w:tc>
      </w:tr>
      <w:tr w:rsidR="00A51603" w:rsidRPr="00763E45" w14:paraId="08EBC781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C106AE8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E2485B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18,314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FEB17D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0.8</w:t>
            </w:r>
          </w:p>
        </w:tc>
      </w:tr>
      <w:tr w:rsidR="00A51603" w:rsidRPr="00763E45" w14:paraId="7AA36E37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8515117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A0C628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18,906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DECE7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0.9</w:t>
            </w:r>
          </w:p>
        </w:tc>
      </w:tr>
      <w:tr w:rsidR="00A51603" w:rsidRPr="00763E45" w14:paraId="6E46E29C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AC81CA7" w14:textId="77777777" w:rsidR="00A51603" w:rsidRPr="00763E45" w:rsidRDefault="00A51603" w:rsidP="00713A79">
            <w:pPr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00296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42370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</w:tr>
      <w:tr w:rsidR="00A51603" w:rsidRPr="00763E45" w14:paraId="237E495C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070624D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77DF8A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21,423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C79A7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1.2</w:t>
            </w:r>
          </w:p>
        </w:tc>
      </w:tr>
      <w:tr w:rsidR="00A51603" w:rsidRPr="00763E45" w14:paraId="2814934F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ED11EBF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95546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20,992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D5185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1.1</w:t>
            </w:r>
          </w:p>
        </w:tc>
      </w:tr>
      <w:tr w:rsidR="00A51603" w:rsidRPr="00763E45" w14:paraId="39800D68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8640A47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EB11B1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21,782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12B395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1.2</w:t>
            </w:r>
          </w:p>
        </w:tc>
      </w:tr>
      <w:tr w:rsidR="00A51603" w:rsidRPr="00763E45" w14:paraId="56932DD6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08F240E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23.19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66D553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23,018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129963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1.3</w:t>
            </w:r>
          </w:p>
        </w:tc>
      </w:tr>
      <w:tr w:rsidR="00A51603" w:rsidRPr="00763E45" w14:paraId="39494D56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7525C25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A5E11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22,388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B90D8A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1.2</w:t>
            </w:r>
          </w:p>
        </w:tc>
      </w:tr>
      <w:tr w:rsidR="00A51603" w:rsidRPr="00763E45" w14:paraId="179158DF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C28ACCA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79A556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16,312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C8B9E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0.6</w:t>
            </w:r>
          </w:p>
        </w:tc>
      </w:tr>
      <w:tr w:rsidR="00A51603" w:rsidRPr="00763E45" w14:paraId="355FD5AA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E0B1716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818A0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14,803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99CD24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0.4</w:t>
            </w:r>
          </w:p>
        </w:tc>
      </w:tr>
      <w:tr w:rsidR="00A51603" w:rsidRPr="00763E45" w14:paraId="78C7000B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894B0B4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4BA9FB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15,874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C4CBB0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0.5</w:t>
            </w:r>
          </w:p>
        </w:tc>
      </w:tr>
      <w:tr w:rsidR="00A51603" w:rsidRPr="00763E45" w14:paraId="5E757ED8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5598F6D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DFEB9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19,569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5DD30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0.9</w:t>
            </w:r>
          </w:p>
        </w:tc>
      </w:tr>
      <w:tr w:rsidR="00A51603" w:rsidRPr="00763E45" w14:paraId="118BF420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C90135C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E43AA08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14,356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DEC72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0.4</w:t>
            </w:r>
          </w:p>
        </w:tc>
      </w:tr>
      <w:tr w:rsidR="00A51603" w:rsidRPr="00763E45" w14:paraId="13EF3A48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1211CE2" w14:textId="77777777" w:rsidR="00A51603" w:rsidRPr="00763E45" w:rsidRDefault="00A51603" w:rsidP="00713A79">
            <w:pPr>
              <w:textAlignment w:val="bottom"/>
              <w:rPr>
                <w:rFonts w:ascii="Arial" w:hAnsi="Arial" w:cs="Times New Roman"/>
                <w:b/>
                <w:bCs/>
                <w:color w:val="EBF1DE"/>
                <w:kern w:val="24"/>
                <w:sz w:val="16"/>
                <w:szCs w:val="18"/>
                <w:u w:val="single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5DD8DA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54F95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</w:tr>
      <w:tr w:rsidR="00A51603" w:rsidRPr="00763E45" w14:paraId="4C680412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B9B994C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54DAD6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15,904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5C48F8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0.6</w:t>
            </w:r>
          </w:p>
        </w:tc>
      </w:tr>
      <w:tr w:rsidR="00A51603" w:rsidRPr="00763E45" w14:paraId="6A430EC8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D71064C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0B7C29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16,984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A6EF9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0.7</w:t>
            </w:r>
          </w:p>
        </w:tc>
      </w:tr>
      <w:tr w:rsidR="00A51603" w:rsidRPr="00763E45" w14:paraId="061058EC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99B0A11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DDE7D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19,843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152A9B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1.0</w:t>
            </w:r>
          </w:p>
        </w:tc>
      </w:tr>
      <w:tr w:rsidR="00A51603" w:rsidRPr="00763E45" w14:paraId="03530E61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C301CB1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23.29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C98CAB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20,120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2631D7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1.0</w:t>
            </w:r>
          </w:p>
        </w:tc>
      </w:tr>
      <w:tr w:rsidR="00A51603" w:rsidRPr="00763E45" w14:paraId="1D16B124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45B49BA" w14:textId="77777777" w:rsidR="00A51603" w:rsidRPr="00763E45" w:rsidRDefault="00A51603" w:rsidP="00713A79">
            <w:pPr>
              <w:spacing w:line="275" w:lineRule="atLeast"/>
              <w:textAlignment w:val="bottom"/>
              <w:rPr>
                <w:rFonts w:ascii="Arial" w:hAnsi="Arial" w:cs="Times New Roman"/>
                <w:sz w:val="16"/>
                <w:szCs w:val="36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Rag 23.30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2817A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18,013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210DAE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0.8</w:t>
            </w:r>
          </w:p>
        </w:tc>
      </w:tr>
      <w:tr w:rsidR="00A51603" w:rsidRPr="00763E45" w14:paraId="51BD9CEC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A967F42" w14:textId="77777777" w:rsidR="00A51603" w:rsidRPr="00763E45" w:rsidRDefault="00A51603" w:rsidP="00713A79">
            <w:pPr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9CBDE6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2DFFDC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</w:p>
        </w:tc>
      </w:tr>
      <w:tr w:rsidR="00A51603" w:rsidRPr="00763E45" w14:paraId="3BF014A0" w14:textId="77777777" w:rsidTr="00713A79">
        <w:trPr>
          <w:trHeight w:val="27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239E944" w14:textId="77777777" w:rsidR="00A51603" w:rsidRPr="00763E45" w:rsidRDefault="00A51603" w:rsidP="00713A79">
            <w:pPr>
              <w:textAlignment w:val="bottom"/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b/>
                <w:bCs/>
                <w:color w:val="000000"/>
                <w:kern w:val="24"/>
                <w:sz w:val="16"/>
                <w:szCs w:val="18"/>
              </w:rPr>
              <w:t>WT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2B6C63F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19,954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E03222" w14:textId="77777777" w:rsidR="00A51603" w:rsidRPr="00763E45" w:rsidRDefault="00A51603" w:rsidP="00713A79">
            <w:pPr>
              <w:jc w:val="center"/>
              <w:textAlignment w:val="bottom"/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</w:pPr>
            <w:r w:rsidRPr="00763E45">
              <w:rPr>
                <w:rFonts w:ascii="Arial" w:hAnsi="Arial" w:cs="Times New Roman"/>
                <w:color w:val="000000"/>
                <w:kern w:val="24"/>
                <w:sz w:val="16"/>
                <w:szCs w:val="18"/>
              </w:rPr>
              <w:t>1.0</w:t>
            </w:r>
          </w:p>
        </w:tc>
      </w:tr>
    </w:tbl>
    <w:p w14:paraId="70527373" w14:textId="77777777" w:rsidR="006E7D0E" w:rsidRDefault="006E7D0E" w:rsidP="006E7D0E">
      <w:pPr>
        <w:rPr>
          <w:rFonts w:ascii="Times New Roman" w:hAnsi="Times New Roman" w:cs="Times New Roman"/>
        </w:rPr>
      </w:pPr>
    </w:p>
    <w:p w14:paraId="2623FA24" w14:textId="21225C0E" w:rsidR="006E7D0E" w:rsidRPr="006E7D0E" w:rsidRDefault="006E7D0E" w:rsidP="006E7D0E">
      <w:pPr>
        <w:rPr>
          <w:rFonts w:ascii="Times New Roman" w:hAnsi="Times New Roman" w:cs="Times New Roman"/>
        </w:rPr>
      </w:pPr>
    </w:p>
    <w:p w14:paraId="370FFB4C" w14:textId="5CBACBF3" w:rsidR="003910F0" w:rsidRDefault="003910F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B285345" w14:textId="1C1E410A" w:rsidR="003910F0" w:rsidRDefault="00B6762A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4FB1EBFB" wp14:editId="7134B7A6">
            <wp:extent cx="5270500" cy="2971165"/>
            <wp:effectExtent l="0" t="0" r="1270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uple mutants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74E7" w14:textId="473A04F4" w:rsidR="003910F0" w:rsidRDefault="003910F0" w:rsidP="003910F0">
      <w:pPr>
        <w:jc w:val="both"/>
        <w:rPr>
          <w:rFonts w:ascii="Times New Roman" w:hAnsi="Times New Roman" w:cs="Times New Roman"/>
        </w:rPr>
      </w:pPr>
      <w:bookmarkStart w:id="0" w:name="_GoBack"/>
      <w:r w:rsidRPr="003910F0">
        <w:rPr>
          <w:rFonts w:ascii="Times" w:hAnsi="Times"/>
          <w:b/>
        </w:rPr>
        <w:t xml:space="preserve">Figure </w:t>
      </w:r>
      <w:r w:rsidR="00D47BBD">
        <w:rPr>
          <w:rFonts w:ascii="Times" w:hAnsi="Times"/>
          <w:b/>
        </w:rPr>
        <w:t>S</w:t>
      </w:r>
      <w:r w:rsidRPr="003910F0">
        <w:rPr>
          <w:rFonts w:ascii="Times" w:hAnsi="Times"/>
          <w:b/>
        </w:rPr>
        <w:t>1</w:t>
      </w:r>
      <w:r>
        <w:rPr>
          <w:rFonts w:ascii="Arial" w:hAnsi="Arial"/>
          <w:b/>
        </w:rPr>
        <w:t xml:space="preserve"> </w:t>
      </w:r>
      <w:r w:rsidRPr="00272DD8">
        <w:rPr>
          <w:rFonts w:ascii="Times New Roman" w:hAnsi="Times New Roman" w:cs="Times New Roman"/>
        </w:rPr>
        <w:t>NECA-induced</w:t>
      </w:r>
      <w:r w:rsidRPr="00272DD8">
        <w:rPr>
          <w:rFonts w:ascii="Times New Roman" w:hAnsi="Times New Roman" w:cs="Times New Roman"/>
          <w:b/>
        </w:rPr>
        <w:t xml:space="preserve"> </w:t>
      </w:r>
      <w:r w:rsidRPr="00272DD8">
        <w:rPr>
          <w:rFonts w:ascii="Times New Roman" w:hAnsi="Times New Roman" w:cs="Times New Roman"/>
        </w:rPr>
        <w:t>activity of the WT A</w:t>
      </w:r>
      <w:r w:rsidRPr="00272DD8">
        <w:rPr>
          <w:rFonts w:ascii="Times New Roman" w:hAnsi="Times New Roman" w:cs="Times New Roman"/>
          <w:vertAlign w:val="subscript"/>
        </w:rPr>
        <w:t>2A</w:t>
      </w:r>
      <w:r w:rsidRPr="00272DD8">
        <w:rPr>
          <w:rFonts w:ascii="Times New Roman" w:hAnsi="Times New Roman" w:cs="Times New Roman"/>
        </w:rPr>
        <w:t>R</w:t>
      </w:r>
      <w:r w:rsidR="009275CA">
        <w:rPr>
          <w:rFonts w:ascii="Times New Roman" w:hAnsi="Times New Roman" w:cs="Times New Roman"/>
        </w:rPr>
        <w:t>, Rag23</w:t>
      </w:r>
      <w:r>
        <w:rPr>
          <w:rFonts w:ascii="Times New Roman" w:hAnsi="Times New Roman" w:cs="Times New Roman"/>
        </w:rPr>
        <w:t xml:space="preserve"> and the quadruple mutants intermediate between the WT and Rag23.</w:t>
      </w:r>
      <w:r w:rsidR="009275CA" w:rsidRPr="009275CA">
        <w:rPr>
          <w:rFonts w:ascii="Times New Roman" w:hAnsi="Times New Roman" w:cs="Times New Roman"/>
        </w:rPr>
        <w:t xml:space="preserve"> </w:t>
      </w:r>
      <w:r w:rsidR="009275CA" w:rsidRPr="003910F0">
        <w:rPr>
          <w:rFonts w:ascii="Times New Roman" w:hAnsi="Times New Roman" w:cs="Times New Roman"/>
        </w:rPr>
        <w:t>See Table 1 for the precise details of each mutant.</w:t>
      </w:r>
      <w:r w:rsidRPr="00272DD8">
        <w:rPr>
          <w:rFonts w:ascii="Times New Roman" w:hAnsi="Times New Roman" w:cs="Times New Roman"/>
        </w:rPr>
        <w:t xml:space="preserve"> The receptor</w:t>
      </w:r>
      <w:r>
        <w:rPr>
          <w:rFonts w:ascii="Times New Roman" w:hAnsi="Times New Roman" w:cs="Times New Roman"/>
        </w:rPr>
        <w:t xml:space="preserve"> constructs </w:t>
      </w:r>
      <w:r w:rsidRPr="00272DD8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ere</w:t>
      </w:r>
      <w:r w:rsidRPr="00272DD8">
        <w:rPr>
          <w:rFonts w:ascii="Times New Roman" w:hAnsi="Times New Roman" w:cs="Times New Roman"/>
        </w:rPr>
        <w:t xml:space="preserve"> expressed in the MMY24 </w:t>
      </w:r>
      <w:r w:rsidRPr="00272DD8">
        <w:rPr>
          <w:rFonts w:ascii="Times New Roman" w:hAnsi="Times New Roman" w:cs="Times New Roman"/>
          <w:i/>
        </w:rPr>
        <w:t xml:space="preserve">S. </w:t>
      </w:r>
      <w:proofErr w:type="spellStart"/>
      <w:r w:rsidRPr="00272DD8">
        <w:rPr>
          <w:rFonts w:ascii="Times New Roman" w:hAnsi="Times New Roman" w:cs="Times New Roman"/>
          <w:i/>
        </w:rPr>
        <w:t>cerevisiae</w:t>
      </w:r>
      <w:proofErr w:type="spellEnd"/>
      <w:r w:rsidRPr="00272DD8">
        <w:rPr>
          <w:rFonts w:ascii="Times New Roman" w:hAnsi="Times New Roman" w:cs="Times New Roman"/>
        </w:rPr>
        <w:t xml:space="preserve"> strain </w:t>
      </w:r>
      <w:r>
        <w:rPr>
          <w:rFonts w:ascii="Times New Roman" w:hAnsi="Times New Roman" w:cs="Times New Roman"/>
        </w:rPr>
        <w:t>using</w:t>
      </w:r>
      <w:r w:rsidRPr="00272DD8">
        <w:rPr>
          <w:rFonts w:ascii="Times New Roman" w:hAnsi="Times New Roman" w:cs="Times New Roman"/>
        </w:rPr>
        <w:t xml:space="preserve"> the p306GPD vector. </w:t>
      </w:r>
      <w:r w:rsidR="009275CA">
        <w:rPr>
          <w:rFonts w:ascii="Times New Roman" w:hAnsi="Times New Roman" w:cs="Times New Roman"/>
        </w:rPr>
        <w:t>The activity of cells containing empty vector is shown as a control.</w:t>
      </w:r>
    </w:p>
    <w:bookmarkEnd w:id="0"/>
    <w:p w14:paraId="4D049F0E" w14:textId="77777777" w:rsidR="009275CA" w:rsidRDefault="009275CA" w:rsidP="003910F0">
      <w:pPr>
        <w:jc w:val="both"/>
        <w:rPr>
          <w:rFonts w:ascii="Times New Roman" w:hAnsi="Times New Roman" w:cs="Times New Roman"/>
        </w:rPr>
      </w:pPr>
    </w:p>
    <w:p w14:paraId="4556AD75" w14:textId="6BB5D203" w:rsidR="009275CA" w:rsidRDefault="00B6762A" w:rsidP="003910F0">
      <w:pPr>
        <w:jc w:val="both"/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3946A4A4" wp14:editId="60BC4722">
            <wp:extent cx="5270500" cy="632968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 mutan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4563" w14:textId="1035DC03" w:rsidR="009275CA" w:rsidRDefault="009275CA" w:rsidP="003910F0">
      <w:pPr>
        <w:jc w:val="both"/>
        <w:rPr>
          <w:rFonts w:ascii="Times New Roman" w:hAnsi="Times New Roman" w:cs="Times New Roman"/>
        </w:rPr>
      </w:pPr>
      <w:r w:rsidRPr="003910F0">
        <w:rPr>
          <w:rFonts w:ascii="Times" w:hAnsi="Times"/>
          <w:b/>
        </w:rPr>
        <w:t xml:space="preserve">Figure </w:t>
      </w:r>
      <w:r w:rsidR="00D47BBD">
        <w:rPr>
          <w:rFonts w:ascii="Times" w:hAnsi="Times"/>
          <w:b/>
        </w:rPr>
        <w:t>S</w:t>
      </w:r>
      <w:r>
        <w:rPr>
          <w:rFonts w:ascii="Times" w:hAnsi="Times"/>
          <w:b/>
        </w:rPr>
        <w:t>2A and B</w:t>
      </w:r>
      <w:r>
        <w:rPr>
          <w:rFonts w:ascii="Arial" w:hAnsi="Arial"/>
          <w:b/>
        </w:rPr>
        <w:t xml:space="preserve"> </w:t>
      </w:r>
      <w:r w:rsidRPr="00272DD8">
        <w:rPr>
          <w:rFonts w:ascii="Times New Roman" w:hAnsi="Times New Roman" w:cs="Times New Roman"/>
        </w:rPr>
        <w:t>NECA-induced</w:t>
      </w:r>
      <w:r w:rsidRPr="00272DD8">
        <w:rPr>
          <w:rFonts w:ascii="Times New Roman" w:hAnsi="Times New Roman" w:cs="Times New Roman"/>
          <w:b/>
        </w:rPr>
        <w:t xml:space="preserve"> </w:t>
      </w:r>
      <w:r w:rsidRPr="00272DD8">
        <w:rPr>
          <w:rFonts w:ascii="Times New Roman" w:hAnsi="Times New Roman" w:cs="Times New Roman"/>
        </w:rPr>
        <w:t>activity of the WT A</w:t>
      </w:r>
      <w:r w:rsidRPr="00272DD8">
        <w:rPr>
          <w:rFonts w:ascii="Times New Roman" w:hAnsi="Times New Roman" w:cs="Times New Roman"/>
          <w:vertAlign w:val="subscript"/>
        </w:rPr>
        <w:t>2A</w:t>
      </w:r>
      <w:r w:rsidRPr="00272DD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and the triple mutants intermediate between the WT and Rag23.</w:t>
      </w:r>
      <w:r w:rsidRPr="009275CA">
        <w:rPr>
          <w:rFonts w:ascii="Times New Roman" w:hAnsi="Times New Roman" w:cs="Times New Roman"/>
        </w:rPr>
        <w:t xml:space="preserve"> </w:t>
      </w:r>
      <w:r w:rsidRPr="003910F0">
        <w:rPr>
          <w:rFonts w:ascii="Times New Roman" w:hAnsi="Times New Roman" w:cs="Times New Roman"/>
        </w:rPr>
        <w:t>See Table 1 for the precise details of each mutant.</w:t>
      </w:r>
      <w:r w:rsidRPr="00272DD8">
        <w:rPr>
          <w:rFonts w:ascii="Times New Roman" w:hAnsi="Times New Roman" w:cs="Times New Roman"/>
        </w:rPr>
        <w:t xml:space="preserve"> The receptor</w:t>
      </w:r>
      <w:r>
        <w:rPr>
          <w:rFonts w:ascii="Times New Roman" w:hAnsi="Times New Roman" w:cs="Times New Roman"/>
        </w:rPr>
        <w:t xml:space="preserve"> constructs </w:t>
      </w:r>
      <w:r w:rsidRPr="00272DD8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ere</w:t>
      </w:r>
      <w:r w:rsidRPr="00272DD8">
        <w:rPr>
          <w:rFonts w:ascii="Times New Roman" w:hAnsi="Times New Roman" w:cs="Times New Roman"/>
        </w:rPr>
        <w:t xml:space="preserve"> expressed in the MMY24 </w:t>
      </w:r>
      <w:r w:rsidRPr="00272DD8">
        <w:rPr>
          <w:rFonts w:ascii="Times New Roman" w:hAnsi="Times New Roman" w:cs="Times New Roman"/>
          <w:i/>
        </w:rPr>
        <w:t xml:space="preserve">S. </w:t>
      </w:r>
      <w:proofErr w:type="spellStart"/>
      <w:r w:rsidRPr="00272DD8">
        <w:rPr>
          <w:rFonts w:ascii="Times New Roman" w:hAnsi="Times New Roman" w:cs="Times New Roman"/>
          <w:i/>
        </w:rPr>
        <w:t>cerevisiae</w:t>
      </w:r>
      <w:proofErr w:type="spellEnd"/>
      <w:r w:rsidRPr="00272DD8">
        <w:rPr>
          <w:rFonts w:ascii="Times New Roman" w:hAnsi="Times New Roman" w:cs="Times New Roman"/>
        </w:rPr>
        <w:t xml:space="preserve"> strain </w:t>
      </w:r>
      <w:r>
        <w:rPr>
          <w:rFonts w:ascii="Times New Roman" w:hAnsi="Times New Roman" w:cs="Times New Roman"/>
        </w:rPr>
        <w:t>using</w:t>
      </w:r>
      <w:r w:rsidRPr="00272DD8">
        <w:rPr>
          <w:rFonts w:ascii="Times New Roman" w:hAnsi="Times New Roman" w:cs="Times New Roman"/>
        </w:rPr>
        <w:t xml:space="preserve"> the p306GPD vector. </w:t>
      </w:r>
      <w:r>
        <w:rPr>
          <w:rFonts w:ascii="Times New Roman" w:hAnsi="Times New Roman" w:cs="Times New Roman"/>
        </w:rPr>
        <w:t>The activity of cells containing empty vector is shown as a control.</w:t>
      </w:r>
    </w:p>
    <w:p w14:paraId="7AF79F4F" w14:textId="77777777" w:rsidR="009275CA" w:rsidRDefault="009275CA" w:rsidP="003910F0">
      <w:pPr>
        <w:jc w:val="both"/>
        <w:rPr>
          <w:rFonts w:ascii="Times New Roman" w:hAnsi="Times New Roman" w:cs="Times New Roman"/>
        </w:rPr>
      </w:pPr>
    </w:p>
    <w:p w14:paraId="08A78A52" w14:textId="0CAC056D" w:rsidR="009275CA" w:rsidRDefault="00B6762A" w:rsidP="009275CA">
      <w:pPr>
        <w:jc w:val="both"/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3E58D3C8" wp14:editId="04E70505">
            <wp:extent cx="5270500" cy="625157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 muta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1F91" w14:textId="0687BC3A" w:rsidR="009275CA" w:rsidRDefault="009275CA" w:rsidP="009275CA">
      <w:pPr>
        <w:jc w:val="both"/>
        <w:rPr>
          <w:rFonts w:ascii="Times New Roman" w:hAnsi="Times New Roman" w:cs="Times New Roman"/>
        </w:rPr>
      </w:pPr>
      <w:r w:rsidRPr="003910F0">
        <w:rPr>
          <w:rFonts w:ascii="Times" w:hAnsi="Times"/>
          <w:b/>
        </w:rPr>
        <w:t xml:space="preserve">Figure </w:t>
      </w:r>
      <w:r w:rsidR="00D47BBD">
        <w:rPr>
          <w:rFonts w:ascii="Times" w:hAnsi="Times"/>
          <w:b/>
        </w:rPr>
        <w:t>S</w:t>
      </w:r>
      <w:r>
        <w:rPr>
          <w:rFonts w:ascii="Times" w:hAnsi="Times"/>
          <w:b/>
        </w:rPr>
        <w:t>3A and B</w:t>
      </w:r>
      <w:r>
        <w:rPr>
          <w:rFonts w:ascii="Arial" w:hAnsi="Arial"/>
          <w:b/>
        </w:rPr>
        <w:t xml:space="preserve"> </w:t>
      </w:r>
      <w:r w:rsidRPr="00272DD8">
        <w:rPr>
          <w:rFonts w:ascii="Times New Roman" w:hAnsi="Times New Roman" w:cs="Times New Roman"/>
        </w:rPr>
        <w:t>NECA-induced</w:t>
      </w:r>
      <w:r w:rsidRPr="00272DD8">
        <w:rPr>
          <w:rFonts w:ascii="Times New Roman" w:hAnsi="Times New Roman" w:cs="Times New Roman"/>
          <w:b/>
        </w:rPr>
        <w:t xml:space="preserve"> </w:t>
      </w:r>
      <w:r w:rsidRPr="00272DD8">
        <w:rPr>
          <w:rFonts w:ascii="Times New Roman" w:hAnsi="Times New Roman" w:cs="Times New Roman"/>
        </w:rPr>
        <w:t>activity of the WT A</w:t>
      </w:r>
      <w:r w:rsidRPr="00272DD8">
        <w:rPr>
          <w:rFonts w:ascii="Times New Roman" w:hAnsi="Times New Roman" w:cs="Times New Roman"/>
          <w:vertAlign w:val="subscript"/>
        </w:rPr>
        <w:t>2A</w:t>
      </w:r>
      <w:r w:rsidRPr="00272DD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and the double mutants intermediate between the WT and Rag23.</w:t>
      </w:r>
      <w:r w:rsidRPr="009275CA">
        <w:rPr>
          <w:rFonts w:ascii="Times New Roman" w:hAnsi="Times New Roman" w:cs="Times New Roman"/>
        </w:rPr>
        <w:t xml:space="preserve"> </w:t>
      </w:r>
      <w:r w:rsidRPr="003910F0">
        <w:rPr>
          <w:rFonts w:ascii="Times New Roman" w:hAnsi="Times New Roman" w:cs="Times New Roman"/>
        </w:rPr>
        <w:t>See Table 1 for the precise details of each mutant.</w:t>
      </w:r>
      <w:r w:rsidRPr="00272DD8">
        <w:rPr>
          <w:rFonts w:ascii="Times New Roman" w:hAnsi="Times New Roman" w:cs="Times New Roman"/>
        </w:rPr>
        <w:t xml:space="preserve"> The receptor</w:t>
      </w:r>
      <w:r>
        <w:rPr>
          <w:rFonts w:ascii="Times New Roman" w:hAnsi="Times New Roman" w:cs="Times New Roman"/>
        </w:rPr>
        <w:t xml:space="preserve"> constructs </w:t>
      </w:r>
      <w:r w:rsidRPr="00272DD8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ere</w:t>
      </w:r>
      <w:r w:rsidRPr="00272DD8">
        <w:rPr>
          <w:rFonts w:ascii="Times New Roman" w:hAnsi="Times New Roman" w:cs="Times New Roman"/>
        </w:rPr>
        <w:t xml:space="preserve"> expressed in the MMY24 </w:t>
      </w:r>
      <w:r w:rsidRPr="00272DD8">
        <w:rPr>
          <w:rFonts w:ascii="Times New Roman" w:hAnsi="Times New Roman" w:cs="Times New Roman"/>
          <w:i/>
        </w:rPr>
        <w:t xml:space="preserve">S. </w:t>
      </w:r>
      <w:proofErr w:type="spellStart"/>
      <w:r w:rsidRPr="00272DD8">
        <w:rPr>
          <w:rFonts w:ascii="Times New Roman" w:hAnsi="Times New Roman" w:cs="Times New Roman"/>
          <w:i/>
        </w:rPr>
        <w:t>cerevisiae</w:t>
      </w:r>
      <w:proofErr w:type="spellEnd"/>
      <w:r w:rsidRPr="00272DD8">
        <w:rPr>
          <w:rFonts w:ascii="Times New Roman" w:hAnsi="Times New Roman" w:cs="Times New Roman"/>
        </w:rPr>
        <w:t xml:space="preserve"> strain </w:t>
      </w:r>
      <w:r>
        <w:rPr>
          <w:rFonts w:ascii="Times New Roman" w:hAnsi="Times New Roman" w:cs="Times New Roman"/>
        </w:rPr>
        <w:t>using</w:t>
      </w:r>
      <w:r w:rsidRPr="00272DD8">
        <w:rPr>
          <w:rFonts w:ascii="Times New Roman" w:hAnsi="Times New Roman" w:cs="Times New Roman"/>
        </w:rPr>
        <w:t xml:space="preserve"> the p306GPD vector. </w:t>
      </w:r>
      <w:r>
        <w:rPr>
          <w:rFonts w:ascii="Times New Roman" w:hAnsi="Times New Roman" w:cs="Times New Roman"/>
        </w:rPr>
        <w:t>The activity of cells containing empty vector is shown as a control.</w:t>
      </w:r>
    </w:p>
    <w:p w14:paraId="1B31C4DC" w14:textId="77777777" w:rsidR="009275CA" w:rsidRDefault="009275CA" w:rsidP="009275CA">
      <w:pPr>
        <w:jc w:val="both"/>
        <w:rPr>
          <w:rFonts w:ascii="Times New Roman" w:hAnsi="Times New Roman" w:cs="Times New Roman"/>
        </w:rPr>
      </w:pPr>
    </w:p>
    <w:p w14:paraId="5F59F4D3" w14:textId="0E664259" w:rsidR="009275CA" w:rsidRDefault="00B6762A" w:rsidP="009275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40C0755" wp14:editId="4002C02C">
            <wp:extent cx="5270500" cy="295529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 mutant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38BE" w14:textId="3AC72964" w:rsidR="009275CA" w:rsidRDefault="009275CA" w:rsidP="009275CA">
      <w:pPr>
        <w:jc w:val="both"/>
        <w:rPr>
          <w:rFonts w:ascii="Times New Roman" w:hAnsi="Times New Roman" w:cs="Times New Roman"/>
        </w:rPr>
      </w:pPr>
      <w:r w:rsidRPr="003910F0">
        <w:rPr>
          <w:rFonts w:ascii="Times" w:hAnsi="Times"/>
          <w:b/>
        </w:rPr>
        <w:t xml:space="preserve">Figure </w:t>
      </w:r>
      <w:r w:rsidR="00D47BBD">
        <w:rPr>
          <w:rFonts w:ascii="Times" w:hAnsi="Times"/>
          <w:b/>
        </w:rPr>
        <w:t>S</w:t>
      </w:r>
      <w:r>
        <w:rPr>
          <w:rFonts w:ascii="Times" w:hAnsi="Times"/>
          <w:b/>
        </w:rPr>
        <w:t>4</w:t>
      </w:r>
      <w:r>
        <w:rPr>
          <w:rFonts w:ascii="Arial" w:hAnsi="Arial"/>
          <w:b/>
        </w:rPr>
        <w:t xml:space="preserve"> </w:t>
      </w:r>
      <w:r w:rsidRPr="00272DD8">
        <w:rPr>
          <w:rFonts w:ascii="Times New Roman" w:hAnsi="Times New Roman" w:cs="Times New Roman"/>
        </w:rPr>
        <w:t>NECA-induced</w:t>
      </w:r>
      <w:r w:rsidRPr="00272DD8">
        <w:rPr>
          <w:rFonts w:ascii="Times New Roman" w:hAnsi="Times New Roman" w:cs="Times New Roman"/>
          <w:b/>
        </w:rPr>
        <w:t xml:space="preserve"> </w:t>
      </w:r>
      <w:r w:rsidRPr="00272DD8">
        <w:rPr>
          <w:rFonts w:ascii="Times New Roman" w:hAnsi="Times New Roman" w:cs="Times New Roman"/>
        </w:rPr>
        <w:t>activity of the WT A</w:t>
      </w:r>
      <w:r w:rsidRPr="00272DD8">
        <w:rPr>
          <w:rFonts w:ascii="Times New Roman" w:hAnsi="Times New Roman" w:cs="Times New Roman"/>
          <w:vertAlign w:val="subscript"/>
        </w:rPr>
        <w:t>2A</w:t>
      </w:r>
      <w:r w:rsidRPr="00272DD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and the single mutants intermediate between the WT and Rag23.</w:t>
      </w:r>
      <w:r w:rsidRPr="009275CA">
        <w:rPr>
          <w:rFonts w:ascii="Times New Roman" w:hAnsi="Times New Roman" w:cs="Times New Roman"/>
        </w:rPr>
        <w:t xml:space="preserve"> </w:t>
      </w:r>
      <w:r w:rsidRPr="003910F0">
        <w:rPr>
          <w:rFonts w:ascii="Times New Roman" w:hAnsi="Times New Roman" w:cs="Times New Roman"/>
        </w:rPr>
        <w:t>See Table 1 for the precise details of each mutant.</w:t>
      </w:r>
      <w:r w:rsidRPr="00272DD8">
        <w:rPr>
          <w:rFonts w:ascii="Times New Roman" w:hAnsi="Times New Roman" w:cs="Times New Roman"/>
        </w:rPr>
        <w:t xml:space="preserve"> The receptor</w:t>
      </w:r>
      <w:r>
        <w:rPr>
          <w:rFonts w:ascii="Times New Roman" w:hAnsi="Times New Roman" w:cs="Times New Roman"/>
        </w:rPr>
        <w:t xml:space="preserve"> constructs </w:t>
      </w:r>
      <w:r w:rsidRPr="00272DD8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ere</w:t>
      </w:r>
      <w:r w:rsidRPr="00272DD8">
        <w:rPr>
          <w:rFonts w:ascii="Times New Roman" w:hAnsi="Times New Roman" w:cs="Times New Roman"/>
        </w:rPr>
        <w:t xml:space="preserve"> expressed in the MMY24 </w:t>
      </w:r>
      <w:r w:rsidRPr="00272DD8">
        <w:rPr>
          <w:rFonts w:ascii="Times New Roman" w:hAnsi="Times New Roman" w:cs="Times New Roman"/>
          <w:i/>
        </w:rPr>
        <w:t xml:space="preserve">S. </w:t>
      </w:r>
      <w:proofErr w:type="spellStart"/>
      <w:r w:rsidRPr="00272DD8">
        <w:rPr>
          <w:rFonts w:ascii="Times New Roman" w:hAnsi="Times New Roman" w:cs="Times New Roman"/>
          <w:i/>
        </w:rPr>
        <w:t>cerevisiae</w:t>
      </w:r>
      <w:proofErr w:type="spellEnd"/>
      <w:r w:rsidRPr="00272DD8">
        <w:rPr>
          <w:rFonts w:ascii="Times New Roman" w:hAnsi="Times New Roman" w:cs="Times New Roman"/>
        </w:rPr>
        <w:t xml:space="preserve"> strain </w:t>
      </w:r>
      <w:r>
        <w:rPr>
          <w:rFonts w:ascii="Times New Roman" w:hAnsi="Times New Roman" w:cs="Times New Roman"/>
        </w:rPr>
        <w:t>using</w:t>
      </w:r>
      <w:r w:rsidRPr="00272DD8">
        <w:rPr>
          <w:rFonts w:ascii="Times New Roman" w:hAnsi="Times New Roman" w:cs="Times New Roman"/>
        </w:rPr>
        <w:t xml:space="preserve"> the p306GPD vector. </w:t>
      </w:r>
      <w:r>
        <w:rPr>
          <w:rFonts w:ascii="Times New Roman" w:hAnsi="Times New Roman" w:cs="Times New Roman"/>
        </w:rPr>
        <w:t>The activity of cells containing empty vector is shown as a control.</w:t>
      </w:r>
    </w:p>
    <w:p w14:paraId="6B178EB0" w14:textId="77777777" w:rsidR="009275CA" w:rsidRDefault="009275CA" w:rsidP="009275CA">
      <w:pPr>
        <w:jc w:val="both"/>
        <w:rPr>
          <w:rFonts w:ascii="Times New Roman" w:hAnsi="Times New Roman" w:cs="Times New Roman"/>
        </w:rPr>
      </w:pPr>
    </w:p>
    <w:p w14:paraId="01C9E296" w14:textId="77777777" w:rsidR="009275CA" w:rsidRPr="003910F0" w:rsidRDefault="009275CA" w:rsidP="003910F0">
      <w:pPr>
        <w:jc w:val="both"/>
        <w:rPr>
          <w:rFonts w:ascii="Times New Roman" w:hAnsi="Times New Roman" w:cs="Times New Roman"/>
          <w:noProof/>
        </w:rPr>
      </w:pPr>
    </w:p>
    <w:p w14:paraId="390656A8" w14:textId="77777777" w:rsidR="00E11C82" w:rsidRPr="003910F0" w:rsidRDefault="00E11C82">
      <w:pPr>
        <w:rPr>
          <w:rFonts w:ascii="Arial" w:hAnsi="Arial"/>
          <w:b/>
        </w:rPr>
      </w:pPr>
    </w:p>
    <w:p w14:paraId="43372D6C" w14:textId="77777777" w:rsidR="00E11C82" w:rsidRPr="00E11C82" w:rsidRDefault="00E11C82">
      <w:pPr>
        <w:rPr>
          <w:rFonts w:ascii="Arial" w:hAnsi="Arial"/>
        </w:rPr>
      </w:pPr>
    </w:p>
    <w:sectPr w:rsidR="00E11C82" w:rsidRPr="00E11C82" w:rsidSect="002135E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82"/>
    <w:rsid w:val="00125DEB"/>
    <w:rsid w:val="00145FB3"/>
    <w:rsid w:val="002135E8"/>
    <w:rsid w:val="003910F0"/>
    <w:rsid w:val="006E7D0E"/>
    <w:rsid w:val="00713A79"/>
    <w:rsid w:val="009275CA"/>
    <w:rsid w:val="00A51603"/>
    <w:rsid w:val="00B6762A"/>
    <w:rsid w:val="00D47BBD"/>
    <w:rsid w:val="00E1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716E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2562</Characters>
  <Application>Microsoft Macintosh Word</Application>
  <DocSecurity>0</DocSecurity>
  <Lines>183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</dc:creator>
  <cp:keywords/>
  <dc:description/>
  <cp:lastModifiedBy>Bernadette</cp:lastModifiedBy>
  <cp:revision>2</cp:revision>
  <dcterms:created xsi:type="dcterms:W3CDTF">2014-02-04T08:15:00Z</dcterms:created>
  <dcterms:modified xsi:type="dcterms:W3CDTF">2014-02-04T08:15:00Z</dcterms:modified>
  <cp:category/>
</cp:coreProperties>
</file>