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0B" w:rsidRPr="00717FB0" w:rsidRDefault="009A320B" w:rsidP="009A320B">
      <w:pPr>
        <w:spacing w:line="480" w:lineRule="auto"/>
        <w:jc w:val="left"/>
        <w:rPr>
          <w:rFonts w:ascii="Times New Roman" w:hAnsi="Times New Roman"/>
          <w:b/>
          <w:sz w:val="30"/>
          <w:szCs w:val="30"/>
        </w:rPr>
      </w:pPr>
      <w:r w:rsidRPr="00717FB0">
        <w:rPr>
          <w:rFonts w:ascii="Times New Roman" w:hAnsi="Times New Roman"/>
          <w:b/>
          <w:sz w:val="30"/>
          <w:szCs w:val="30"/>
        </w:rPr>
        <w:t xml:space="preserve">Supplementary </w:t>
      </w:r>
      <w:r w:rsidRPr="00717FB0">
        <w:rPr>
          <w:rFonts w:ascii="Times New Roman" w:hAnsi="Times New Roman" w:hint="eastAsia"/>
          <w:b/>
          <w:sz w:val="30"/>
          <w:szCs w:val="30"/>
        </w:rPr>
        <w:t>Material and Method</w:t>
      </w:r>
    </w:p>
    <w:p w:rsidR="009A320B" w:rsidRPr="00717FB0" w:rsidRDefault="009A320B" w:rsidP="009A320B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717FB0">
        <w:rPr>
          <w:rFonts w:ascii="Times New Roman" w:hAnsi="Times New Roman"/>
          <w:b/>
          <w:sz w:val="36"/>
          <w:szCs w:val="36"/>
        </w:rPr>
        <w:t xml:space="preserve">Identification of the Porcine XIST gene and its differential </w:t>
      </w:r>
      <w:proofErr w:type="spellStart"/>
      <w:r w:rsidRPr="00717FB0">
        <w:rPr>
          <w:rFonts w:ascii="Times New Roman" w:hAnsi="Times New Roman"/>
          <w:b/>
          <w:sz w:val="36"/>
          <w:szCs w:val="36"/>
        </w:rPr>
        <w:t>CpG</w:t>
      </w:r>
      <w:proofErr w:type="spellEnd"/>
      <w:r w:rsidRPr="00717FB0">
        <w:rPr>
          <w:rFonts w:ascii="Times New Roman" w:hAnsi="Times New Roman"/>
          <w:b/>
          <w:sz w:val="36"/>
          <w:szCs w:val="36"/>
        </w:rPr>
        <w:t xml:space="preserve"> methylation status in male and female pig cells</w:t>
      </w:r>
    </w:p>
    <w:p w:rsidR="009A320B" w:rsidRPr="00717FB0" w:rsidRDefault="009A320B" w:rsidP="009A320B">
      <w:pPr>
        <w:adjustRightInd w:val="0"/>
        <w:spacing w:afterLines="100" w:after="24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4A1453" w:rsidRPr="00717FB0" w:rsidRDefault="004A1453" w:rsidP="004A1453">
      <w:pPr>
        <w:adjustRightInd w:val="0"/>
        <w:spacing w:afterLines="100" w:after="240"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  <w:r w:rsidRPr="00717FB0">
        <w:rPr>
          <w:rFonts w:ascii="Times New Roman" w:hAnsi="Times New Roman"/>
          <w:b/>
          <w:i/>
          <w:sz w:val="24"/>
          <w:szCs w:val="24"/>
        </w:rPr>
        <w:t xml:space="preserve">Jae </w:t>
      </w:r>
      <w:proofErr w:type="spellStart"/>
      <w:r w:rsidRPr="00717FB0">
        <w:rPr>
          <w:rFonts w:ascii="Times New Roman" w:hAnsi="Times New Roman"/>
          <w:b/>
          <w:i/>
          <w:sz w:val="24"/>
          <w:szCs w:val="24"/>
        </w:rPr>
        <w:t>Yeon</w:t>
      </w:r>
      <w:proofErr w:type="spellEnd"/>
      <w:r w:rsidRPr="00717FB0">
        <w:rPr>
          <w:rFonts w:ascii="Times New Roman" w:hAnsi="Times New Roman"/>
          <w:b/>
          <w:i/>
          <w:sz w:val="24"/>
          <w:szCs w:val="24"/>
        </w:rPr>
        <w:t xml:space="preserve"> Hwang</w:t>
      </w:r>
      <w:r w:rsidRPr="00717FB0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717FB0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717FB0">
        <w:rPr>
          <w:rFonts w:ascii="Times New Roman" w:hAnsi="Times New Roman"/>
          <w:b/>
          <w:i/>
          <w:sz w:val="24"/>
          <w:szCs w:val="24"/>
        </w:rPr>
        <w:t>Eun</w:t>
      </w:r>
      <w:proofErr w:type="spellEnd"/>
      <w:r w:rsidRPr="00717FB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17FB0">
        <w:rPr>
          <w:rFonts w:ascii="Times New Roman" w:hAnsi="Times New Roman"/>
          <w:b/>
          <w:i/>
          <w:sz w:val="24"/>
          <w:szCs w:val="24"/>
        </w:rPr>
        <w:t>Bae</w:t>
      </w:r>
      <w:proofErr w:type="spellEnd"/>
      <w:r w:rsidRPr="00717FB0">
        <w:rPr>
          <w:rFonts w:ascii="Times New Roman" w:hAnsi="Times New Roman"/>
          <w:b/>
          <w:i/>
          <w:sz w:val="24"/>
          <w:szCs w:val="24"/>
        </w:rPr>
        <w:t xml:space="preserve"> Kim</w:t>
      </w:r>
      <w:r w:rsidRPr="00717FB0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717FB0">
        <w:rPr>
          <w:rFonts w:ascii="Times New Roman" w:hAnsi="Times New Roman" w:hint="eastAsia"/>
          <w:b/>
          <w:i/>
          <w:sz w:val="24"/>
          <w:szCs w:val="24"/>
          <w:vertAlign w:val="superscript"/>
        </w:rPr>
        <w:t>, 3</w:t>
      </w:r>
      <w:r w:rsidRPr="00717FB0">
        <w:rPr>
          <w:rFonts w:ascii="Times New Roman" w:hAnsi="Times New Roman"/>
          <w:b/>
          <w:i/>
          <w:sz w:val="24"/>
          <w:szCs w:val="24"/>
        </w:rPr>
        <w:t>,</w:t>
      </w:r>
      <w:r w:rsidRPr="00717FB0">
        <w:rPr>
          <w:rFonts w:ascii="Times New Roman" w:hAnsi="Times New Roman" w:hint="eastAsia"/>
          <w:b/>
          <w:i/>
          <w:sz w:val="24"/>
          <w:szCs w:val="24"/>
        </w:rPr>
        <w:t xml:space="preserve"> </w:t>
      </w:r>
      <w:proofErr w:type="spellStart"/>
      <w:r w:rsidRPr="00717FB0">
        <w:rPr>
          <w:rFonts w:ascii="Times New Roman" w:hAnsi="Times New Roman" w:hint="eastAsia"/>
          <w:b/>
          <w:i/>
          <w:sz w:val="24"/>
          <w:szCs w:val="24"/>
        </w:rPr>
        <w:t>Hakhyun</w:t>
      </w:r>
      <w:proofErr w:type="spellEnd"/>
      <w:r w:rsidRPr="00717FB0">
        <w:rPr>
          <w:rFonts w:ascii="Times New Roman" w:hAnsi="Times New Roman" w:hint="eastAsia"/>
          <w:b/>
          <w:i/>
          <w:sz w:val="24"/>
          <w:szCs w:val="24"/>
        </w:rPr>
        <w:t xml:space="preserve"> Ka</w:t>
      </w:r>
      <w:r w:rsidRPr="00717FB0">
        <w:rPr>
          <w:rFonts w:ascii="Times New Roman" w:hAnsi="Times New Roman" w:hint="eastAsia"/>
          <w:b/>
          <w:i/>
          <w:sz w:val="24"/>
          <w:szCs w:val="24"/>
          <w:vertAlign w:val="superscript"/>
        </w:rPr>
        <w:t>4</w:t>
      </w:r>
      <w:r w:rsidRPr="00717FB0">
        <w:rPr>
          <w:rFonts w:ascii="Times New Roman" w:hAnsi="Times New Roman"/>
          <w:b/>
          <w:i/>
          <w:sz w:val="24"/>
          <w:szCs w:val="24"/>
        </w:rPr>
        <w:t xml:space="preserve"> and Chang-</w:t>
      </w:r>
      <w:proofErr w:type="spellStart"/>
      <w:r w:rsidRPr="00717FB0">
        <w:rPr>
          <w:rFonts w:ascii="Times New Roman" w:hAnsi="Times New Roman"/>
          <w:b/>
          <w:i/>
          <w:sz w:val="24"/>
          <w:szCs w:val="24"/>
        </w:rPr>
        <w:t>Kyu</w:t>
      </w:r>
      <w:proofErr w:type="spellEnd"/>
      <w:r w:rsidRPr="00717FB0">
        <w:rPr>
          <w:rFonts w:ascii="Times New Roman" w:hAnsi="Times New Roman"/>
          <w:b/>
          <w:i/>
          <w:sz w:val="24"/>
          <w:szCs w:val="24"/>
        </w:rPr>
        <w:t xml:space="preserve"> Lee</w:t>
      </w:r>
      <w:r w:rsidRPr="00717FB0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</w:p>
    <w:p w:rsidR="004A1453" w:rsidRPr="00717FB0" w:rsidRDefault="004A1453" w:rsidP="004A1453">
      <w:pPr>
        <w:adjustRightInd w:val="0"/>
        <w:spacing w:afterLines="100" w:after="240" w:line="360" w:lineRule="auto"/>
        <w:rPr>
          <w:rFonts w:ascii="Times New Roman" w:hAnsi="Times New Roman"/>
          <w:sz w:val="22"/>
        </w:rPr>
      </w:pPr>
      <w:r w:rsidRPr="00717FB0">
        <w:rPr>
          <w:rFonts w:ascii="Times New Roman" w:hAnsi="Times New Roman"/>
          <w:iCs/>
          <w:sz w:val="22"/>
          <w:vertAlign w:val="superscript"/>
        </w:rPr>
        <w:t>1</w:t>
      </w:r>
      <w:r w:rsidRPr="00717FB0">
        <w:rPr>
          <w:rFonts w:ascii="Times New Roman" w:hAnsi="Times New Roman"/>
          <w:i/>
          <w:iCs/>
          <w:sz w:val="22"/>
        </w:rPr>
        <w:t>Department of Agricultural Biotechnology, Animal Biotechnology Major, and Research Institute for Agriculture and Life Sciences, Seoul</w:t>
      </w:r>
      <w:bookmarkStart w:id="0" w:name="_GoBack"/>
      <w:bookmarkEnd w:id="0"/>
      <w:r w:rsidRPr="00717FB0">
        <w:rPr>
          <w:rFonts w:ascii="Times New Roman" w:hAnsi="Times New Roman"/>
          <w:i/>
          <w:iCs/>
          <w:sz w:val="22"/>
        </w:rPr>
        <w:t xml:space="preserve"> National University, Seoul, </w:t>
      </w:r>
      <w:r w:rsidRPr="00717FB0">
        <w:rPr>
          <w:rFonts w:ascii="Times New Roman" w:hAnsi="Times New Roman" w:hint="eastAsia"/>
          <w:i/>
          <w:iCs/>
          <w:sz w:val="22"/>
        </w:rPr>
        <w:t xml:space="preserve">Republic of </w:t>
      </w:r>
      <w:r w:rsidRPr="00717FB0">
        <w:rPr>
          <w:rFonts w:ascii="Times New Roman" w:hAnsi="Times New Roman"/>
          <w:i/>
          <w:iCs/>
          <w:sz w:val="22"/>
        </w:rPr>
        <w:t>Korea</w:t>
      </w:r>
    </w:p>
    <w:p w:rsidR="004A1453" w:rsidRPr="00717FB0" w:rsidRDefault="004A1453" w:rsidP="004A1453">
      <w:pPr>
        <w:adjustRightInd w:val="0"/>
        <w:spacing w:afterLines="100" w:after="240" w:line="360" w:lineRule="auto"/>
        <w:rPr>
          <w:rFonts w:ascii="Times New Roman" w:hAnsi="Times New Roman" w:hint="eastAsia"/>
          <w:bCs/>
          <w:i/>
          <w:iCs/>
          <w:sz w:val="22"/>
        </w:rPr>
      </w:pPr>
      <w:r w:rsidRPr="00717FB0">
        <w:rPr>
          <w:rFonts w:ascii="Times New Roman" w:hAnsi="Times New Roman"/>
          <w:bCs/>
          <w:i/>
          <w:iCs/>
          <w:sz w:val="22"/>
          <w:vertAlign w:val="superscript"/>
        </w:rPr>
        <w:t>2</w:t>
      </w:r>
      <w:r w:rsidRPr="00717FB0">
        <w:rPr>
          <w:rFonts w:ascii="Times New Roman" w:hAnsi="Times New Roman"/>
          <w:bCs/>
          <w:i/>
          <w:iCs/>
          <w:sz w:val="22"/>
        </w:rPr>
        <w:t>Department of Food Science and Technology, University of California, Davis, California, United States of America</w:t>
      </w:r>
    </w:p>
    <w:p w:rsidR="004A1453" w:rsidRPr="00717FB0" w:rsidRDefault="004A1453" w:rsidP="004A1453">
      <w:pPr>
        <w:adjustRightInd w:val="0"/>
        <w:spacing w:afterLines="100" w:after="240" w:line="360" w:lineRule="auto"/>
        <w:rPr>
          <w:rFonts w:ascii="Times New Roman" w:hAnsi="Times New Roman"/>
          <w:bCs/>
          <w:i/>
          <w:iCs/>
          <w:sz w:val="22"/>
        </w:rPr>
      </w:pPr>
      <w:r w:rsidRPr="00717FB0">
        <w:rPr>
          <w:rFonts w:ascii="Times New Roman" w:hAnsi="Times New Roman"/>
          <w:bCs/>
          <w:i/>
          <w:iCs/>
          <w:sz w:val="22"/>
          <w:vertAlign w:val="superscript"/>
        </w:rPr>
        <w:t>3</w:t>
      </w:r>
      <w:r w:rsidRPr="00717FB0">
        <w:rPr>
          <w:rFonts w:ascii="Times New Roman" w:hAnsi="Times New Roman"/>
          <w:i/>
          <w:sz w:val="22"/>
        </w:rPr>
        <w:t xml:space="preserve">Department of Animal Products and Food Science, College of Animal Life Sciences, </w:t>
      </w:r>
      <w:proofErr w:type="spellStart"/>
      <w:r w:rsidRPr="00717FB0">
        <w:rPr>
          <w:rFonts w:ascii="Times New Roman" w:hAnsi="Times New Roman"/>
          <w:i/>
          <w:sz w:val="22"/>
        </w:rPr>
        <w:t>Kangwon</w:t>
      </w:r>
      <w:proofErr w:type="spellEnd"/>
      <w:r w:rsidRPr="00717FB0">
        <w:rPr>
          <w:rFonts w:ascii="Times New Roman" w:hAnsi="Times New Roman"/>
          <w:i/>
          <w:sz w:val="22"/>
        </w:rPr>
        <w:t xml:space="preserve"> National University, </w:t>
      </w:r>
      <w:proofErr w:type="spellStart"/>
      <w:r w:rsidRPr="00717FB0">
        <w:rPr>
          <w:rFonts w:ascii="Times New Roman" w:hAnsi="Times New Roman"/>
          <w:i/>
          <w:sz w:val="22"/>
        </w:rPr>
        <w:t>Chuncheon</w:t>
      </w:r>
      <w:proofErr w:type="spellEnd"/>
      <w:r w:rsidRPr="00717FB0">
        <w:rPr>
          <w:rFonts w:ascii="Times New Roman" w:hAnsi="Times New Roman"/>
          <w:i/>
          <w:sz w:val="22"/>
        </w:rPr>
        <w:t xml:space="preserve">, </w:t>
      </w:r>
      <w:proofErr w:type="spellStart"/>
      <w:r w:rsidRPr="00717FB0">
        <w:rPr>
          <w:rFonts w:ascii="Times New Roman" w:hAnsi="Times New Roman"/>
          <w:i/>
          <w:sz w:val="22"/>
        </w:rPr>
        <w:t>Kangwon</w:t>
      </w:r>
      <w:proofErr w:type="spellEnd"/>
      <w:r w:rsidRPr="00717FB0">
        <w:rPr>
          <w:rFonts w:ascii="Times New Roman" w:hAnsi="Times New Roman"/>
          <w:i/>
          <w:sz w:val="22"/>
        </w:rPr>
        <w:t>-do, Republic of Korea</w:t>
      </w:r>
    </w:p>
    <w:p w:rsidR="004A1453" w:rsidRPr="00717FB0" w:rsidRDefault="004A1453" w:rsidP="004A1453">
      <w:pPr>
        <w:adjustRightInd w:val="0"/>
        <w:spacing w:afterLines="100" w:after="240" w:line="360" w:lineRule="auto"/>
        <w:rPr>
          <w:rFonts w:ascii="Times New Roman" w:hAnsi="Times New Roman"/>
          <w:i/>
          <w:sz w:val="22"/>
        </w:rPr>
      </w:pPr>
      <w:r w:rsidRPr="00717FB0">
        <w:rPr>
          <w:rFonts w:ascii="Times New Roman" w:hAnsi="Times New Roman"/>
          <w:i/>
          <w:sz w:val="22"/>
          <w:vertAlign w:val="superscript"/>
        </w:rPr>
        <w:t>4</w:t>
      </w:r>
      <w:r w:rsidRPr="00717FB0">
        <w:rPr>
          <w:rFonts w:ascii="Times New Roman" w:hAnsi="Times New Roman"/>
          <w:sz w:val="22"/>
        </w:rPr>
        <w:t xml:space="preserve"> </w:t>
      </w:r>
      <w:r w:rsidRPr="00717FB0">
        <w:rPr>
          <w:rFonts w:ascii="Times New Roman" w:hAnsi="Times New Roman"/>
          <w:i/>
          <w:sz w:val="22"/>
        </w:rPr>
        <w:t xml:space="preserve">Division of Biological Science and Technology, Institute of Biomaterials and Institute for Poverty Alleviation and International Development, </w:t>
      </w:r>
      <w:proofErr w:type="spellStart"/>
      <w:r w:rsidRPr="00717FB0">
        <w:rPr>
          <w:rFonts w:ascii="Times New Roman" w:hAnsi="Times New Roman"/>
          <w:i/>
          <w:sz w:val="22"/>
        </w:rPr>
        <w:t>Yonsei</w:t>
      </w:r>
      <w:proofErr w:type="spellEnd"/>
      <w:r w:rsidRPr="00717FB0">
        <w:rPr>
          <w:rFonts w:ascii="Times New Roman" w:hAnsi="Times New Roman"/>
          <w:i/>
          <w:sz w:val="22"/>
        </w:rPr>
        <w:t xml:space="preserve"> University, </w:t>
      </w:r>
      <w:proofErr w:type="spellStart"/>
      <w:r w:rsidRPr="00717FB0">
        <w:rPr>
          <w:rFonts w:ascii="Times New Roman" w:hAnsi="Times New Roman"/>
          <w:i/>
          <w:sz w:val="22"/>
        </w:rPr>
        <w:t>Wonju</w:t>
      </w:r>
      <w:proofErr w:type="spellEnd"/>
      <w:r w:rsidRPr="00717FB0">
        <w:rPr>
          <w:rFonts w:ascii="Times New Roman" w:hAnsi="Times New Roman"/>
          <w:i/>
          <w:sz w:val="22"/>
        </w:rPr>
        <w:t xml:space="preserve">, </w:t>
      </w:r>
      <w:proofErr w:type="spellStart"/>
      <w:r w:rsidRPr="00717FB0">
        <w:rPr>
          <w:rFonts w:ascii="Times New Roman" w:hAnsi="Times New Roman"/>
          <w:i/>
          <w:sz w:val="22"/>
        </w:rPr>
        <w:t>Kangwon</w:t>
      </w:r>
      <w:proofErr w:type="spellEnd"/>
      <w:r w:rsidRPr="00717FB0">
        <w:rPr>
          <w:rFonts w:ascii="Times New Roman" w:hAnsi="Times New Roman"/>
          <w:i/>
          <w:sz w:val="22"/>
        </w:rPr>
        <w:t xml:space="preserve">-do, Republic of Korea </w:t>
      </w:r>
    </w:p>
    <w:p w:rsidR="004A1453" w:rsidRPr="00717FB0" w:rsidRDefault="004A1453" w:rsidP="009A320B">
      <w:pPr>
        <w:adjustRightInd w:val="0"/>
        <w:spacing w:afterLines="100" w:after="240" w:line="360" w:lineRule="auto"/>
        <w:rPr>
          <w:rFonts w:ascii="Times New Roman" w:hAnsi="Times New Roman" w:hint="eastAsia"/>
          <w:bCs/>
          <w:szCs w:val="20"/>
        </w:rPr>
      </w:pPr>
    </w:p>
    <w:p w:rsidR="009A320B" w:rsidRPr="00717FB0" w:rsidRDefault="009A320B" w:rsidP="009A320B">
      <w:pPr>
        <w:adjustRightInd w:val="0"/>
        <w:spacing w:afterLines="100" w:after="240" w:line="360" w:lineRule="auto"/>
        <w:rPr>
          <w:rFonts w:ascii="Times New Roman" w:hAnsi="Times New Roman"/>
          <w:bCs/>
          <w:szCs w:val="20"/>
        </w:rPr>
      </w:pPr>
      <w:r w:rsidRPr="00717FB0">
        <w:rPr>
          <w:rFonts w:ascii="Times New Roman" w:hAnsi="Times New Roman"/>
          <w:bCs/>
          <w:szCs w:val="20"/>
        </w:rPr>
        <w:t>* Correspondence and reprint requests: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8" w:firstLine="216"/>
        <w:rPr>
          <w:rFonts w:ascii="Times New Roman" w:hAnsi="Times New Roman"/>
          <w:bCs/>
          <w:szCs w:val="20"/>
        </w:rPr>
      </w:pPr>
      <w:r w:rsidRPr="00717FB0">
        <w:rPr>
          <w:rFonts w:ascii="Times New Roman" w:hAnsi="Times New Roman"/>
          <w:bCs/>
          <w:szCs w:val="20"/>
        </w:rPr>
        <w:t>Chang-</w:t>
      </w:r>
      <w:proofErr w:type="spellStart"/>
      <w:r w:rsidRPr="00717FB0">
        <w:rPr>
          <w:rFonts w:ascii="Times New Roman" w:hAnsi="Times New Roman"/>
          <w:bCs/>
          <w:szCs w:val="20"/>
        </w:rPr>
        <w:t>Kyu</w:t>
      </w:r>
      <w:proofErr w:type="spellEnd"/>
      <w:r w:rsidRPr="00717FB0">
        <w:rPr>
          <w:rFonts w:ascii="Times New Roman" w:hAnsi="Times New Roman"/>
          <w:bCs/>
          <w:szCs w:val="20"/>
        </w:rPr>
        <w:t xml:space="preserve"> Lee, PhD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8" w:firstLine="216"/>
        <w:rPr>
          <w:rFonts w:ascii="Times New Roman" w:hAnsi="Times New Roman"/>
          <w:bCs/>
          <w:szCs w:val="20"/>
        </w:rPr>
      </w:pPr>
      <w:r w:rsidRPr="00717FB0">
        <w:rPr>
          <w:rFonts w:ascii="Times New Roman" w:hAnsi="Times New Roman"/>
          <w:bCs/>
          <w:szCs w:val="20"/>
        </w:rPr>
        <w:t>Department of Food and Animal Biotechnology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8" w:firstLine="216"/>
        <w:rPr>
          <w:rFonts w:ascii="Times New Roman" w:hAnsi="Times New Roman"/>
          <w:szCs w:val="20"/>
        </w:rPr>
      </w:pPr>
      <w:r w:rsidRPr="00717FB0">
        <w:rPr>
          <w:rFonts w:ascii="Times New Roman" w:hAnsi="Times New Roman"/>
          <w:szCs w:val="20"/>
        </w:rPr>
        <w:t xml:space="preserve">College of Agricultural Life Science, Seoul National University 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0" w:firstLine="200"/>
        <w:rPr>
          <w:rFonts w:ascii="Times New Roman" w:hAnsi="Times New Roman"/>
          <w:szCs w:val="20"/>
        </w:rPr>
      </w:pPr>
      <w:r w:rsidRPr="00717FB0">
        <w:rPr>
          <w:rFonts w:ascii="Times New Roman" w:hAnsi="Times New Roman"/>
          <w:szCs w:val="20"/>
        </w:rPr>
        <w:t>Seoul, 151-921 Korea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8" w:firstLine="216"/>
        <w:rPr>
          <w:rFonts w:ascii="Times New Roman" w:hAnsi="Times New Roman"/>
          <w:szCs w:val="20"/>
        </w:rPr>
      </w:pPr>
      <w:r w:rsidRPr="00717FB0">
        <w:rPr>
          <w:rFonts w:ascii="Times New Roman" w:hAnsi="Times New Roman"/>
          <w:szCs w:val="20"/>
        </w:rPr>
        <w:t>Tel: +82-2-880-4805</w:t>
      </w:r>
    </w:p>
    <w:p w:rsidR="009A320B" w:rsidRPr="00717FB0" w:rsidRDefault="009A320B" w:rsidP="009A320B">
      <w:pPr>
        <w:adjustRightInd w:val="0"/>
        <w:spacing w:afterLines="100" w:after="240" w:line="360" w:lineRule="auto"/>
        <w:ind w:firstLineChars="108" w:firstLine="216"/>
        <w:rPr>
          <w:rFonts w:ascii="Times New Roman" w:hAnsi="Times New Roman"/>
          <w:szCs w:val="20"/>
        </w:rPr>
      </w:pPr>
      <w:r w:rsidRPr="00717FB0">
        <w:rPr>
          <w:rFonts w:ascii="Times New Roman" w:hAnsi="Times New Roman"/>
          <w:szCs w:val="20"/>
        </w:rPr>
        <w:t>Fax: +82-2-873-4805</w:t>
      </w:r>
    </w:p>
    <w:p w:rsidR="009A320B" w:rsidRPr="00717FB0" w:rsidRDefault="009A320B" w:rsidP="009A320B">
      <w:pPr>
        <w:spacing w:line="480" w:lineRule="auto"/>
        <w:ind w:firstLineChars="112" w:firstLine="224"/>
        <w:rPr>
          <w:rFonts w:ascii="Times New Roman" w:hAnsi="Times New Roman"/>
          <w:b/>
          <w:sz w:val="26"/>
          <w:szCs w:val="26"/>
        </w:rPr>
      </w:pPr>
      <w:r w:rsidRPr="00717FB0">
        <w:rPr>
          <w:rFonts w:ascii="Times New Roman" w:hAnsi="Times New Roman"/>
          <w:szCs w:val="20"/>
        </w:rPr>
        <w:t>E-mail: leeck@snu.ac.kr</w:t>
      </w:r>
      <w:r w:rsidRPr="00717FB0">
        <w:rPr>
          <w:rFonts w:ascii="Times New Roman" w:hAnsi="Times New Roman"/>
          <w:b/>
          <w:sz w:val="26"/>
          <w:szCs w:val="26"/>
        </w:rPr>
        <w:t xml:space="preserve"> 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b/>
          <w:sz w:val="26"/>
          <w:szCs w:val="26"/>
        </w:rPr>
      </w:pPr>
      <w:r w:rsidRPr="00717FB0">
        <w:rPr>
          <w:rFonts w:ascii="Times New Roman" w:hAnsi="Times New Roman"/>
          <w:b/>
          <w:sz w:val="26"/>
          <w:szCs w:val="26"/>
        </w:rPr>
        <w:lastRenderedPageBreak/>
        <w:t>PCR amplification condition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b/>
          <w:sz w:val="22"/>
        </w:rPr>
      </w:pPr>
      <w:r w:rsidRPr="00717FB0">
        <w:rPr>
          <w:rFonts w:ascii="Times New Roman" w:hAnsi="Times New Roman"/>
          <w:b/>
          <w:sz w:val="22"/>
        </w:rPr>
        <w:t>RT-PCR and genomic DNA PCR condition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sz w:val="22"/>
        </w:rPr>
      </w:pPr>
      <w:r w:rsidRPr="00717FB0">
        <w:rPr>
          <w:rFonts w:ascii="Times New Roman" w:hAnsi="Times New Roman"/>
          <w:sz w:val="22"/>
        </w:rPr>
        <w:t xml:space="preserve">PCR was performed according to the following conditions: 1 cycle of 95°C for 7 min; 35 cycles of 95°C for 45 sec, annealing at the temperature listed in Table S1 for 30 sec, and 72°C for 1 min 30 sec; and 1 cycle of 72°C for 10 min. Amplification of </w:t>
      </w:r>
      <w:r w:rsidRPr="00717FB0">
        <w:rPr>
          <w:rFonts w:ascii="Times New Roman" w:hAnsi="Times New Roman"/>
          <w:i/>
          <w:sz w:val="22"/>
        </w:rPr>
        <w:t>SRY</w:t>
      </w:r>
      <w:r w:rsidRPr="00717FB0">
        <w:rPr>
          <w:rFonts w:ascii="Times New Roman" w:hAnsi="Times New Roman"/>
          <w:sz w:val="22"/>
        </w:rPr>
        <w:t xml:space="preserve"> and </w:t>
      </w:r>
      <w:r w:rsidRPr="00717FB0">
        <w:rPr>
          <w:rFonts w:ascii="Times New Roman" w:hAnsi="Times New Roman"/>
          <w:i/>
          <w:sz w:val="22"/>
        </w:rPr>
        <w:t>GAPDH</w:t>
      </w:r>
      <w:r w:rsidRPr="00717FB0">
        <w:rPr>
          <w:rFonts w:ascii="Times New Roman" w:hAnsi="Times New Roman"/>
          <w:sz w:val="22"/>
        </w:rPr>
        <w:t xml:space="preserve"> primer pairs (Table S1) was performed according to the following conditions: 1 cycle of 95°C for 5 min; 30 cycles of 95°C for 30 sec, 60°C for 30 sec, and 72°C for 45 sec; and 1 cycle of 72°C for 7 min. 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sz w:val="22"/>
        </w:rPr>
      </w:pPr>
    </w:p>
    <w:p w:rsidR="009A320B" w:rsidRPr="00717FB0" w:rsidRDefault="009A320B" w:rsidP="009A320B">
      <w:pPr>
        <w:spacing w:line="480" w:lineRule="auto"/>
        <w:rPr>
          <w:rFonts w:ascii="Times New Roman" w:hAnsi="Times New Roman"/>
          <w:b/>
          <w:sz w:val="22"/>
        </w:rPr>
      </w:pPr>
      <w:r w:rsidRPr="00717FB0">
        <w:rPr>
          <w:rFonts w:ascii="Times New Roman" w:hAnsi="Times New Roman"/>
          <w:b/>
          <w:sz w:val="22"/>
        </w:rPr>
        <w:t>RACE-PCR of 5’- and 3’- region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sz w:val="22"/>
        </w:rPr>
      </w:pPr>
      <w:r w:rsidRPr="00717FB0">
        <w:rPr>
          <w:rFonts w:ascii="Times New Roman" w:hAnsi="Times New Roman"/>
          <w:sz w:val="22"/>
        </w:rPr>
        <w:t>For the 5’ RACE PCR, the first round of PCR was performed according to the following conditions: 1 cycle of 95°C for 7 min; 54°C for 5 min; 72°C for 40 min; 30 cycles of 95°C for 40 sec, 54°C for 1 min 30 sec, and 72°C for 2 min; and 1 cycle of 95°C for 40 sec, 54°C for 1 min 30sec, and 72°C for 15 min. The second round of PCR was carried out as follows: 1 cycle of 95°C for 7 min; 30 cycles of 95°C for 35 sec, 56°C for 30 sec, and 72°C for 1 min; and 1 cycle of 72°C for 10 min.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b/>
          <w:sz w:val="22"/>
        </w:rPr>
      </w:pPr>
      <w:r w:rsidRPr="00717FB0">
        <w:rPr>
          <w:rFonts w:ascii="Times New Roman" w:hAnsi="Times New Roman"/>
          <w:sz w:val="22"/>
        </w:rPr>
        <w:t>In case of 3</w:t>
      </w:r>
      <w:r w:rsidRPr="00717FB0">
        <w:rPr>
          <w:rFonts w:ascii="Times New Roman" w:hAnsi="Times New Roman"/>
          <w:b/>
          <w:sz w:val="22"/>
        </w:rPr>
        <w:t>’</w:t>
      </w:r>
      <w:r w:rsidRPr="00717FB0">
        <w:rPr>
          <w:rFonts w:ascii="Times New Roman" w:hAnsi="Times New Roman"/>
          <w:sz w:val="22"/>
        </w:rPr>
        <w:t xml:space="preserve"> RACE PCR, the first round of PCR was performed as follows: 1 cycle of 95°C for 5 min; 55°C for 5 min; 72°C for 40 min; and 20 cycles of 95°C for 40 sec, 55°C for 1 min, and 72°C for 2 min; and 1 cycle of 95°C for 40 sec, 55°C for 1 min, and 72°C for 15 min. Nested PCR was performed according to the following conditions: 1 cycle of 95°C for 5 min followed by 35 cycles of 95°C for 30 sec, 60°C for 30 sec, and 72°C for 1 min 30 sec. 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sz w:val="22"/>
        </w:rPr>
      </w:pPr>
    </w:p>
    <w:p w:rsidR="009A320B" w:rsidRPr="00717FB0" w:rsidRDefault="009A320B" w:rsidP="009A320B">
      <w:pPr>
        <w:spacing w:line="480" w:lineRule="auto"/>
        <w:rPr>
          <w:rFonts w:ascii="Times New Roman" w:hAnsi="Times New Roman"/>
          <w:b/>
          <w:sz w:val="22"/>
        </w:rPr>
      </w:pPr>
      <w:r w:rsidRPr="00717FB0">
        <w:rPr>
          <w:rFonts w:ascii="Times New Roman" w:hAnsi="Times New Roman"/>
          <w:b/>
          <w:sz w:val="22"/>
        </w:rPr>
        <w:t>PCR for Bisulfite sequencing</w:t>
      </w:r>
    </w:p>
    <w:p w:rsidR="009A320B" w:rsidRPr="00717FB0" w:rsidRDefault="009A320B" w:rsidP="009A320B">
      <w:pPr>
        <w:spacing w:line="480" w:lineRule="auto"/>
        <w:rPr>
          <w:rFonts w:ascii="Times New Roman" w:hAnsi="Times New Roman"/>
          <w:sz w:val="22"/>
        </w:rPr>
      </w:pPr>
      <w:r w:rsidRPr="00717FB0">
        <w:rPr>
          <w:rFonts w:ascii="Times New Roman" w:hAnsi="Times New Roman"/>
          <w:sz w:val="22"/>
        </w:rPr>
        <w:t xml:space="preserve">First-round PCR was performed using 1 cycle of 95°C for 5 min and 35 cycles of 95°C for 30 sec, annealing at the temperature listed in Table S4 for 30 sec, and 72°C for 2 min; and 1 cycle of 72°C for </w:t>
      </w:r>
      <w:r w:rsidRPr="00717FB0">
        <w:rPr>
          <w:rFonts w:ascii="Times New Roman" w:hAnsi="Times New Roman"/>
          <w:sz w:val="22"/>
        </w:rPr>
        <w:lastRenderedPageBreak/>
        <w:t xml:space="preserve">10 min. Second-round PCR was performed as follows: 1 cycle of 95°C for 7 min; 40 cycles of 95°C for 35 sec, annealing temperature for 30 sec, and 72°C for 1 min: and 1 cycle of 72°C for 10 min. BS3 was amplified according to the following conditions: 1 cycle of 95°C for 5 min; 40 cycles of 95°C for 30 sec, 54°C for 30 sec, and 72°C for 2 min; and 1 cycle of 72°C for 10 min. </w:t>
      </w:r>
    </w:p>
    <w:p w:rsidR="00CA2800" w:rsidRPr="00717FB0" w:rsidRDefault="00A57553" w:rsidP="009A320B"/>
    <w:sectPr w:rsidR="00CA2800" w:rsidRPr="00717F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53" w:rsidRDefault="00A57553" w:rsidP="004A1453">
      <w:pPr>
        <w:spacing w:after="0" w:line="240" w:lineRule="auto"/>
      </w:pPr>
      <w:r>
        <w:separator/>
      </w:r>
    </w:p>
  </w:endnote>
  <w:endnote w:type="continuationSeparator" w:id="0">
    <w:p w:rsidR="00A57553" w:rsidRDefault="00A57553" w:rsidP="004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53" w:rsidRDefault="00A57553" w:rsidP="004A1453">
      <w:pPr>
        <w:spacing w:after="0" w:line="240" w:lineRule="auto"/>
      </w:pPr>
      <w:r>
        <w:separator/>
      </w:r>
    </w:p>
  </w:footnote>
  <w:footnote w:type="continuationSeparator" w:id="0">
    <w:p w:rsidR="00A57553" w:rsidRDefault="00A57553" w:rsidP="004A1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0B"/>
    <w:rsid w:val="00341C16"/>
    <w:rsid w:val="004A1453"/>
    <w:rsid w:val="00717FB0"/>
    <w:rsid w:val="009A320B"/>
    <w:rsid w:val="00A57553"/>
    <w:rsid w:val="00A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B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4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145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4A14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1453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B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4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1453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4A14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1453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ART2</dc:creator>
  <cp:keywords/>
  <dc:description/>
  <cp:lastModifiedBy>ART2</cp:lastModifiedBy>
  <cp:revision>3</cp:revision>
  <dcterms:created xsi:type="dcterms:W3CDTF">2013-08-05T06:18:00Z</dcterms:created>
  <dcterms:modified xsi:type="dcterms:W3CDTF">2013-08-06T08:50:00Z</dcterms:modified>
</cp:coreProperties>
</file>