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56"/>
        <w:tblW w:w="13788" w:type="dxa"/>
        <w:tblLayout w:type="fixed"/>
        <w:tblLook w:val="04A0" w:firstRow="1" w:lastRow="0" w:firstColumn="1" w:lastColumn="0" w:noHBand="0" w:noVBand="1"/>
      </w:tblPr>
      <w:tblGrid>
        <w:gridCol w:w="594"/>
        <w:gridCol w:w="720"/>
        <w:gridCol w:w="630"/>
        <w:gridCol w:w="774"/>
        <w:gridCol w:w="720"/>
        <w:gridCol w:w="720"/>
        <w:gridCol w:w="720"/>
        <w:gridCol w:w="720"/>
        <w:gridCol w:w="630"/>
        <w:gridCol w:w="720"/>
        <w:gridCol w:w="720"/>
        <w:gridCol w:w="630"/>
        <w:gridCol w:w="810"/>
        <w:gridCol w:w="630"/>
        <w:gridCol w:w="720"/>
        <w:gridCol w:w="720"/>
        <w:gridCol w:w="720"/>
        <w:gridCol w:w="1890"/>
      </w:tblGrid>
      <w:tr w:rsidR="00623E8A" w:rsidRPr="00BA3F1D" w14:paraId="764336B5" w14:textId="77777777" w:rsidTr="001720F2">
        <w:trPr>
          <w:trHeight w:val="432"/>
        </w:trPr>
        <w:tc>
          <w:tcPr>
            <w:tcW w:w="4878" w:type="dxa"/>
            <w:gridSpan w:val="7"/>
            <w:vAlign w:val="center"/>
          </w:tcPr>
          <w:p w14:paraId="7F27E55F" w14:textId="5A9E1390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38976985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Day 2 Milk Sample</w:t>
            </w:r>
          </w:p>
        </w:tc>
        <w:tc>
          <w:tcPr>
            <w:tcW w:w="3600" w:type="dxa"/>
            <w:gridSpan w:val="5"/>
            <w:shd w:val="clear" w:color="auto" w:fill="A6A6A6" w:themeFill="background1" w:themeFillShade="A6"/>
            <w:vAlign w:val="center"/>
          </w:tcPr>
          <w:p w14:paraId="23B7DE7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Mature Milk Sample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5FDE828D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1720F2" w:rsidRPr="00BA3F1D" w14:paraId="7EF5704E" w14:textId="77777777" w:rsidTr="001720F2">
        <w:trPr>
          <w:trHeight w:val="452"/>
        </w:trPr>
        <w:tc>
          <w:tcPr>
            <w:tcW w:w="594" w:type="dxa"/>
            <w:vMerge w:val="restart"/>
            <w:vAlign w:val="center"/>
          </w:tcPr>
          <w:p w14:paraId="0B96B5A5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720" w:type="dxa"/>
            <w:vMerge w:val="restart"/>
            <w:vAlign w:val="center"/>
          </w:tcPr>
          <w:p w14:paraId="2FC32008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Age,</w:t>
            </w:r>
          </w:p>
          <w:p w14:paraId="6BB0A95F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Parity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735E92E0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BMI</w:t>
            </w:r>
          </w:p>
          <w:p w14:paraId="0E3594D6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89B9A27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Breast full</w:t>
            </w:r>
            <w:r w:rsidRPr="00BA3F1D">
              <w:rPr>
                <w:rFonts w:ascii="Arial" w:hAnsi="Arial" w:cs="Arial"/>
                <w:sz w:val="18"/>
                <w:szCs w:val="20"/>
              </w:rPr>
              <w:t xml:space="preserve"> hour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6F331D21" w14:textId="1490CA15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Glucose Tolerance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6F17786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Hour PP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4882FECF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Na:K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4762EB4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BF %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24EA91A0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RIN, Fat Globule RNA</w:t>
            </w:r>
          </w:p>
        </w:tc>
        <w:tc>
          <w:tcPr>
            <w:tcW w:w="810" w:type="dxa"/>
            <w:vMerge w:val="restart"/>
            <w:shd w:val="clear" w:color="auto" w:fill="A6A6A6" w:themeFill="background1" w:themeFillShade="A6"/>
            <w:vAlign w:val="center"/>
          </w:tcPr>
          <w:p w14:paraId="55E15F9F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Day PP</w:t>
            </w:r>
          </w:p>
        </w:tc>
        <w:tc>
          <w:tcPr>
            <w:tcW w:w="630" w:type="dxa"/>
            <w:vMerge w:val="restart"/>
            <w:shd w:val="clear" w:color="auto" w:fill="A6A6A6" w:themeFill="background1" w:themeFillShade="A6"/>
            <w:vAlign w:val="center"/>
          </w:tcPr>
          <w:p w14:paraId="421E2EF4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Na:K</w:t>
            </w:r>
          </w:p>
        </w:tc>
        <w:tc>
          <w:tcPr>
            <w:tcW w:w="720" w:type="dxa"/>
            <w:vMerge w:val="restart"/>
            <w:shd w:val="clear" w:color="auto" w:fill="A6A6A6" w:themeFill="background1" w:themeFillShade="A6"/>
            <w:vAlign w:val="center"/>
          </w:tcPr>
          <w:p w14:paraId="1AFC1877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BF %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</w:tcPr>
          <w:p w14:paraId="54434E31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F1D">
              <w:rPr>
                <w:rFonts w:ascii="Arial" w:hAnsi="Arial" w:cs="Arial"/>
                <w:sz w:val="18"/>
                <w:szCs w:val="20"/>
              </w:rPr>
              <w:t>RIN, Fat Globule RNA</w:t>
            </w:r>
          </w:p>
        </w:tc>
        <w:tc>
          <w:tcPr>
            <w:tcW w:w="1890" w:type="dxa"/>
            <w:vMerge w:val="restart"/>
            <w:shd w:val="clear" w:color="auto" w:fill="A6A6A6" w:themeFill="background1" w:themeFillShade="A6"/>
            <w:vAlign w:val="center"/>
          </w:tcPr>
          <w:p w14:paraId="351B9A26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720F2" w:rsidRPr="00BA3F1D" w14:paraId="0E801A0F" w14:textId="77777777" w:rsidTr="001720F2">
        <w:trPr>
          <w:trHeight w:val="485"/>
        </w:trPr>
        <w:tc>
          <w:tcPr>
            <w:tcW w:w="594" w:type="dxa"/>
            <w:vMerge/>
            <w:vAlign w:val="center"/>
          </w:tcPr>
          <w:p w14:paraId="28E24BA3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C7C63E4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14:paraId="1B10D3BC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FFFFFF" w:themeFill="background1"/>
            <w:vAlign w:val="center"/>
          </w:tcPr>
          <w:p w14:paraId="6F9785B9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2F1ED6A" w14:textId="477F5FD6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Basal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62DC1DE" w14:textId="12185F94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SEC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4732AA2" w14:textId="4C175914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137392F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5E99799E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40DB8F6B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19E0BA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UW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5CF05C6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810" w:type="dxa"/>
            <w:vMerge/>
            <w:shd w:val="clear" w:color="auto" w:fill="A6A6A6" w:themeFill="background1" w:themeFillShade="A6"/>
            <w:vAlign w:val="center"/>
          </w:tcPr>
          <w:p w14:paraId="221D84B4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6A6A6" w:themeFill="background1" w:themeFillShade="A6"/>
            <w:vAlign w:val="center"/>
          </w:tcPr>
          <w:p w14:paraId="6178A5F6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6A6A6" w:themeFill="background1" w:themeFillShade="A6"/>
            <w:vAlign w:val="center"/>
          </w:tcPr>
          <w:p w14:paraId="6C83AD86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2A4E1BF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color w:val="000000" w:themeColor="text1"/>
                <w:sz w:val="20"/>
                <w:szCs w:val="20"/>
              </w:rPr>
              <w:t>UW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A751DCC" w14:textId="77777777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1890" w:type="dxa"/>
            <w:vMerge/>
            <w:shd w:val="clear" w:color="auto" w:fill="A6A6A6" w:themeFill="background1" w:themeFillShade="A6"/>
            <w:vAlign w:val="center"/>
          </w:tcPr>
          <w:p w14:paraId="5A050AE7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18362905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637478A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20" w:type="dxa"/>
            <w:vAlign w:val="center"/>
          </w:tcPr>
          <w:p w14:paraId="0644A7C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30, 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2E48D3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509C18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253513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1602CD0" w14:textId="2A7A65D9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A3DC03" w14:textId="34A1F29A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3C3E9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03B4A4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9.62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9E656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0A617A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8.0</w:t>
            </w:r>
            <w:r w:rsidRPr="00BA3F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EE6896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8.1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2D333567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20946E3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7955C80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6AE72195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4000532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6781F885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69662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7F6DD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68D2185C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70D0692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20" w:type="dxa"/>
            <w:vAlign w:val="center"/>
          </w:tcPr>
          <w:p w14:paraId="065ED83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38, 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F987F6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85B933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2A884F" w14:textId="19B10BD2" w:rsidR="00623E8A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6.7, 90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6BBF971" w14:textId="767B2618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45D4D7B" w14:textId="4FCA9280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720A9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40D822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46BB3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898E97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9300DA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8.7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338773A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E6C1D1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44A5C6C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6C70FF7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9.0</w:t>
            </w:r>
            <w:r w:rsidRPr="00BA3F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3DBC4A8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8.9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M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7B82ED2F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Milk supply concern initially, but resolved</w:t>
            </w:r>
          </w:p>
        </w:tc>
      </w:tr>
      <w:tr w:rsidR="001720F2" w:rsidRPr="00BA3F1D" w14:paraId="72275CF4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5EFD7E07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20" w:type="dxa"/>
            <w:vAlign w:val="center"/>
          </w:tcPr>
          <w:p w14:paraId="3DD8AF0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30, 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CBE98B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31.3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6F6B9F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24A209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0D1EAB3" w14:textId="32D15F9E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0258967" w14:textId="254DF3FC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150CF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19FEDD8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F74708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0EBF7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9.7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DD3334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5A642EB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50604A2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9091B0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D5D934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9E7370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1636B82D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3E139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44567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69863092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6B25E2F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20" w:type="dxa"/>
            <w:vAlign w:val="center"/>
          </w:tcPr>
          <w:p w14:paraId="278208C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26, 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296D64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FA6B5B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996CEA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981CE75" w14:textId="227BC63E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3DA1B6C" w14:textId="01710A93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15ACB9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40182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CEC270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AA3059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7.6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B1B18B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6990CB6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72D94F77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5CA88E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5F21B4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40DFA3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2745E8E1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44DAE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3B6BC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104352DB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5C024EE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20" w:type="dxa"/>
            <w:vAlign w:val="center"/>
          </w:tcPr>
          <w:p w14:paraId="5F9A6D3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23, 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25C49F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98D8B8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1717562" w14:textId="77777777" w:rsidR="00623E8A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9.2,</w:t>
            </w:r>
          </w:p>
          <w:p w14:paraId="762E7FE0" w14:textId="1FDE09B1" w:rsidR="001720F2" w:rsidRPr="00BA3F1D" w:rsidRDefault="001720F2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F5A390" w14:textId="0D90D988" w:rsidR="00D97B18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Hi,</w:t>
            </w:r>
          </w:p>
          <w:p w14:paraId="70EC994D" w14:textId="6B470A67" w:rsidR="00623E8A" w:rsidRPr="00BA3F1D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8F5E072" w14:textId="7C482DB5" w:rsidR="00D97B18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Lo,</w:t>
            </w:r>
          </w:p>
          <w:p w14:paraId="3FC21296" w14:textId="3F56BA9B" w:rsidR="00623E8A" w:rsidRPr="00BA3F1D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4FE8D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BA3A27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F9BC74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639D7B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8.6</w:t>
            </w:r>
            <w:r w:rsidRPr="00BA3F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415ACA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1E8C367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0413346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6FCD0DF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89E3E7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9CFEEE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7EE4DD5B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Severe mastitis day 11</w:t>
            </w:r>
          </w:p>
          <w:p w14:paraId="190C847C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3E6C053B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01CE4BD1" w14:textId="58B12B7C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20" w:type="dxa"/>
            <w:vAlign w:val="center"/>
          </w:tcPr>
          <w:p w14:paraId="623F438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33, 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00D76A5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F8D6D1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F9DBF7A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1C77BCC" w14:textId="53465C1A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CE4F7BB" w14:textId="4D484249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700AAB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FA2B40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FE25B1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9CE8C9A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3F4CFB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8.9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21D10B7A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BB20E0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8D1F48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99F610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259E59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1DC8C2F8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CE166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C6F06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29265188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5111904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20" w:type="dxa"/>
            <w:vAlign w:val="center"/>
          </w:tcPr>
          <w:p w14:paraId="29D910E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36, 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76ADD6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9BC0CE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E4725DA" w14:textId="7D41985B" w:rsidR="00623E8A" w:rsidRPr="00BA3F1D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5.7, 82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A83D74F" w14:textId="425B6AA0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Hi, 2.1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EE7FDF7" w14:textId="48164A46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Hi, 6.7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506C7C5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02A9EA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14DDC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8C2FB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A0E9FC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8.8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5E1530A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DF90EF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6C05428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B69330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8.3</w:t>
            </w:r>
            <w:r w:rsidRPr="00BA3F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DD6C19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8.3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M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22CCE2D2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Mild (maternal) cold on collection day</w:t>
            </w:r>
          </w:p>
        </w:tc>
      </w:tr>
      <w:tr w:rsidR="001720F2" w:rsidRPr="00BA3F1D" w14:paraId="15D9F2F9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3E128D9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720" w:type="dxa"/>
            <w:vAlign w:val="center"/>
          </w:tcPr>
          <w:p w14:paraId="68CDF89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28, 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0C6E84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9C934A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6F583C5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3CCF0A3" w14:textId="3035DFDE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8386F69" w14:textId="1DDA01CC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816F2F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3732C0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46C8A3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FE537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1D5CC8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221378D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0105D65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6EDBE4D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4E74E0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8.3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M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38A8F2F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4E5A8854" w14:textId="77777777" w:rsidR="001720F2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74A0D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Protocol-II</w:t>
            </w:r>
          </w:p>
          <w:p w14:paraId="447D4C03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2F984DB2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654AF2C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20" w:type="dxa"/>
            <w:vAlign w:val="center"/>
          </w:tcPr>
          <w:p w14:paraId="07519318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32, 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F84B36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41.3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0E3F67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87EE945" w14:textId="77777777" w:rsidR="00623E8A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9.0,</w:t>
            </w:r>
          </w:p>
          <w:p w14:paraId="447266CE" w14:textId="6CBB8508" w:rsidR="00D97B18" w:rsidRPr="00BA3F1D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3DEBC2F" w14:textId="07BC2946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Hi, 1.9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2E64A17" w14:textId="58880545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Hi, 4.7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B5274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BB191B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630AE3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4975FE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47BD9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714065E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4E921CE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66C40A8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1F94C58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3F2813F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9.0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M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295506FC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1FD9A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9B4C2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0F2" w:rsidRPr="00BA3F1D" w14:paraId="53238DDC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00E969A1" w14:textId="17C7F2D5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20" w:type="dxa"/>
            <w:vAlign w:val="center"/>
          </w:tcPr>
          <w:p w14:paraId="1585EF4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33, 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E3A1E1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6A1116A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0EB71D3" w14:textId="77777777" w:rsidR="00623E8A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9.8,</w:t>
            </w:r>
          </w:p>
          <w:p w14:paraId="0C25E275" w14:textId="6111E57B" w:rsidR="00D97B18" w:rsidRPr="00BA3F1D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46D58E7" w14:textId="0FE2344E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Lo, 1.5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1F86AD1" w14:textId="73FD5C30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Lo, 3.5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2267FB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9FD396A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2904D03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4E72AB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5F1C15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72C5046D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0B47CFA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CF5C52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B987B2C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7.7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M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3BA2E5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188F790C" w14:textId="77777777" w:rsidR="00623E8A" w:rsidRPr="00BA3F1D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Milk supply concern, borderline GDM</w:t>
            </w:r>
          </w:p>
        </w:tc>
      </w:tr>
      <w:tr w:rsidR="001720F2" w:rsidRPr="00BA3F1D" w14:paraId="26FD6371" w14:textId="77777777" w:rsidTr="001720F2">
        <w:trPr>
          <w:trHeight w:val="432"/>
        </w:trPr>
        <w:tc>
          <w:tcPr>
            <w:tcW w:w="594" w:type="dxa"/>
            <w:vAlign w:val="center"/>
          </w:tcPr>
          <w:p w14:paraId="16061C39" w14:textId="137A977A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20" w:type="dxa"/>
            <w:vAlign w:val="center"/>
          </w:tcPr>
          <w:p w14:paraId="03756E62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34, 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B185781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33.1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FE1C8A6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69D8870" w14:textId="77777777" w:rsidR="00623E8A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14.1,</w:t>
            </w:r>
          </w:p>
          <w:p w14:paraId="13DB91E0" w14:textId="4BE73554" w:rsidR="00D97B18" w:rsidRPr="00BA3F1D" w:rsidRDefault="00D97B18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7804BB" w14:textId="34B70173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Lo, 1.7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C5A6947" w14:textId="6BBF59D0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Lo, 2.6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3859F7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84437F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C2378AA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D8D04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3B9ED7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3ED782E9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CC60394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38423EE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7F6308CB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55561D0" w14:textId="77777777" w:rsidR="00623E8A" w:rsidRPr="00BA3F1D" w:rsidRDefault="00623E8A" w:rsidP="00623E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1D">
              <w:rPr>
                <w:rFonts w:ascii="Arial" w:hAnsi="Arial" w:cs="Arial"/>
                <w:b/>
                <w:sz w:val="20"/>
                <w:szCs w:val="20"/>
              </w:rPr>
              <w:t>9.0</w:t>
            </w:r>
            <w:r w:rsidRPr="00BA3F1D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M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7E1AB464" w14:textId="77777777" w:rsidR="00623E8A" w:rsidRDefault="00623E8A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1D">
              <w:rPr>
                <w:rFonts w:ascii="Arial" w:hAnsi="Arial" w:cs="Arial"/>
                <w:sz w:val="20"/>
                <w:szCs w:val="20"/>
              </w:rPr>
              <w:t>Milk supply concern</w:t>
            </w:r>
          </w:p>
          <w:p w14:paraId="07962B07" w14:textId="77777777" w:rsidR="001720F2" w:rsidRPr="00BA3F1D" w:rsidRDefault="001720F2" w:rsidP="001720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5C72B" w14:textId="6487E19D" w:rsidR="00A714B9" w:rsidRPr="008D1E76" w:rsidRDefault="00A714B9" w:rsidP="00A714B9">
      <w:pPr>
        <w:pStyle w:val="ListParagraph"/>
        <w:ind w:left="0" w:right="720"/>
        <w:rPr>
          <w:rFonts w:ascii="Arial" w:hAnsi="Arial" w:cs="Arial"/>
          <w:b/>
          <w:sz w:val="22"/>
          <w:szCs w:val="22"/>
        </w:rPr>
      </w:pPr>
      <w:r w:rsidRPr="00EE6FD3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</w:t>
      </w:r>
      <w:r w:rsidRPr="00EE6FD3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Sequenced samples, summary of maternal and sample characteristics*</w:t>
      </w:r>
    </w:p>
    <w:p w14:paraId="034186D5" w14:textId="41E12A0A" w:rsidR="00A714B9" w:rsidRPr="00BA3F1D" w:rsidRDefault="00A714B9" w:rsidP="00A714B9">
      <w:pPr>
        <w:tabs>
          <w:tab w:val="left" w:pos="5034"/>
        </w:tabs>
        <w:ind w:right="720"/>
        <w:rPr>
          <w:rFonts w:ascii="Arial" w:hAnsi="Arial" w:cs="Arial"/>
          <w:sz w:val="22"/>
          <w:szCs w:val="22"/>
        </w:rPr>
      </w:pPr>
      <w:r w:rsidRPr="00BA3F1D">
        <w:rPr>
          <w:rFonts w:ascii="Arial" w:hAnsi="Arial" w:cs="Arial"/>
          <w:b/>
          <w:sz w:val="22"/>
          <w:szCs w:val="22"/>
        </w:rPr>
        <w:lastRenderedPageBreak/>
        <w:t>*</w:t>
      </w:r>
      <w:r w:rsidRPr="00BA3F1D">
        <w:rPr>
          <w:rFonts w:ascii="Arial" w:hAnsi="Arial" w:cs="Arial"/>
          <w:sz w:val="22"/>
          <w:szCs w:val="22"/>
        </w:rPr>
        <w:t xml:space="preserve">Abbreviations: </w:t>
      </w:r>
      <w:r w:rsidRPr="00BA3F1D">
        <w:rPr>
          <w:rFonts w:ascii="Arial" w:hAnsi="Arial" w:cs="Arial"/>
          <w:b/>
          <w:sz w:val="22"/>
          <w:szCs w:val="22"/>
        </w:rPr>
        <w:t>BMI</w:t>
      </w:r>
      <w:r w:rsidRPr="00BA3F1D">
        <w:rPr>
          <w:rFonts w:ascii="Arial" w:hAnsi="Arial" w:cs="Arial"/>
          <w:sz w:val="22"/>
          <w:szCs w:val="22"/>
        </w:rPr>
        <w:t xml:space="preserve">=Body Mass Index (early postpartum); </w:t>
      </w:r>
      <w:r w:rsidR="00805A43">
        <w:rPr>
          <w:rFonts w:ascii="Arial" w:hAnsi="Arial" w:cs="Arial"/>
          <w:b/>
          <w:sz w:val="22"/>
          <w:szCs w:val="22"/>
        </w:rPr>
        <w:t>Breast full</w:t>
      </w:r>
      <w:r w:rsidRPr="00BA3F1D">
        <w:rPr>
          <w:rFonts w:ascii="Arial" w:hAnsi="Arial" w:cs="Arial"/>
          <w:b/>
          <w:sz w:val="22"/>
          <w:szCs w:val="22"/>
        </w:rPr>
        <w:t xml:space="preserve"> hour</w:t>
      </w:r>
      <w:r w:rsidR="00805A43">
        <w:rPr>
          <w:rFonts w:ascii="Arial" w:hAnsi="Arial" w:cs="Arial"/>
          <w:sz w:val="22"/>
          <w:szCs w:val="22"/>
        </w:rPr>
        <w:t>=Postpartum o</w:t>
      </w:r>
      <w:r w:rsidRPr="00BA3F1D">
        <w:rPr>
          <w:rFonts w:ascii="Arial" w:hAnsi="Arial" w:cs="Arial"/>
          <w:sz w:val="22"/>
          <w:szCs w:val="22"/>
        </w:rPr>
        <w:t xml:space="preserve">nset of </w:t>
      </w:r>
      <w:r w:rsidR="00805A43">
        <w:rPr>
          <w:rFonts w:ascii="Arial" w:hAnsi="Arial" w:cs="Arial"/>
          <w:sz w:val="22"/>
          <w:szCs w:val="22"/>
        </w:rPr>
        <w:t xml:space="preserve">notable breast fullness based on </w:t>
      </w:r>
      <w:r w:rsidRPr="00BA3F1D">
        <w:rPr>
          <w:rFonts w:ascii="Arial" w:hAnsi="Arial" w:cs="Arial"/>
          <w:sz w:val="22"/>
          <w:szCs w:val="22"/>
        </w:rPr>
        <w:t xml:space="preserve">maternal report; </w:t>
      </w:r>
      <w:r w:rsidR="005D08D3">
        <w:rPr>
          <w:rFonts w:ascii="Arial" w:hAnsi="Arial" w:cs="Arial"/>
          <w:b/>
          <w:sz w:val="22"/>
          <w:szCs w:val="22"/>
        </w:rPr>
        <w:t>Basal</w:t>
      </w:r>
      <w:r w:rsidR="00623E8A">
        <w:rPr>
          <w:rFonts w:ascii="Arial" w:hAnsi="Arial" w:cs="Arial"/>
          <w:sz w:val="22"/>
          <w:szCs w:val="22"/>
        </w:rPr>
        <w:t>=Fasting insulin</w:t>
      </w:r>
      <w:r w:rsidR="00D97B1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97B18">
        <w:rPr>
          <w:rFonts w:ascii="Arial" w:hAnsi="Arial" w:cs="Arial"/>
          <w:sz w:val="22"/>
          <w:szCs w:val="22"/>
        </w:rPr>
        <w:t>uU</w:t>
      </w:r>
      <w:proofErr w:type="spellEnd"/>
      <w:r w:rsidR="00D97B18">
        <w:rPr>
          <w:rFonts w:ascii="Arial" w:hAnsi="Arial" w:cs="Arial"/>
          <w:sz w:val="22"/>
          <w:szCs w:val="22"/>
        </w:rPr>
        <w:t>/mL, median=</w:t>
      </w:r>
      <w:r w:rsidR="007A5F34">
        <w:rPr>
          <w:rFonts w:ascii="Arial" w:hAnsi="Arial" w:cs="Arial"/>
          <w:sz w:val="22"/>
          <w:szCs w:val="22"/>
        </w:rPr>
        <w:t>9.0, range=3.3-15.5, based on</w:t>
      </w:r>
      <w:r w:rsidR="007A5F34">
        <w:rPr>
          <w:rFonts w:ascii="Arial" w:hAnsi="Arial" w:cs="Arial"/>
          <w:sz w:val="22"/>
          <w:szCs w:val="22"/>
        </w:rPr>
        <w:t xml:space="preserve"> full sample of </w:t>
      </w:r>
      <w:r w:rsidR="007A5F34" w:rsidRPr="00BA3F1D">
        <w:rPr>
          <w:rFonts w:ascii="Arial" w:hAnsi="Arial" w:cs="Arial"/>
          <w:sz w:val="22"/>
          <w:szCs w:val="22"/>
        </w:rPr>
        <w:t>12 follow-up participants</w:t>
      </w:r>
      <w:r w:rsidR="00D97B18">
        <w:rPr>
          <w:rFonts w:ascii="Arial" w:hAnsi="Arial" w:cs="Arial"/>
          <w:sz w:val="22"/>
          <w:szCs w:val="22"/>
        </w:rPr>
        <w:t>)</w:t>
      </w:r>
      <w:r w:rsidR="001720F2">
        <w:rPr>
          <w:rFonts w:ascii="Arial" w:hAnsi="Arial" w:cs="Arial"/>
          <w:sz w:val="22"/>
          <w:szCs w:val="22"/>
        </w:rPr>
        <w:t xml:space="preserve">, </w:t>
      </w:r>
      <w:r w:rsidR="00623E8A">
        <w:rPr>
          <w:rFonts w:ascii="Arial" w:hAnsi="Arial" w:cs="Arial"/>
          <w:sz w:val="22"/>
          <w:szCs w:val="22"/>
        </w:rPr>
        <w:t>Fasting glucose</w:t>
      </w:r>
      <w:r w:rsidR="001720F2">
        <w:rPr>
          <w:rFonts w:ascii="Arial" w:hAnsi="Arial" w:cs="Arial"/>
          <w:sz w:val="22"/>
          <w:szCs w:val="22"/>
        </w:rPr>
        <w:t xml:space="preserve"> (mg/100 mL</w:t>
      </w:r>
      <w:r w:rsidR="007A5F34">
        <w:rPr>
          <w:rFonts w:ascii="Arial" w:hAnsi="Arial" w:cs="Arial"/>
          <w:sz w:val="22"/>
          <w:szCs w:val="22"/>
        </w:rPr>
        <w:t xml:space="preserve">, </w:t>
      </w:r>
      <w:r w:rsidR="00623E8A">
        <w:rPr>
          <w:rFonts w:ascii="Arial" w:hAnsi="Arial" w:cs="Arial"/>
          <w:sz w:val="22"/>
          <w:szCs w:val="22"/>
        </w:rPr>
        <w:t>median</w:t>
      </w:r>
      <w:r w:rsidR="007A5F34">
        <w:rPr>
          <w:rFonts w:ascii="Arial" w:hAnsi="Arial" w:cs="Arial"/>
          <w:sz w:val="22"/>
          <w:szCs w:val="22"/>
        </w:rPr>
        <w:t>=88,</w:t>
      </w:r>
      <w:r w:rsidR="00623E8A">
        <w:rPr>
          <w:rFonts w:ascii="Arial" w:hAnsi="Arial" w:cs="Arial"/>
          <w:sz w:val="22"/>
          <w:szCs w:val="22"/>
        </w:rPr>
        <w:t xml:space="preserve"> range</w:t>
      </w:r>
      <w:r w:rsidR="007A5F34">
        <w:rPr>
          <w:rFonts w:ascii="Arial" w:hAnsi="Arial" w:cs="Arial"/>
          <w:sz w:val="22"/>
          <w:szCs w:val="22"/>
        </w:rPr>
        <w:t xml:space="preserve">=76-105, </w:t>
      </w:r>
      <w:r w:rsidR="007A5F34">
        <w:rPr>
          <w:rFonts w:ascii="Arial" w:hAnsi="Arial" w:cs="Arial"/>
          <w:sz w:val="22"/>
          <w:szCs w:val="22"/>
        </w:rPr>
        <w:t xml:space="preserve">based on full sample of </w:t>
      </w:r>
      <w:r w:rsidR="007A5F34" w:rsidRPr="00BA3F1D">
        <w:rPr>
          <w:rFonts w:ascii="Arial" w:hAnsi="Arial" w:cs="Arial"/>
          <w:sz w:val="22"/>
          <w:szCs w:val="22"/>
        </w:rPr>
        <w:t>12 follow-up participants</w:t>
      </w:r>
      <w:r w:rsidR="00623E8A">
        <w:rPr>
          <w:rFonts w:ascii="Arial" w:hAnsi="Arial" w:cs="Arial"/>
          <w:sz w:val="22"/>
          <w:szCs w:val="22"/>
        </w:rPr>
        <w:t xml:space="preserve">); </w:t>
      </w:r>
      <w:r w:rsidRPr="00BA3F1D">
        <w:rPr>
          <w:rFonts w:ascii="Arial" w:hAnsi="Arial" w:cs="Arial"/>
          <w:b/>
          <w:sz w:val="22"/>
          <w:szCs w:val="22"/>
        </w:rPr>
        <w:t>SEC</w:t>
      </w:r>
      <w:r w:rsidRPr="00BA3F1D">
        <w:rPr>
          <w:rFonts w:ascii="Arial" w:hAnsi="Arial" w:cs="Arial"/>
          <w:sz w:val="22"/>
          <w:szCs w:val="22"/>
        </w:rPr>
        <w:t>= Insulin Secretion, estimated pancreatic beta cell response to glucose load, ISSI-2 calculation [</w:t>
      </w:r>
      <w:proofErr w:type="spellStart"/>
      <w:r w:rsidRPr="00BA3F1D">
        <w:rPr>
          <w:rFonts w:ascii="Arial" w:hAnsi="Arial" w:cs="Arial"/>
          <w:sz w:val="22"/>
          <w:szCs w:val="22"/>
        </w:rPr>
        <w:t>Retnarkian</w:t>
      </w:r>
      <w:proofErr w:type="spellEnd"/>
      <w:r w:rsidRPr="00BA3F1D">
        <w:rPr>
          <w:rFonts w:ascii="Arial" w:hAnsi="Arial" w:cs="Arial"/>
          <w:sz w:val="22"/>
          <w:szCs w:val="22"/>
        </w:rPr>
        <w:t>, 2010] (</w:t>
      </w:r>
      <w:r w:rsidRPr="007A5F34">
        <w:rPr>
          <w:rFonts w:ascii="Arial" w:hAnsi="Arial" w:cs="Arial"/>
          <w:b/>
          <w:sz w:val="22"/>
          <w:szCs w:val="22"/>
        </w:rPr>
        <w:t>Lo/Hi</w:t>
      </w:r>
      <w:r w:rsidRPr="00BA3F1D">
        <w:rPr>
          <w:rFonts w:ascii="Arial" w:hAnsi="Arial" w:cs="Arial"/>
          <w:sz w:val="22"/>
          <w:szCs w:val="22"/>
        </w:rPr>
        <w:t xml:space="preserve">=below/above median </w:t>
      </w:r>
      <w:r w:rsidR="007A5F34">
        <w:rPr>
          <w:rFonts w:ascii="Arial" w:hAnsi="Arial" w:cs="Arial"/>
          <w:sz w:val="22"/>
          <w:szCs w:val="22"/>
        </w:rPr>
        <w:t xml:space="preserve">based on full sample of </w:t>
      </w:r>
      <w:r w:rsidR="007A5F34" w:rsidRPr="00BA3F1D">
        <w:rPr>
          <w:rFonts w:ascii="Arial" w:hAnsi="Arial" w:cs="Arial"/>
          <w:sz w:val="22"/>
          <w:szCs w:val="22"/>
        </w:rPr>
        <w:t>12 follow-up participants</w:t>
      </w:r>
      <w:r w:rsidRPr="00BA3F1D">
        <w:rPr>
          <w:rFonts w:ascii="Arial" w:hAnsi="Arial" w:cs="Arial"/>
          <w:sz w:val="22"/>
          <w:szCs w:val="22"/>
        </w:rPr>
        <w:t xml:space="preserve">, median=1.9, range=1.3-3.8); </w:t>
      </w:r>
      <w:r w:rsidRPr="00BA3F1D">
        <w:rPr>
          <w:rFonts w:ascii="Arial" w:hAnsi="Arial" w:cs="Arial"/>
          <w:b/>
          <w:sz w:val="22"/>
          <w:szCs w:val="22"/>
        </w:rPr>
        <w:t>SEN</w:t>
      </w:r>
      <w:r w:rsidRPr="00BA3F1D">
        <w:rPr>
          <w:rFonts w:ascii="Arial" w:hAnsi="Arial" w:cs="Arial"/>
          <w:sz w:val="22"/>
          <w:szCs w:val="22"/>
        </w:rPr>
        <w:t>=Insulin Sensitivity, estimated whole-body insulin sensitivity, ISOGTT calculation [Matsuda, 1999] (</w:t>
      </w:r>
      <w:r w:rsidRPr="00D97B18">
        <w:rPr>
          <w:rFonts w:ascii="Arial" w:hAnsi="Arial" w:cs="Arial"/>
          <w:b/>
          <w:sz w:val="22"/>
          <w:szCs w:val="22"/>
        </w:rPr>
        <w:t>Lo/Hi</w:t>
      </w:r>
      <w:r w:rsidR="007A5F34">
        <w:rPr>
          <w:rFonts w:ascii="Arial" w:hAnsi="Arial" w:cs="Arial"/>
          <w:sz w:val="22"/>
          <w:szCs w:val="22"/>
        </w:rPr>
        <w:t xml:space="preserve">=below/above median </w:t>
      </w:r>
      <w:r w:rsidR="007A5F34">
        <w:rPr>
          <w:rFonts w:ascii="Arial" w:hAnsi="Arial" w:cs="Arial"/>
          <w:sz w:val="22"/>
          <w:szCs w:val="22"/>
        </w:rPr>
        <w:t xml:space="preserve">based on full sample of </w:t>
      </w:r>
      <w:r w:rsidR="007A5F34" w:rsidRPr="00BA3F1D">
        <w:rPr>
          <w:rFonts w:ascii="Arial" w:hAnsi="Arial" w:cs="Arial"/>
          <w:sz w:val="22"/>
          <w:szCs w:val="22"/>
        </w:rPr>
        <w:t>12 follow-up participants</w:t>
      </w:r>
      <w:bookmarkStart w:id="0" w:name="_GoBack"/>
      <w:bookmarkEnd w:id="0"/>
      <w:r w:rsidRPr="00BA3F1D">
        <w:rPr>
          <w:rFonts w:ascii="Arial" w:hAnsi="Arial" w:cs="Arial"/>
          <w:sz w:val="22"/>
          <w:szCs w:val="22"/>
        </w:rPr>
        <w:t xml:space="preserve">, median=4.5, range=2.6-12.3); </w:t>
      </w:r>
      <w:r w:rsidR="00623E8A" w:rsidRPr="00623E8A">
        <w:rPr>
          <w:rFonts w:ascii="Arial" w:hAnsi="Arial" w:cs="Arial"/>
          <w:b/>
          <w:sz w:val="22"/>
          <w:szCs w:val="22"/>
        </w:rPr>
        <w:t>n/a</w:t>
      </w:r>
      <w:r w:rsidR="001720F2">
        <w:rPr>
          <w:rFonts w:ascii="Arial" w:hAnsi="Arial" w:cs="Arial"/>
          <w:sz w:val="22"/>
          <w:szCs w:val="22"/>
        </w:rPr>
        <w:t>=post-time 0</w:t>
      </w:r>
      <w:r w:rsidR="00623E8A">
        <w:rPr>
          <w:rFonts w:ascii="Arial" w:hAnsi="Arial" w:cs="Arial"/>
          <w:sz w:val="22"/>
          <w:szCs w:val="22"/>
        </w:rPr>
        <w:t xml:space="preserve"> </w:t>
      </w:r>
      <w:r w:rsidR="001720F2">
        <w:rPr>
          <w:rFonts w:ascii="Arial" w:hAnsi="Arial" w:cs="Arial"/>
          <w:sz w:val="22"/>
          <w:szCs w:val="22"/>
        </w:rPr>
        <w:t xml:space="preserve">blood samples </w:t>
      </w:r>
      <w:proofErr w:type="spellStart"/>
      <w:r w:rsidR="001720F2">
        <w:rPr>
          <w:rFonts w:ascii="Arial" w:hAnsi="Arial" w:cs="Arial"/>
          <w:sz w:val="22"/>
          <w:szCs w:val="22"/>
        </w:rPr>
        <w:t>hemolyzed</w:t>
      </w:r>
      <w:proofErr w:type="spellEnd"/>
      <w:r w:rsidR="001720F2">
        <w:rPr>
          <w:rFonts w:ascii="Arial" w:hAnsi="Arial" w:cs="Arial"/>
          <w:sz w:val="22"/>
          <w:szCs w:val="22"/>
        </w:rPr>
        <w:t xml:space="preserve">, rendering </w:t>
      </w:r>
      <w:r w:rsidR="00623E8A">
        <w:rPr>
          <w:rFonts w:ascii="Arial" w:hAnsi="Arial" w:cs="Arial"/>
          <w:sz w:val="22"/>
          <w:szCs w:val="22"/>
        </w:rPr>
        <w:t xml:space="preserve">insulin analysis invalid; </w:t>
      </w:r>
      <w:r w:rsidRPr="00BA3F1D">
        <w:rPr>
          <w:rFonts w:ascii="Arial" w:hAnsi="Arial" w:cs="Arial"/>
          <w:b/>
          <w:sz w:val="22"/>
          <w:szCs w:val="22"/>
        </w:rPr>
        <w:t>PP</w:t>
      </w:r>
      <w:r w:rsidRPr="00BA3F1D">
        <w:rPr>
          <w:rFonts w:ascii="Arial" w:hAnsi="Arial" w:cs="Arial"/>
          <w:sz w:val="22"/>
          <w:szCs w:val="22"/>
        </w:rPr>
        <w:t xml:space="preserve">= Postpartum; </w:t>
      </w:r>
      <w:proofErr w:type="spellStart"/>
      <w:r w:rsidRPr="00BA3F1D">
        <w:rPr>
          <w:rFonts w:ascii="Arial" w:hAnsi="Arial" w:cs="Arial"/>
          <w:b/>
          <w:sz w:val="22"/>
          <w:szCs w:val="22"/>
        </w:rPr>
        <w:t>Na:K</w:t>
      </w:r>
      <w:proofErr w:type="spellEnd"/>
      <w:r w:rsidRPr="00BA3F1D">
        <w:rPr>
          <w:rFonts w:ascii="Arial" w:hAnsi="Arial" w:cs="Arial"/>
          <w:sz w:val="22"/>
          <w:szCs w:val="22"/>
        </w:rPr>
        <w:t xml:space="preserve">=Sodium to potassium ratio in aqueous fraction of sample; </w:t>
      </w:r>
      <w:r w:rsidRPr="00BA3F1D">
        <w:rPr>
          <w:rFonts w:ascii="Arial" w:hAnsi="Arial" w:cs="Arial"/>
          <w:b/>
          <w:sz w:val="22"/>
          <w:szCs w:val="22"/>
        </w:rPr>
        <w:t>BF %</w:t>
      </w:r>
      <w:r w:rsidR="00805A43">
        <w:rPr>
          <w:rFonts w:ascii="Arial" w:hAnsi="Arial" w:cs="Arial"/>
          <w:b/>
          <w:sz w:val="22"/>
          <w:szCs w:val="22"/>
        </w:rPr>
        <w:t xml:space="preserve"> </w:t>
      </w:r>
      <w:r w:rsidRPr="00BA3F1D">
        <w:rPr>
          <w:rFonts w:ascii="Arial" w:hAnsi="Arial" w:cs="Arial"/>
          <w:sz w:val="22"/>
          <w:szCs w:val="22"/>
        </w:rPr>
        <w:t>=</w:t>
      </w:r>
      <w:r w:rsidR="00805A43">
        <w:rPr>
          <w:rFonts w:ascii="Arial" w:hAnsi="Arial" w:cs="Arial"/>
          <w:sz w:val="22"/>
          <w:szCs w:val="22"/>
        </w:rPr>
        <w:t xml:space="preserve"> </w:t>
      </w:r>
      <w:r w:rsidRPr="00BA3F1D">
        <w:rPr>
          <w:rFonts w:ascii="Arial" w:hAnsi="Arial" w:cs="Arial"/>
          <w:sz w:val="22"/>
          <w:szCs w:val="22"/>
        </w:rPr>
        <w:t xml:space="preserve">Breastfeeding as a percent of all feeds; </w:t>
      </w:r>
      <w:r w:rsidRPr="00BA3F1D">
        <w:rPr>
          <w:rFonts w:ascii="Arial" w:hAnsi="Arial" w:cs="Arial"/>
          <w:b/>
          <w:sz w:val="22"/>
          <w:szCs w:val="22"/>
        </w:rPr>
        <w:t>RIN</w:t>
      </w:r>
      <w:r w:rsidRPr="00BA3F1D">
        <w:rPr>
          <w:rFonts w:ascii="Arial" w:hAnsi="Arial" w:cs="Arial"/>
          <w:sz w:val="22"/>
          <w:szCs w:val="22"/>
        </w:rPr>
        <w:t xml:space="preserve">=RNA integrity number; </w:t>
      </w:r>
      <w:r w:rsidRPr="00BA3F1D">
        <w:rPr>
          <w:rFonts w:ascii="Arial" w:hAnsi="Arial" w:cs="Arial"/>
          <w:b/>
          <w:sz w:val="22"/>
          <w:szCs w:val="22"/>
        </w:rPr>
        <w:t>UW</w:t>
      </w:r>
      <w:r w:rsidRPr="00BA3F1D">
        <w:rPr>
          <w:rFonts w:ascii="Arial" w:hAnsi="Arial" w:cs="Arial"/>
          <w:sz w:val="22"/>
          <w:szCs w:val="22"/>
        </w:rPr>
        <w:t xml:space="preserve">=Unwashed processing method (all were hard spin except 154 and 359); </w:t>
      </w:r>
      <w:r w:rsidRPr="00BA3F1D">
        <w:rPr>
          <w:rFonts w:ascii="Arial" w:hAnsi="Arial" w:cs="Arial"/>
          <w:b/>
          <w:sz w:val="22"/>
          <w:szCs w:val="22"/>
        </w:rPr>
        <w:t>W2</w:t>
      </w:r>
      <w:r w:rsidRPr="00BA3F1D">
        <w:rPr>
          <w:rFonts w:ascii="Arial" w:hAnsi="Arial" w:cs="Arial"/>
          <w:sz w:val="22"/>
          <w:szCs w:val="22"/>
        </w:rPr>
        <w:t xml:space="preserve">=Washed twice method; </w:t>
      </w:r>
      <w:r w:rsidRPr="00BA3F1D">
        <w:rPr>
          <w:rFonts w:ascii="Arial" w:hAnsi="Arial" w:cs="Arial"/>
          <w:b/>
          <w:sz w:val="22"/>
          <w:szCs w:val="22"/>
        </w:rPr>
        <w:t>P</w:t>
      </w:r>
      <w:r w:rsidRPr="00BA3F1D">
        <w:rPr>
          <w:rFonts w:ascii="Arial" w:hAnsi="Arial" w:cs="Arial"/>
          <w:sz w:val="22"/>
          <w:szCs w:val="22"/>
        </w:rPr>
        <w:t xml:space="preserve">=Primiparous; </w:t>
      </w:r>
      <w:r w:rsidRPr="00BA3F1D">
        <w:rPr>
          <w:rFonts w:ascii="Arial" w:hAnsi="Arial" w:cs="Arial"/>
          <w:b/>
          <w:sz w:val="22"/>
          <w:szCs w:val="22"/>
        </w:rPr>
        <w:t>M</w:t>
      </w:r>
      <w:r w:rsidRPr="00BA3F1D">
        <w:rPr>
          <w:rFonts w:ascii="Arial" w:hAnsi="Arial" w:cs="Arial"/>
          <w:sz w:val="22"/>
          <w:szCs w:val="22"/>
        </w:rPr>
        <w:t xml:space="preserve">=Multiparous; ( </w:t>
      </w:r>
      <w:r w:rsidRPr="00BA3F1D">
        <w:rPr>
          <w:rFonts w:ascii="Arial" w:hAnsi="Arial" w:cs="Arial"/>
          <w:b/>
          <w:sz w:val="22"/>
          <w:szCs w:val="22"/>
        </w:rPr>
        <w:t>--</w:t>
      </w:r>
      <w:r w:rsidRPr="00BA3F1D">
        <w:rPr>
          <w:rFonts w:ascii="Arial" w:hAnsi="Arial" w:cs="Arial"/>
          <w:sz w:val="22"/>
          <w:szCs w:val="22"/>
        </w:rPr>
        <w:t xml:space="preserve"> ) = Data not available; </w:t>
      </w:r>
      <w:r w:rsidRPr="00BA3F1D">
        <w:rPr>
          <w:rFonts w:ascii="Arial" w:hAnsi="Arial" w:cs="Arial"/>
          <w:b/>
          <w:sz w:val="22"/>
          <w:szCs w:val="22"/>
        </w:rPr>
        <w:t>GDM</w:t>
      </w:r>
      <w:r w:rsidRPr="00BA3F1D">
        <w:rPr>
          <w:rFonts w:ascii="Arial" w:hAnsi="Arial" w:cs="Arial"/>
          <w:sz w:val="22"/>
          <w:szCs w:val="22"/>
        </w:rPr>
        <w:t>=Gestational Diabetes Mellitus</w:t>
      </w:r>
    </w:p>
    <w:p w14:paraId="03DE42F8" w14:textId="77777777" w:rsidR="00A714B9" w:rsidRPr="00BA3F1D" w:rsidRDefault="00A714B9" w:rsidP="00A714B9">
      <w:pPr>
        <w:tabs>
          <w:tab w:val="left" w:pos="5034"/>
        </w:tabs>
        <w:ind w:right="720"/>
        <w:rPr>
          <w:rFonts w:ascii="Arial" w:hAnsi="Arial" w:cs="Arial"/>
          <w:sz w:val="12"/>
          <w:szCs w:val="22"/>
        </w:rPr>
      </w:pPr>
    </w:p>
    <w:p w14:paraId="00BBD04F" w14:textId="77777777" w:rsidR="00A714B9" w:rsidRPr="00BA3F1D" w:rsidRDefault="00A714B9" w:rsidP="00A714B9">
      <w:pPr>
        <w:tabs>
          <w:tab w:val="left" w:pos="5034"/>
        </w:tabs>
        <w:ind w:right="720"/>
        <w:rPr>
          <w:rFonts w:ascii="Arial" w:hAnsi="Arial" w:cs="Arial"/>
          <w:sz w:val="22"/>
          <w:szCs w:val="22"/>
        </w:rPr>
      </w:pPr>
      <w:proofErr w:type="spellStart"/>
      <w:r w:rsidRPr="00BA3F1D">
        <w:rPr>
          <w:rFonts w:ascii="Arial" w:hAnsi="Arial" w:cs="Arial"/>
          <w:b/>
          <w:sz w:val="22"/>
          <w:szCs w:val="22"/>
          <w:vertAlign w:val="superscript"/>
        </w:rPr>
        <w:t>C</w:t>
      </w:r>
      <w:r w:rsidRPr="00BA3F1D">
        <w:rPr>
          <w:rFonts w:ascii="Arial" w:hAnsi="Arial" w:cs="Arial"/>
          <w:sz w:val="22"/>
          <w:szCs w:val="22"/>
        </w:rPr>
        <w:t>Colostrum</w:t>
      </w:r>
      <w:proofErr w:type="spellEnd"/>
      <w:r w:rsidRPr="00BA3F1D">
        <w:rPr>
          <w:rFonts w:ascii="Arial" w:hAnsi="Arial" w:cs="Arial"/>
          <w:sz w:val="22"/>
          <w:szCs w:val="22"/>
        </w:rPr>
        <w:t xml:space="preserve"> (N=2), </w:t>
      </w:r>
      <w:proofErr w:type="spellStart"/>
      <w:r w:rsidRPr="00BA3F1D">
        <w:rPr>
          <w:rFonts w:ascii="Arial" w:hAnsi="Arial" w:cs="Arial"/>
          <w:b/>
          <w:sz w:val="22"/>
          <w:szCs w:val="22"/>
          <w:vertAlign w:val="superscript"/>
        </w:rPr>
        <w:t>T</w:t>
      </w:r>
      <w:r w:rsidRPr="00BA3F1D">
        <w:rPr>
          <w:rFonts w:ascii="Arial" w:hAnsi="Arial" w:cs="Arial"/>
          <w:sz w:val="22"/>
          <w:szCs w:val="22"/>
        </w:rPr>
        <w:t>Transitional</w:t>
      </w:r>
      <w:proofErr w:type="spellEnd"/>
      <w:r w:rsidRPr="00BA3F1D">
        <w:rPr>
          <w:rFonts w:ascii="Arial" w:hAnsi="Arial" w:cs="Arial"/>
          <w:sz w:val="22"/>
          <w:szCs w:val="22"/>
        </w:rPr>
        <w:t xml:space="preserve"> (N=4), and </w:t>
      </w:r>
      <w:proofErr w:type="spellStart"/>
      <w:r w:rsidRPr="00BA3F1D">
        <w:rPr>
          <w:rFonts w:ascii="Arial" w:hAnsi="Arial" w:cs="Arial"/>
          <w:b/>
          <w:sz w:val="22"/>
          <w:szCs w:val="22"/>
          <w:vertAlign w:val="superscript"/>
        </w:rPr>
        <w:t>M</w:t>
      </w:r>
      <w:r w:rsidRPr="00BA3F1D">
        <w:rPr>
          <w:rFonts w:ascii="Arial" w:hAnsi="Arial" w:cs="Arial"/>
          <w:sz w:val="22"/>
          <w:szCs w:val="22"/>
        </w:rPr>
        <w:t>Mature</w:t>
      </w:r>
      <w:proofErr w:type="spellEnd"/>
      <w:r w:rsidRPr="00BA3F1D">
        <w:rPr>
          <w:rFonts w:ascii="Arial" w:hAnsi="Arial" w:cs="Arial"/>
          <w:sz w:val="22"/>
          <w:szCs w:val="22"/>
        </w:rPr>
        <w:t xml:space="preserve"> (N=6) samples included in final bioinformatics analysis; </w:t>
      </w:r>
      <w:proofErr w:type="spellStart"/>
      <w:r w:rsidRPr="00BA3F1D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BA3F1D">
        <w:rPr>
          <w:rFonts w:ascii="Arial" w:hAnsi="Arial" w:cs="Arial"/>
          <w:sz w:val="22"/>
          <w:szCs w:val="22"/>
        </w:rPr>
        <w:t>Excluded</w:t>
      </w:r>
      <w:proofErr w:type="spellEnd"/>
      <w:r w:rsidRPr="00BA3F1D">
        <w:rPr>
          <w:rFonts w:ascii="Arial" w:hAnsi="Arial" w:cs="Arial"/>
          <w:sz w:val="22"/>
          <w:szCs w:val="22"/>
        </w:rPr>
        <w:t xml:space="preserve"> from final bioinformatics analysis either because unwashed partner of unwashed/washed split (N=1 Transitional, N=2 Mature) or mastitis (N=1)</w:t>
      </w:r>
    </w:p>
    <w:sectPr w:rsidR="00A714B9" w:rsidRPr="00BA3F1D" w:rsidSect="00EC19DD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8D0"/>
    <w:multiLevelType w:val="multilevel"/>
    <w:tmpl w:val="0D8AEBE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upperLetter"/>
      <w:pStyle w:val="Heading2"/>
      <w:lvlText w:val="%2."/>
      <w:lvlJc w:val="left"/>
      <w:pPr>
        <w:ind w:left="360" w:firstLine="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37A7A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D23036"/>
    <w:multiLevelType w:val="hybridMultilevel"/>
    <w:tmpl w:val="AA08A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0AA8"/>
    <w:multiLevelType w:val="hybridMultilevel"/>
    <w:tmpl w:val="B50AB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AA449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1BA7"/>
    <w:multiLevelType w:val="multilevel"/>
    <w:tmpl w:val="C21A0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671C55"/>
    <w:multiLevelType w:val="hybridMultilevel"/>
    <w:tmpl w:val="206C5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72F5"/>
    <w:multiLevelType w:val="hybridMultilevel"/>
    <w:tmpl w:val="E54A0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4293"/>
    <w:multiLevelType w:val="hybridMultilevel"/>
    <w:tmpl w:val="E2846074"/>
    <w:lvl w:ilvl="0" w:tplc="F25C68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F515E"/>
    <w:multiLevelType w:val="hybridMultilevel"/>
    <w:tmpl w:val="E1202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8"/>
  </w:num>
  <w:num w:numId="24">
    <w:abstractNumId w:val="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FD"/>
    <w:rsid w:val="000016F2"/>
    <w:rsid w:val="00011E2F"/>
    <w:rsid w:val="00015217"/>
    <w:rsid w:val="00017DAC"/>
    <w:rsid w:val="00030E0D"/>
    <w:rsid w:val="00031148"/>
    <w:rsid w:val="00031DCA"/>
    <w:rsid w:val="00040390"/>
    <w:rsid w:val="00052E96"/>
    <w:rsid w:val="00060655"/>
    <w:rsid w:val="00060DC5"/>
    <w:rsid w:val="00062145"/>
    <w:rsid w:val="00065ED2"/>
    <w:rsid w:val="000664ED"/>
    <w:rsid w:val="000700DA"/>
    <w:rsid w:val="00070B23"/>
    <w:rsid w:val="000728FC"/>
    <w:rsid w:val="0007384B"/>
    <w:rsid w:val="0008787C"/>
    <w:rsid w:val="00090BD2"/>
    <w:rsid w:val="00095A50"/>
    <w:rsid w:val="000A0AA7"/>
    <w:rsid w:val="000B18BB"/>
    <w:rsid w:val="000B3134"/>
    <w:rsid w:val="000B6FD5"/>
    <w:rsid w:val="000B7436"/>
    <w:rsid w:val="000C1F62"/>
    <w:rsid w:val="000D6818"/>
    <w:rsid w:val="000E0DD3"/>
    <w:rsid w:val="000E1DC0"/>
    <w:rsid w:val="000E37B1"/>
    <w:rsid w:val="000F0478"/>
    <w:rsid w:val="000F1D02"/>
    <w:rsid w:val="000F363C"/>
    <w:rsid w:val="000F37D7"/>
    <w:rsid w:val="0010443F"/>
    <w:rsid w:val="001048E6"/>
    <w:rsid w:val="001149AD"/>
    <w:rsid w:val="00114A47"/>
    <w:rsid w:val="00115662"/>
    <w:rsid w:val="001202A5"/>
    <w:rsid w:val="001221B1"/>
    <w:rsid w:val="00124F1D"/>
    <w:rsid w:val="00131366"/>
    <w:rsid w:val="00131C40"/>
    <w:rsid w:val="001475FC"/>
    <w:rsid w:val="0015043E"/>
    <w:rsid w:val="00151F1A"/>
    <w:rsid w:val="001529D5"/>
    <w:rsid w:val="0016061D"/>
    <w:rsid w:val="00161F3F"/>
    <w:rsid w:val="00162B8E"/>
    <w:rsid w:val="00162C8D"/>
    <w:rsid w:val="00164DF5"/>
    <w:rsid w:val="001720F2"/>
    <w:rsid w:val="0017357F"/>
    <w:rsid w:val="00175E15"/>
    <w:rsid w:val="001845C8"/>
    <w:rsid w:val="00187F5A"/>
    <w:rsid w:val="00190002"/>
    <w:rsid w:val="00190262"/>
    <w:rsid w:val="00195FDF"/>
    <w:rsid w:val="001A1D40"/>
    <w:rsid w:val="001B2398"/>
    <w:rsid w:val="001C7DCB"/>
    <w:rsid w:val="001F33F3"/>
    <w:rsid w:val="001F68AF"/>
    <w:rsid w:val="00211093"/>
    <w:rsid w:val="002171FE"/>
    <w:rsid w:val="00217E9A"/>
    <w:rsid w:val="00217FC7"/>
    <w:rsid w:val="00223DB8"/>
    <w:rsid w:val="00233FBD"/>
    <w:rsid w:val="00236D83"/>
    <w:rsid w:val="00237ACA"/>
    <w:rsid w:val="0024035C"/>
    <w:rsid w:val="0024207F"/>
    <w:rsid w:val="00242C13"/>
    <w:rsid w:val="0024768B"/>
    <w:rsid w:val="00252350"/>
    <w:rsid w:val="002532CF"/>
    <w:rsid w:val="002532F9"/>
    <w:rsid w:val="00263C5B"/>
    <w:rsid w:val="00280B5E"/>
    <w:rsid w:val="00295F22"/>
    <w:rsid w:val="002972F2"/>
    <w:rsid w:val="002A2E5E"/>
    <w:rsid w:val="002B4743"/>
    <w:rsid w:val="002C28D7"/>
    <w:rsid w:val="002C30A7"/>
    <w:rsid w:val="002C4FA0"/>
    <w:rsid w:val="002D1831"/>
    <w:rsid w:val="002D4365"/>
    <w:rsid w:val="002E3A81"/>
    <w:rsid w:val="002E7211"/>
    <w:rsid w:val="002F33F6"/>
    <w:rsid w:val="002F3737"/>
    <w:rsid w:val="00303BFC"/>
    <w:rsid w:val="00310884"/>
    <w:rsid w:val="00315035"/>
    <w:rsid w:val="003171E9"/>
    <w:rsid w:val="00317DD8"/>
    <w:rsid w:val="00326CE4"/>
    <w:rsid w:val="00335164"/>
    <w:rsid w:val="00335CCD"/>
    <w:rsid w:val="00336C9F"/>
    <w:rsid w:val="00340C6E"/>
    <w:rsid w:val="00347355"/>
    <w:rsid w:val="00351CAA"/>
    <w:rsid w:val="003679C9"/>
    <w:rsid w:val="003932F1"/>
    <w:rsid w:val="003A3A1F"/>
    <w:rsid w:val="003A51D0"/>
    <w:rsid w:val="003B2A22"/>
    <w:rsid w:val="003C1037"/>
    <w:rsid w:val="003C1D82"/>
    <w:rsid w:val="003C482A"/>
    <w:rsid w:val="003D42A7"/>
    <w:rsid w:val="003E2210"/>
    <w:rsid w:val="003E7CC0"/>
    <w:rsid w:val="003F466B"/>
    <w:rsid w:val="003F4E43"/>
    <w:rsid w:val="003F69F1"/>
    <w:rsid w:val="00401233"/>
    <w:rsid w:val="004046F8"/>
    <w:rsid w:val="00407761"/>
    <w:rsid w:val="00411253"/>
    <w:rsid w:val="00417CA3"/>
    <w:rsid w:val="004233D1"/>
    <w:rsid w:val="0042610A"/>
    <w:rsid w:val="00426D20"/>
    <w:rsid w:val="00427C52"/>
    <w:rsid w:val="004309DF"/>
    <w:rsid w:val="00436A89"/>
    <w:rsid w:val="00441D9A"/>
    <w:rsid w:val="00445DA2"/>
    <w:rsid w:val="00457D18"/>
    <w:rsid w:val="0046304A"/>
    <w:rsid w:val="00466A03"/>
    <w:rsid w:val="00466A1A"/>
    <w:rsid w:val="0047040F"/>
    <w:rsid w:val="00474A81"/>
    <w:rsid w:val="00476813"/>
    <w:rsid w:val="0047712B"/>
    <w:rsid w:val="004802E1"/>
    <w:rsid w:val="004949B5"/>
    <w:rsid w:val="00494D1B"/>
    <w:rsid w:val="004A0EF9"/>
    <w:rsid w:val="004B2B07"/>
    <w:rsid w:val="004B5D81"/>
    <w:rsid w:val="004C03F7"/>
    <w:rsid w:val="004C172B"/>
    <w:rsid w:val="004C611E"/>
    <w:rsid w:val="004D006E"/>
    <w:rsid w:val="004D054A"/>
    <w:rsid w:val="004D18E2"/>
    <w:rsid w:val="004E7FCF"/>
    <w:rsid w:val="004F1150"/>
    <w:rsid w:val="00501D40"/>
    <w:rsid w:val="005119CB"/>
    <w:rsid w:val="005126D1"/>
    <w:rsid w:val="005145C3"/>
    <w:rsid w:val="005216C9"/>
    <w:rsid w:val="00525DF5"/>
    <w:rsid w:val="00535195"/>
    <w:rsid w:val="005433DF"/>
    <w:rsid w:val="00545384"/>
    <w:rsid w:val="00545390"/>
    <w:rsid w:val="005454F7"/>
    <w:rsid w:val="00554BCB"/>
    <w:rsid w:val="0055784A"/>
    <w:rsid w:val="00560F2E"/>
    <w:rsid w:val="005733E2"/>
    <w:rsid w:val="00577CC1"/>
    <w:rsid w:val="00577D8A"/>
    <w:rsid w:val="00581406"/>
    <w:rsid w:val="00582C88"/>
    <w:rsid w:val="00592324"/>
    <w:rsid w:val="005942A9"/>
    <w:rsid w:val="00594DF4"/>
    <w:rsid w:val="005A64E9"/>
    <w:rsid w:val="005B1A18"/>
    <w:rsid w:val="005B6F47"/>
    <w:rsid w:val="005D08D3"/>
    <w:rsid w:val="005D0DBC"/>
    <w:rsid w:val="005D350F"/>
    <w:rsid w:val="005F7914"/>
    <w:rsid w:val="00600275"/>
    <w:rsid w:val="00602326"/>
    <w:rsid w:val="0061565D"/>
    <w:rsid w:val="006173A4"/>
    <w:rsid w:val="00623E8A"/>
    <w:rsid w:val="0062485D"/>
    <w:rsid w:val="00625FA7"/>
    <w:rsid w:val="00626F4E"/>
    <w:rsid w:val="006314A9"/>
    <w:rsid w:val="00633827"/>
    <w:rsid w:val="00637A35"/>
    <w:rsid w:val="00641C2D"/>
    <w:rsid w:val="006437C8"/>
    <w:rsid w:val="00660E3A"/>
    <w:rsid w:val="006619F4"/>
    <w:rsid w:val="006625FF"/>
    <w:rsid w:val="006678A0"/>
    <w:rsid w:val="0067784C"/>
    <w:rsid w:val="00685CD6"/>
    <w:rsid w:val="00685FD1"/>
    <w:rsid w:val="00687C9E"/>
    <w:rsid w:val="00687D5B"/>
    <w:rsid w:val="0069464D"/>
    <w:rsid w:val="006A3C20"/>
    <w:rsid w:val="006A76E3"/>
    <w:rsid w:val="006D13D9"/>
    <w:rsid w:val="006D45C2"/>
    <w:rsid w:val="006E0763"/>
    <w:rsid w:val="006E21F8"/>
    <w:rsid w:val="006F39F7"/>
    <w:rsid w:val="007061BE"/>
    <w:rsid w:val="007065FD"/>
    <w:rsid w:val="00711470"/>
    <w:rsid w:val="00714058"/>
    <w:rsid w:val="00716BE3"/>
    <w:rsid w:val="007207E0"/>
    <w:rsid w:val="00724218"/>
    <w:rsid w:val="00735E03"/>
    <w:rsid w:val="007411DC"/>
    <w:rsid w:val="0074204B"/>
    <w:rsid w:val="007453EF"/>
    <w:rsid w:val="00746E6C"/>
    <w:rsid w:val="00747C81"/>
    <w:rsid w:val="00751146"/>
    <w:rsid w:val="00752E40"/>
    <w:rsid w:val="00756347"/>
    <w:rsid w:val="00761AA6"/>
    <w:rsid w:val="0076254C"/>
    <w:rsid w:val="00771EC3"/>
    <w:rsid w:val="00787FB6"/>
    <w:rsid w:val="007A2DCE"/>
    <w:rsid w:val="007A493D"/>
    <w:rsid w:val="007A5F34"/>
    <w:rsid w:val="007B61FA"/>
    <w:rsid w:val="007B633C"/>
    <w:rsid w:val="007B7EBC"/>
    <w:rsid w:val="007C32E2"/>
    <w:rsid w:val="007E5EDE"/>
    <w:rsid w:val="007F529B"/>
    <w:rsid w:val="00801F38"/>
    <w:rsid w:val="00805A43"/>
    <w:rsid w:val="00823AB7"/>
    <w:rsid w:val="008255A3"/>
    <w:rsid w:val="00832BE7"/>
    <w:rsid w:val="00832F35"/>
    <w:rsid w:val="00834EB8"/>
    <w:rsid w:val="0083572D"/>
    <w:rsid w:val="008435C5"/>
    <w:rsid w:val="0085247E"/>
    <w:rsid w:val="008554D7"/>
    <w:rsid w:val="00855571"/>
    <w:rsid w:val="008737E0"/>
    <w:rsid w:val="00875E1E"/>
    <w:rsid w:val="0087657E"/>
    <w:rsid w:val="008818C8"/>
    <w:rsid w:val="008A2AAF"/>
    <w:rsid w:val="008A5748"/>
    <w:rsid w:val="008A73C7"/>
    <w:rsid w:val="008B118C"/>
    <w:rsid w:val="008B4EFB"/>
    <w:rsid w:val="008C28E9"/>
    <w:rsid w:val="008D0087"/>
    <w:rsid w:val="008D0539"/>
    <w:rsid w:val="008D1CA1"/>
    <w:rsid w:val="008D1E76"/>
    <w:rsid w:val="008D4DC4"/>
    <w:rsid w:val="008D5E40"/>
    <w:rsid w:val="008D7D2B"/>
    <w:rsid w:val="008E3623"/>
    <w:rsid w:val="008E4B58"/>
    <w:rsid w:val="008F1CE1"/>
    <w:rsid w:val="008F3590"/>
    <w:rsid w:val="008F7796"/>
    <w:rsid w:val="009040EE"/>
    <w:rsid w:val="009079E1"/>
    <w:rsid w:val="00912EEB"/>
    <w:rsid w:val="00916811"/>
    <w:rsid w:val="00920222"/>
    <w:rsid w:val="00922D93"/>
    <w:rsid w:val="00924BA7"/>
    <w:rsid w:val="00937400"/>
    <w:rsid w:val="00943A7D"/>
    <w:rsid w:val="00943D45"/>
    <w:rsid w:val="009576A3"/>
    <w:rsid w:val="00961432"/>
    <w:rsid w:val="00967947"/>
    <w:rsid w:val="00972265"/>
    <w:rsid w:val="00973C72"/>
    <w:rsid w:val="0097718B"/>
    <w:rsid w:val="00981E67"/>
    <w:rsid w:val="009852DF"/>
    <w:rsid w:val="009870B5"/>
    <w:rsid w:val="009A56AA"/>
    <w:rsid w:val="009A7263"/>
    <w:rsid w:val="009B01B0"/>
    <w:rsid w:val="009B1BEC"/>
    <w:rsid w:val="009B3FE0"/>
    <w:rsid w:val="009C522E"/>
    <w:rsid w:val="009C5C9A"/>
    <w:rsid w:val="009C6C19"/>
    <w:rsid w:val="009D57A1"/>
    <w:rsid w:val="009D7786"/>
    <w:rsid w:val="009E21FE"/>
    <w:rsid w:val="009E63C0"/>
    <w:rsid w:val="009F0C01"/>
    <w:rsid w:val="009F428E"/>
    <w:rsid w:val="009F6282"/>
    <w:rsid w:val="00A1352F"/>
    <w:rsid w:val="00A14820"/>
    <w:rsid w:val="00A21435"/>
    <w:rsid w:val="00A231FD"/>
    <w:rsid w:val="00A23382"/>
    <w:rsid w:val="00A258A3"/>
    <w:rsid w:val="00A35EC0"/>
    <w:rsid w:val="00A4137D"/>
    <w:rsid w:val="00A442C0"/>
    <w:rsid w:val="00A44CAC"/>
    <w:rsid w:val="00A53F3F"/>
    <w:rsid w:val="00A615BB"/>
    <w:rsid w:val="00A629F9"/>
    <w:rsid w:val="00A6388D"/>
    <w:rsid w:val="00A714B9"/>
    <w:rsid w:val="00A772BB"/>
    <w:rsid w:val="00A85C5C"/>
    <w:rsid w:val="00AA6D10"/>
    <w:rsid w:val="00AB4A7A"/>
    <w:rsid w:val="00AB6BE6"/>
    <w:rsid w:val="00AD61A9"/>
    <w:rsid w:val="00AD71DB"/>
    <w:rsid w:val="00AE04E3"/>
    <w:rsid w:val="00AE3C65"/>
    <w:rsid w:val="00AE45D5"/>
    <w:rsid w:val="00AE5DCB"/>
    <w:rsid w:val="00AE7920"/>
    <w:rsid w:val="00AF19F2"/>
    <w:rsid w:val="00AF22BC"/>
    <w:rsid w:val="00AF415E"/>
    <w:rsid w:val="00AF47E2"/>
    <w:rsid w:val="00AF6C90"/>
    <w:rsid w:val="00AF7422"/>
    <w:rsid w:val="00B013E5"/>
    <w:rsid w:val="00B0333A"/>
    <w:rsid w:val="00B15522"/>
    <w:rsid w:val="00B210A1"/>
    <w:rsid w:val="00B34D4D"/>
    <w:rsid w:val="00B36647"/>
    <w:rsid w:val="00B50172"/>
    <w:rsid w:val="00B50434"/>
    <w:rsid w:val="00B561D0"/>
    <w:rsid w:val="00B60665"/>
    <w:rsid w:val="00B666A3"/>
    <w:rsid w:val="00B761D7"/>
    <w:rsid w:val="00B80E91"/>
    <w:rsid w:val="00B815B9"/>
    <w:rsid w:val="00B9092D"/>
    <w:rsid w:val="00BA3848"/>
    <w:rsid w:val="00BA3F1D"/>
    <w:rsid w:val="00BA5D30"/>
    <w:rsid w:val="00BA7CF7"/>
    <w:rsid w:val="00BB1E22"/>
    <w:rsid w:val="00BB52F0"/>
    <w:rsid w:val="00BB652B"/>
    <w:rsid w:val="00BB75A6"/>
    <w:rsid w:val="00BC6A65"/>
    <w:rsid w:val="00BC7F47"/>
    <w:rsid w:val="00BD019D"/>
    <w:rsid w:val="00BD1235"/>
    <w:rsid w:val="00BD4151"/>
    <w:rsid w:val="00BE1513"/>
    <w:rsid w:val="00BE4247"/>
    <w:rsid w:val="00BF658C"/>
    <w:rsid w:val="00C017CE"/>
    <w:rsid w:val="00C01E47"/>
    <w:rsid w:val="00C02677"/>
    <w:rsid w:val="00C07DC8"/>
    <w:rsid w:val="00C13620"/>
    <w:rsid w:val="00C13A77"/>
    <w:rsid w:val="00C220B8"/>
    <w:rsid w:val="00C22401"/>
    <w:rsid w:val="00C23931"/>
    <w:rsid w:val="00C25098"/>
    <w:rsid w:val="00C274D6"/>
    <w:rsid w:val="00C27FA4"/>
    <w:rsid w:val="00C319B7"/>
    <w:rsid w:val="00C32686"/>
    <w:rsid w:val="00C36FE5"/>
    <w:rsid w:val="00C45A93"/>
    <w:rsid w:val="00C51AFD"/>
    <w:rsid w:val="00C547BE"/>
    <w:rsid w:val="00C61A3F"/>
    <w:rsid w:val="00C652F7"/>
    <w:rsid w:val="00C667CC"/>
    <w:rsid w:val="00C66CE9"/>
    <w:rsid w:val="00C67C8C"/>
    <w:rsid w:val="00C701E7"/>
    <w:rsid w:val="00C70B4E"/>
    <w:rsid w:val="00C716F0"/>
    <w:rsid w:val="00C77B33"/>
    <w:rsid w:val="00C80225"/>
    <w:rsid w:val="00C819DF"/>
    <w:rsid w:val="00C84167"/>
    <w:rsid w:val="00C8494A"/>
    <w:rsid w:val="00CA7371"/>
    <w:rsid w:val="00CB71CF"/>
    <w:rsid w:val="00CB75BD"/>
    <w:rsid w:val="00CC2270"/>
    <w:rsid w:val="00CC56CB"/>
    <w:rsid w:val="00CD3146"/>
    <w:rsid w:val="00CD6F7F"/>
    <w:rsid w:val="00CE628A"/>
    <w:rsid w:val="00CF13E9"/>
    <w:rsid w:val="00CF2ABD"/>
    <w:rsid w:val="00D013C7"/>
    <w:rsid w:val="00D029F8"/>
    <w:rsid w:val="00D071A8"/>
    <w:rsid w:val="00D106C8"/>
    <w:rsid w:val="00D10BE1"/>
    <w:rsid w:val="00D1415E"/>
    <w:rsid w:val="00D149EB"/>
    <w:rsid w:val="00D342B7"/>
    <w:rsid w:val="00D501E8"/>
    <w:rsid w:val="00D51056"/>
    <w:rsid w:val="00D518BF"/>
    <w:rsid w:val="00D545F5"/>
    <w:rsid w:val="00D64B95"/>
    <w:rsid w:val="00D64E64"/>
    <w:rsid w:val="00D70F01"/>
    <w:rsid w:val="00D759A8"/>
    <w:rsid w:val="00D80574"/>
    <w:rsid w:val="00D93F21"/>
    <w:rsid w:val="00D968C4"/>
    <w:rsid w:val="00D97B18"/>
    <w:rsid w:val="00DA0FA0"/>
    <w:rsid w:val="00DA12FF"/>
    <w:rsid w:val="00DA2EFE"/>
    <w:rsid w:val="00DB2AB0"/>
    <w:rsid w:val="00DC0111"/>
    <w:rsid w:val="00DC3023"/>
    <w:rsid w:val="00DC49BF"/>
    <w:rsid w:val="00DC4F08"/>
    <w:rsid w:val="00DC7CF5"/>
    <w:rsid w:val="00DD436E"/>
    <w:rsid w:val="00DE79DA"/>
    <w:rsid w:val="00DE7DDC"/>
    <w:rsid w:val="00E001B9"/>
    <w:rsid w:val="00E05179"/>
    <w:rsid w:val="00E052EB"/>
    <w:rsid w:val="00E05B94"/>
    <w:rsid w:val="00E17905"/>
    <w:rsid w:val="00E30C73"/>
    <w:rsid w:val="00E3291F"/>
    <w:rsid w:val="00E33090"/>
    <w:rsid w:val="00E3388D"/>
    <w:rsid w:val="00E33FF5"/>
    <w:rsid w:val="00E43838"/>
    <w:rsid w:val="00E4508B"/>
    <w:rsid w:val="00E47924"/>
    <w:rsid w:val="00E507E2"/>
    <w:rsid w:val="00E5386C"/>
    <w:rsid w:val="00E567FD"/>
    <w:rsid w:val="00E56AEC"/>
    <w:rsid w:val="00E62AE0"/>
    <w:rsid w:val="00E737BD"/>
    <w:rsid w:val="00E802C7"/>
    <w:rsid w:val="00E80A8A"/>
    <w:rsid w:val="00E847FB"/>
    <w:rsid w:val="00E87F0A"/>
    <w:rsid w:val="00E925D9"/>
    <w:rsid w:val="00E9712B"/>
    <w:rsid w:val="00EA1441"/>
    <w:rsid w:val="00EA1E95"/>
    <w:rsid w:val="00EA4651"/>
    <w:rsid w:val="00EA520A"/>
    <w:rsid w:val="00EB61FD"/>
    <w:rsid w:val="00EC05F4"/>
    <w:rsid w:val="00EC19DD"/>
    <w:rsid w:val="00EC2FAE"/>
    <w:rsid w:val="00EC312D"/>
    <w:rsid w:val="00EC6B89"/>
    <w:rsid w:val="00EE43F9"/>
    <w:rsid w:val="00EE5E2B"/>
    <w:rsid w:val="00EE6982"/>
    <w:rsid w:val="00EE6FD3"/>
    <w:rsid w:val="00EF1882"/>
    <w:rsid w:val="00EF57F2"/>
    <w:rsid w:val="00EF698A"/>
    <w:rsid w:val="00EF729D"/>
    <w:rsid w:val="00F00877"/>
    <w:rsid w:val="00F03AC4"/>
    <w:rsid w:val="00F03C5D"/>
    <w:rsid w:val="00F1071E"/>
    <w:rsid w:val="00F124B6"/>
    <w:rsid w:val="00F150B8"/>
    <w:rsid w:val="00F246B3"/>
    <w:rsid w:val="00F258CB"/>
    <w:rsid w:val="00F27206"/>
    <w:rsid w:val="00F30F38"/>
    <w:rsid w:val="00F33A87"/>
    <w:rsid w:val="00F50984"/>
    <w:rsid w:val="00F5408B"/>
    <w:rsid w:val="00F55EF1"/>
    <w:rsid w:val="00F80110"/>
    <w:rsid w:val="00F81B73"/>
    <w:rsid w:val="00F85FD6"/>
    <w:rsid w:val="00F9320F"/>
    <w:rsid w:val="00FA6EBD"/>
    <w:rsid w:val="00FC6B00"/>
    <w:rsid w:val="00FD5593"/>
    <w:rsid w:val="00FE1FD3"/>
    <w:rsid w:val="00FE501F"/>
    <w:rsid w:val="00FE64EB"/>
    <w:rsid w:val="00FE74F7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B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2F"/>
  </w:style>
  <w:style w:type="paragraph" w:styleId="Heading1">
    <w:name w:val="heading 1"/>
    <w:basedOn w:val="Normal"/>
    <w:next w:val="Normal"/>
    <w:link w:val="Heading1Char"/>
    <w:uiPriority w:val="9"/>
    <w:qFormat/>
    <w:rsid w:val="00A1352F"/>
    <w:pPr>
      <w:keepNext/>
      <w:keepLines/>
      <w:numPr>
        <w:numId w:val="1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2F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52F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2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2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2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2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2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2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1352F"/>
  </w:style>
  <w:style w:type="character" w:customStyle="1" w:styleId="CommentTextChar">
    <w:name w:val="Comment Text Char"/>
    <w:link w:val="CommentText"/>
    <w:uiPriority w:val="99"/>
    <w:semiHidden/>
    <w:rsid w:val="00A1352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1352F"/>
    <w:rPr>
      <w:szCs w:val="2"/>
    </w:rPr>
  </w:style>
  <w:style w:type="character" w:customStyle="1" w:styleId="BalloonTextChar">
    <w:name w:val="Balloon Text Char"/>
    <w:link w:val="BalloonText"/>
    <w:semiHidden/>
    <w:rsid w:val="00A1352F"/>
    <w:rPr>
      <w:sz w:val="24"/>
      <w:szCs w:val="2"/>
    </w:rPr>
  </w:style>
  <w:style w:type="paragraph" w:customStyle="1" w:styleId="1AutoList14">
    <w:name w:val="1AutoList14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1AutoList15">
    <w:name w:val="1AutoList15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Quick1">
    <w:name w:val="Quick 1."/>
    <w:rsid w:val="00A1352F"/>
    <w:pPr>
      <w:widowControl w:val="0"/>
      <w:ind w:left="-1440"/>
    </w:pPr>
    <w:rPr>
      <w:rFonts w:eastAsia="Times New Roman"/>
    </w:rPr>
  </w:style>
  <w:style w:type="character" w:customStyle="1" w:styleId="BodyTextIndentChar">
    <w:name w:val="Body Text Indent Char"/>
    <w:semiHidden/>
    <w:rsid w:val="00A1352F"/>
    <w:rPr>
      <w:rFonts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1352F"/>
    <w:pPr>
      <w:ind w:left="720"/>
    </w:pPr>
    <w:rPr>
      <w:rFonts w:eastAsia="Times New Roman"/>
    </w:rPr>
  </w:style>
  <w:style w:type="paragraph" w:customStyle="1" w:styleId="text111">
    <w:name w:val="text 1.1.1"/>
    <w:basedOn w:val="Normal"/>
    <w:rsid w:val="00A1352F"/>
    <w:pPr>
      <w:tabs>
        <w:tab w:val="left" w:pos="720"/>
        <w:tab w:val="left" w:pos="1440"/>
        <w:tab w:val="left" w:pos="2520"/>
        <w:tab w:val="left" w:pos="2880"/>
      </w:tabs>
      <w:spacing w:after="240"/>
      <w:ind w:left="216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135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A1352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1352F"/>
    <w:rPr>
      <w:sz w:val="18"/>
      <w:szCs w:val="18"/>
    </w:rPr>
  </w:style>
  <w:style w:type="paragraph" w:styleId="BodyText">
    <w:name w:val="Body Text"/>
    <w:basedOn w:val="Normal"/>
    <w:link w:val="BodyTextChar"/>
    <w:rsid w:val="00A1352F"/>
    <w:pPr>
      <w:widowControl w:val="0"/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1352F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A1352F"/>
    <w:pPr>
      <w:widowControl w:val="0"/>
    </w:pPr>
    <w:rPr>
      <w:rFonts w:eastAsia="Times New Roman"/>
    </w:rPr>
  </w:style>
  <w:style w:type="character" w:customStyle="1" w:styleId="BodyTextIndentChar1">
    <w:name w:val="Body Text Indent Char1"/>
    <w:link w:val="BodyTextIndent"/>
    <w:rsid w:val="00A1352F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352F"/>
    <w:pPr>
      <w:widowControl w:val="0"/>
      <w:ind w:left="270" w:hanging="270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A1352F"/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352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" w:lineRule="atLeast"/>
      <w:ind w:firstLine="27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A1352F"/>
    <w:rPr>
      <w:rFonts w:eastAsia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5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52F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2F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52F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135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352F"/>
    <w:rPr>
      <w:rFonts w:eastAsia="Times New Roman"/>
    </w:rPr>
  </w:style>
  <w:style w:type="table" w:styleId="LightShading">
    <w:name w:val="Light Shading"/>
    <w:basedOn w:val="TableNormal"/>
    <w:uiPriority w:val="60"/>
    <w:rsid w:val="00A1352F"/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1352F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1352F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customStyle="1" w:styleId="pseudotab">
    <w:name w:val="pseudotab"/>
    <w:basedOn w:val="DefaultParagraphFont"/>
    <w:rsid w:val="00411253"/>
  </w:style>
  <w:style w:type="character" w:styleId="Strong">
    <w:name w:val="Strong"/>
    <w:basedOn w:val="DefaultParagraphFont"/>
    <w:uiPriority w:val="22"/>
    <w:qFormat/>
    <w:rsid w:val="00011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2F"/>
  </w:style>
  <w:style w:type="paragraph" w:styleId="Heading1">
    <w:name w:val="heading 1"/>
    <w:basedOn w:val="Normal"/>
    <w:next w:val="Normal"/>
    <w:link w:val="Heading1Char"/>
    <w:uiPriority w:val="9"/>
    <w:qFormat/>
    <w:rsid w:val="00A1352F"/>
    <w:pPr>
      <w:keepNext/>
      <w:keepLines/>
      <w:numPr>
        <w:numId w:val="1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2F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52F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2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2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2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2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2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2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1352F"/>
  </w:style>
  <w:style w:type="character" w:customStyle="1" w:styleId="CommentTextChar">
    <w:name w:val="Comment Text Char"/>
    <w:link w:val="CommentText"/>
    <w:uiPriority w:val="99"/>
    <w:semiHidden/>
    <w:rsid w:val="00A1352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1352F"/>
    <w:rPr>
      <w:szCs w:val="2"/>
    </w:rPr>
  </w:style>
  <w:style w:type="character" w:customStyle="1" w:styleId="BalloonTextChar">
    <w:name w:val="Balloon Text Char"/>
    <w:link w:val="BalloonText"/>
    <w:semiHidden/>
    <w:rsid w:val="00A1352F"/>
    <w:rPr>
      <w:sz w:val="24"/>
      <w:szCs w:val="2"/>
    </w:rPr>
  </w:style>
  <w:style w:type="paragraph" w:customStyle="1" w:styleId="1AutoList14">
    <w:name w:val="1AutoList14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1AutoList15">
    <w:name w:val="1AutoList15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Quick1">
    <w:name w:val="Quick 1."/>
    <w:rsid w:val="00A1352F"/>
    <w:pPr>
      <w:widowControl w:val="0"/>
      <w:ind w:left="-1440"/>
    </w:pPr>
    <w:rPr>
      <w:rFonts w:eastAsia="Times New Roman"/>
    </w:rPr>
  </w:style>
  <w:style w:type="character" w:customStyle="1" w:styleId="BodyTextIndentChar">
    <w:name w:val="Body Text Indent Char"/>
    <w:semiHidden/>
    <w:rsid w:val="00A1352F"/>
    <w:rPr>
      <w:rFonts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1352F"/>
    <w:pPr>
      <w:ind w:left="720"/>
    </w:pPr>
    <w:rPr>
      <w:rFonts w:eastAsia="Times New Roman"/>
    </w:rPr>
  </w:style>
  <w:style w:type="paragraph" w:customStyle="1" w:styleId="text111">
    <w:name w:val="text 1.1.1"/>
    <w:basedOn w:val="Normal"/>
    <w:rsid w:val="00A1352F"/>
    <w:pPr>
      <w:tabs>
        <w:tab w:val="left" w:pos="720"/>
        <w:tab w:val="left" w:pos="1440"/>
        <w:tab w:val="left" w:pos="2520"/>
        <w:tab w:val="left" w:pos="2880"/>
      </w:tabs>
      <w:spacing w:after="240"/>
      <w:ind w:left="216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135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A1352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1352F"/>
    <w:rPr>
      <w:sz w:val="18"/>
      <w:szCs w:val="18"/>
    </w:rPr>
  </w:style>
  <w:style w:type="paragraph" w:styleId="BodyText">
    <w:name w:val="Body Text"/>
    <w:basedOn w:val="Normal"/>
    <w:link w:val="BodyTextChar"/>
    <w:rsid w:val="00A1352F"/>
    <w:pPr>
      <w:widowControl w:val="0"/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1352F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A1352F"/>
    <w:pPr>
      <w:widowControl w:val="0"/>
    </w:pPr>
    <w:rPr>
      <w:rFonts w:eastAsia="Times New Roman"/>
    </w:rPr>
  </w:style>
  <w:style w:type="character" w:customStyle="1" w:styleId="BodyTextIndentChar1">
    <w:name w:val="Body Text Indent Char1"/>
    <w:link w:val="BodyTextIndent"/>
    <w:rsid w:val="00A1352F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352F"/>
    <w:pPr>
      <w:widowControl w:val="0"/>
      <w:ind w:left="270" w:hanging="270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A1352F"/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352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" w:lineRule="atLeast"/>
      <w:ind w:firstLine="27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A1352F"/>
    <w:rPr>
      <w:rFonts w:eastAsia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5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52F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2F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52F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135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352F"/>
    <w:rPr>
      <w:rFonts w:eastAsia="Times New Roman"/>
    </w:rPr>
  </w:style>
  <w:style w:type="table" w:styleId="LightShading">
    <w:name w:val="Light Shading"/>
    <w:basedOn w:val="TableNormal"/>
    <w:uiPriority w:val="60"/>
    <w:rsid w:val="00A1352F"/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1352F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1352F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customStyle="1" w:styleId="pseudotab">
    <w:name w:val="pseudotab"/>
    <w:basedOn w:val="DefaultParagraphFont"/>
    <w:rsid w:val="00411253"/>
  </w:style>
  <w:style w:type="character" w:styleId="Strong">
    <w:name w:val="Strong"/>
    <w:basedOn w:val="DefaultParagraphFont"/>
    <w:uiPriority w:val="22"/>
    <w:qFormat/>
    <w:rsid w:val="00011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A. Nommsen-Rivers</dc:creator>
  <cp:lastModifiedBy>Laurie A. Nommsen-Rivers</cp:lastModifiedBy>
  <cp:revision>5</cp:revision>
  <cp:lastPrinted>2012-12-05T00:31:00Z</cp:lastPrinted>
  <dcterms:created xsi:type="dcterms:W3CDTF">2013-01-03T18:20:00Z</dcterms:created>
  <dcterms:modified xsi:type="dcterms:W3CDTF">2013-03-27T19:57:00Z</dcterms:modified>
</cp:coreProperties>
</file>