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6A" w:rsidRPr="00D37C59" w:rsidRDefault="0030296A" w:rsidP="0030296A">
      <w:pPr>
        <w:rPr>
          <w:rFonts w:ascii="Times New Roman" w:hAnsi="Times New Roman" w:cs="Times New Roman"/>
          <w:b/>
          <w:sz w:val="24"/>
          <w:szCs w:val="24"/>
        </w:rPr>
      </w:pPr>
      <w:r w:rsidRPr="00D37C59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87476E" w:rsidRDefault="0087476E" w:rsidP="00973BF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BFA" w:rsidRPr="00D37C59" w:rsidRDefault="0030296A" w:rsidP="00973BF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C59">
        <w:rPr>
          <w:rFonts w:ascii="Times New Roman" w:eastAsia="Calibri" w:hAnsi="Times New Roman" w:cs="Times New Roman"/>
          <w:b/>
          <w:sz w:val="24"/>
          <w:szCs w:val="24"/>
        </w:rPr>
        <w:t>Table 1</w:t>
      </w:r>
      <w:r w:rsidRPr="00D37C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7C59">
        <w:rPr>
          <w:rFonts w:ascii="Times New Roman" w:hAnsi="Times New Roman" w:cs="Times New Roman"/>
          <w:b/>
          <w:sz w:val="24"/>
          <w:szCs w:val="24"/>
        </w:rPr>
        <w:t xml:space="preserve"> Results of </w:t>
      </w:r>
      <w:r w:rsidR="005C682E">
        <w:rPr>
          <w:rFonts w:ascii="Times New Roman" w:hAnsi="Times New Roman" w:cs="Times New Roman"/>
          <w:b/>
          <w:sz w:val="24"/>
          <w:szCs w:val="24"/>
        </w:rPr>
        <w:t xml:space="preserve">Two-way repeated measures ANOVA statistical </w:t>
      </w:r>
      <w:r w:rsidR="005000E3">
        <w:rPr>
          <w:rFonts w:ascii="Times New Roman" w:hAnsi="Times New Roman" w:cs="Times New Roman"/>
          <w:b/>
          <w:sz w:val="24"/>
          <w:szCs w:val="24"/>
        </w:rPr>
        <w:t>analysis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 of firing rate (PFR)</w:t>
      </w:r>
      <w:r w:rsidR="00BE6835" w:rsidRPr="00D37C59">
        <w:rPr>
          <w:rFonts w:ascii="Times New Roman" w:hAnsi="Times New Roman" w:cs="Times New Roman"/>
          <w:b/>
          <w:sz w:val="24"/>
          <w:szCs w:val="24"/>
        </w:rPr>
        <w:t>,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 excitatory area under the curve (EAUC)</w:t>
      </w:r>
      <w:r w:rsidR="00BE6835" w:rsidRPr="00D37C59">
        <w:rPr>
          <w:rFonts w:ascii="Times New Roman" w:hAnsi="Times New Roman" w:cs="Times New Roman"/>
          <w:b/>
          <w:sz w:val="24"/>
          <w:szCs w:val="24"/>
        </w:rPr>
        <w:t>, latency to PFR and half-peak width (HPW)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 in clusters responsive to the trapezoidal stimulus from 5-50ms from stimulus onset (related to Figure</w:t>
      </w:r>
      <w:r w:rsidR="00FD3ABD" w:rsidRPr="00D37C59">
        <w:rPr>
          <w:rFonts w:ascii="Times New Roman" w:hAnsi="Times New Roman" w:cs="Times New Roman"/>
          <w:b/>
          <w:sz w:val="24"/>
          <w:szCs w:val="24"/>
        </w:rPr>
        <w:t>s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D3ABD" w:rsidRPr="00D37C59">
        <w:rPr>
          <w:rFonts w:ascii="Times New Roman" w:hAnsi="Times New Roman" w:cs="Times New Roman"/>
          <w:b/>
          <w:sz w:val="24"/>
          <w:szCs w:val="24"/>
        </w:rPr>
        <w:t xml:space="preserve"> and 5A</w:t>
      </w:r>
      <w:r w:rsidRPr="00D37C59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="00973BFA" w:rsidRPr="00D37C59">
        <w:rPr>
          <w:rFonts w:ascii="Times New Roman" w:hAnsi="Times New Roman" w:cs="Times New Roman"/>
          <w:sz w:val="24"/>
          <w:szCs w:val="24"/>
        </w:rPr>
        <w:t>The Table lists F statistics and degrees of freedom for both significant and non-significant factors for main and interaction terms.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781"/>
        <w:gridCol w:w="4253"/>
      </w:tblGrid>
      <w:tr w:rsidR="0030296A" w:rsidRPr="00D37C59" w:rsidTr="00073CE2">
        <w:tc>
          <w:tcPr>
            <w:tcW w:w="9039" w:type="dxa"/>
            <w:gridSpan w:val="3"/>
            <w:vAlign w:val="center"/>
          </w:tcPr>
          <w:p w:rsidR="0030296A" w:rsidRPr="00D37C59" w:rsidRDefault="0030296A" w:rsidP="00060601">
            <w:pPr>
              <w:tabs>
                <w:tab w:val="left" w:pos="1843"/>
                <w:tab w:val="left" w:pos="2160"/>
                <w:tab w:val="left" w:pos="2595"/>
                <w:tab w:val="left" w:pos="2897"/>
                <w:tab w:val="left" w:pos="3215"/>
                <w:tab w:val="left" w:pos="406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Response metric: </w:t>
            </w:r>
            <w:r w:rsidR="00D37C59">
              <w:rPr>
                <w:rFonts w:ascii="Times New Roman" w:eastAsia="Calibri" w:hAnsi="Times New Roman" w:cs="Times New Roman"/>
                <w:sz w:val="24"/>
                <w:szCs w:val="24"/>
              </w:rPr>
              <w:t>Peak excitatory firing r</w:t>
            </w: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ate (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PFR</w:t>
            </w: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) in the</w:t>
            </w:r>
            <w:r w:rsidR="00060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onset response analysis window </w:t>
            </w: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  <w:vAlign w:val="center"/>
          </w:tcPr>
          <w:p w:rsidR="0028638A" w:rsidRPr="00D37C59" w:rsidRDefault="0028638A" w:rsidP="0007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5.12,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0.04</w:t>
            </w:r>
          </w:p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10.13,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8.48,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1.15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12.32,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= 0.032</w:t>
            </w:r>
          </w:p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4,60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46.67,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4,60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36.42,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"/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1,17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31.16,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  <w:bookmarkEnd w:id="0"/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58.17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0.001</w:t>
            </w:r>
          </w:p>
        </w:tc>
        <w:tc>
          <w:tcPr>
            <w:tcW w:w="4253" w:type="dxa"/>
            <w:vAlign w:val="center"/>
          </w:tcPr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26.51,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15.79,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0.0005</w:t>
            </w:r>
          </w:p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= 61.26,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4,104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3.10,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>0.0188</w:t>
            </w:r>
          </w:p>
        </w:tc>
      </w:tr>
      <w:tr w:rsidR="0028638A" w:rsidRPr="00D37C59" w:rsidTr="00060601"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28638A" w:rsidRPr="00D37C59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3.15, </w:t>
            </w:r>
            <w:r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=0.0875</w:t>
            </w:r>
          </w:p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= 71.95,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638A" w:rsidRPr="00D37C59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= 0.46, </w:t>
            </w:r>
            <w:r w:rsidR="0028638A" w:rsidRPr="00D37C59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37C59">
              <w:rPr>
                <w:rFonts w:ascii="Times New Roman" w:hAnsi="Times New Roman" w:cs="Times New Roman"/>
                <w:sz w:val="24"/>
                <w:szCs w:val="24"/>
              </w:rPr>
              <w:t xml:space="preserve"> = 0.7622</w:t>
            </w:r>
          </w:p>
        </w:tc>
      </w:tr>
      <w:tr w:rsidR="003B1ED6" w:rsidRPr="00D37C59" w:rsidTr="00060601">
        <w:trPr>
          <w:trHeight w:val="375"/>
        </w:trPr>
        <w:tc>
          <w:tcPr>
            <w:tcW w:w="9039" w:type="dxa"/>
            <w:gridSpan w:val="3"/>
            <w:shd w:val="pct12" w:color="auto" w:fill="auto"/>
            <w:vAlign w:val="center"/>
          </w:tcPr>
          <w:p w:rsidR="003B1ED6" w:rsidRPr="00D37C59" w:rsidRDefault="003B1ED6" w:rsidP="00073C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96A" w:rsidRPr="00D37C59" w:rsidTr="00073CE2">
        <w:tc>
          <w:tcPr>
            <w:tcW w:w="9039" w:type="dxa"/>
            <w:gridSpan w:val="3"/>
            <w:vAlign w:val="center"/>
          </w:tcPr>
          <w:p w:rsidR="0030296A" w:rsidRPr="00D37C59" w:rsidRDefault="0030296A" w:rsidP="00073C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Response metric: </w:t>
            </w:r>
            <w:r w:rsidR="005D3EA6"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Excitatory area under the curve (EAUC)</w:t>
            </w: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  <w:vAlign w:val="center"/>
          </w:tcPr>
          <w:p w:rsidR="0028638A" w:rsidRPr="00D37C59" w:rsidRDefault="0028638A" w:rsidP="0007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D731BB" w:rsidTr="00073CE2">
        <w:tc>
          <w:tcPr>
            <w:tcW w:w="1005" w:type="dxa"/>
            <w:vAlign w:val="center"/>
          </w:tcPr>
          <w:p w:rsidR="0028638A" w:rsidRPr="00D731BB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  <w:vAlign w:val="center"/>
          </w:tcPr>
          <w:p w:rsidR="0028638A" w:rsidRPr="00D731BB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5.67,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0.0320</w:t>
            </w:r>
          </w:p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5.67,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4,56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7.58,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0.0001</w:t>
            </w:r>
          </w:p>
        </w:tc>
      </w:tr>
      <w:tr w:rsidR="0028638A" w:rsidRPr="00D731BB" w:rsidTr="00073CE2">
        <w:tc>
          <w:tcPr>
            <w:tcW w:w="1005" w:type="dxa"/>
            <w:vAlign w:val="center"/>
          </w:tcPr>
          <w:p w:rsidR="0028638A" w:rsidRPr="00D731BB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  <w:vAlign w:val="center"/>
          </w:tcPr>
          <w:p w:rsidR="0028638A" w:rsidRPr="00D731BB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1,15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18.28,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0.0007</w:t>
            </w:r>
          </w:p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4,60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22.14,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4,60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18.22,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p&lt;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>= 0.0001</w:t>
            </w:r>
          </w:p>
        </w:tc>
      </w:tr>
      <w:tr w:rsidR="0028638A" w:rsidRPr="00D731BB" w:rsidTr="00073CE2">
        <w:tc>
          <w:tcPr>
            <w:tcW w:w="1005" w:type="dxa"/>
            <w:vAlign w:val="center"/>
          </w:tcPr>
          <w:p w:rsidR="0028638A" w:rsidRPr="00D731BB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  <w:vAlign w:val="center"/>
          </w:tcPr>
          <w:p w:rsidR="0028638A" w:rsidRPr="00D731BB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1,17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14.24,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0.0015</w:t>
            </w:r>
          </w:p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31.01,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4,68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9.05,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p&lt;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0.0001</w:t>
            </w:r>
          </w:p>
        </w:tc>
      </w:tr>
      <w:tr w:rsidR="0028638A" w:rsidRPr="00D731BB" w:rsidTr="00073CE2">
        <w:tc>
          <w:tcPr>
            <w:tcW w:w="1005" w:type="dxa"/>
            <w:vAlign w:val="center"/>
          </w:tcPr>
          <w:p w:rsidR="0028638A" w:rsidRPr="00D731BB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L4</w:t>
            </w:r>
          </w:p>
        </w:tc>
        <w:tc>
          <w:tcPr>
            <w:tcW w:w="3781" w:type="dxa"/>
            <w:vAlign w:val="center"/>
          </w:tcPr>
          <w:p w:rsidR="0028638A" w:rsidRPr="00D731BB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1,27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13.69,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0.001</w:t>
            </w:r>
          </w:p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4,108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21.20,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4,108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2.91,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0.0249</w:t>
            </w:r>
          </w:p>
        </w:tc>
      </w:tr>
      <w:tr w:rsidR="0028638A" w:rsidRPr="00D731BB" w:rsidTr="00060601"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28638A" w:rsidRPr="00D731BB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28638A" w:rsidRPr="00D731BB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2.56, </w:t>
            </w:r>
            <w:r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0.1216</w:t>
            </w:r>
          </w:p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32.89,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638A" w:rsidRPr="00D731BB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= 1.14, </w:t>
            </w:r>
            <w:r w:rsidR="0028638A" w:rsidRPr="00D731B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D731BB">
              <w:rPr>
                <w:rFonts w:ascii="Times New Roman" w:hAnsi="Times New Roman" w:cs="Times New Roman"/>
                <w:sz w:val="24"/>
                <w:szCs w:val="24"/>
              </w:rPr>
              <w:t xml:space="preserve"> = 0.3405</w:t>
            </w:r>
          </w:p>
        </w:tc>
      </w:tr>
      <w:tr w:rsidR="00BE6835" w:rsidRPr="00D37C59" w:rsidTr="00060601">
        <w:tc>
          <w:tcPr>
            <w:tcW w:w="9039" w:type="dxa"/>
            <w:gridSpan w:val="3"/>
            <w:shd w:val="pct12" w:color="auto" w:fill="auto"/>
            <w:vAlign w:val="center"/>
          </w:tcPr>
          <w:p w:rsidR="00BE6835" w:rsidRPr="00D37C59" w:rsidRDefault="00BE6835" w:rsidP="00073C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6835" w:rsidRPr="00D37C59" w:rsidTr="00073CE2">
        <w:tc>
          <w:tcPr>
            <w:tcW w:w="9039" w:type="dxa"/>
            <w:gridSpan w:val="3"/>
            <w:vAlign w:val="center"/>
          </w:tcPr>
          <w:p w:rsidR="00BE6835" w:rsidRPr="00D37C59" w:rsidRDefault="00BE6835" w:rsidP="00314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Response metric: </w:t>
            </w:r>
            <w:r w:rsidR="00E847A0"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Latency to PFR </w:t>
            </w:r>
            <w:bookmarkStart w:id="1" w:name="_GoBack"/>
            <w:bookmarkEnd w:id="1"/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638A" w:rsidRPr="00D37C59" w:rsidTr="00073CE2">
        <w:tc>
          <w:tcPr>
            <w:tcW w:w="1005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  <w:vAlign w:val="center"/>
          </w:tcPr>
          <w:p w:rsidR="0028638A" w:rsidRPr="00D37C59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  <w:vAlign w:val="center"/>
          </w:tcPr>
          <w:p w:rsidR="0028638A" w:rsidRPr="00D37C59" w:rsidRDefault="0028638A" w:rsidP="0007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0B35B2" w:rsidTr="00073CE2">
        <w:tc>
          <w:tcPr>
            <w:tcW w:w="1005" w:type="dxa"/>
            <w:vAlign w:val="center"/>
          </w:tcPr>
          <w:p w:rsidR="0028638A" w:rsidRPr="000B35B2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  <w:vAlign w:val="center"/>
          </w:tcPr>
          <w:p w:rsidR="0028638A" w:rsidRPr="000B35B2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1.22,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0.2884</w:t>
            </w:r>
          </w:p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4,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0.0064</w:t>
            </w:r>
          </w:p>
        </w:tc>
        <w:tc>
          <w:tcPr>
            <w:tcW w:w="4253" w:type="dxa"/>
            <w:vAlign w:val="center"/>
          </w:tcPr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1.53,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 =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0.2057</w:t>
            </w:r>
          </w:p>
        </w:tc>
      </w:tr>
      <w:tr w:rsidR="0028638A" w:rsidRPr="000B35B2" w:rsidTr="00073CE2">
        <w:tc>
          <w:tcPr>
            <w:tcW w:w="1005" w:type="dxa"/>
            <w:vAlign w:val="center"/>
          </w:tcPr>
          <w:p w:rsidR="0028638A" w:rsidRPr="000B35B2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  <w:vAlign w:val="center"/>
          </w:tcPr>
          <w:p w:rsidR="0028638A" w:rsidRPr="000B35B2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1,15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0.67,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>= 0.4258</w:t>
            </w:r>
          </w:p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4,60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4.83,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0.0019</w:t>
            </w:r>
          </w:p>
        </w:tc>
        <w:tc>
          <w:tcPr>
            <w:tcW w:w="4253" w:type="dxa"/>
            <w:vAlign w:val="center"/>
          </w:tcPr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4,60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0.39,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0.8169</w:t>
            </w:r>
          </w:p>
        </w:tc>
      </w:tr>
      <w:tr w:rsidR="0028638A" w:rsidRPr="000B35B2" w:rsidTr="00073CE2">
        <w:tc>
          <w:tcPr>
            <w:tcW w:w="1005" w:type="dxa"/>
            <w:vAlign w:val="center"/>
          </w:tcPr>
          <w:p w:rsidR="0028638A" w:rsidRPr="000B35B2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  <w:vAlign w:val="center"/>
          </w:tcPr>
          <w:p w:rsidR="0028638A" w:rsidRPr="000B35B2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1,17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1.23,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0.2820</w:t>
            </w:r>
          </w:p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7.95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1.05,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0.3877</w:t>
            </w:r>
          </w:p>
        </w:tc>
      </w:tr>
      <w:tr w:rsidR="0028638A" w:rsidRPr="000B35B2" w:rsidTr="00073CE2">
        <w:tc>
          <w:tcPr>
            <w:tcW w:w="1005" w:type="dxa"/>
            <w:vAlign w:val="center"/>
          </w:tcPr>
          <w:p w:rsidR="0028638A" w:rsidRPr="000B35B2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>L4</w:t>
            </w:r>
          </w:p>
        </w:tc>
        <w:tc>
          <w:tcPr>
            <w:tcW w:w="3781" w:type="dxa"/>
            <w:vAlign w:val="center"/>
          </w:tcPr>
          <w:p w:rsidR="0028638A" w:rsidRPr="000B35B2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1,27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0.10,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0.7493</w:t>
            </w:r>
          </w:p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4,108 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= 12.83,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vAlign w:val="center"/>
          </w:tcPr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4,108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0.66,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>0.6242</w:t>
            </w:r>
          </w:p>
        </w:tc>
      </w:tr>
      <w:tr w:rsidR="0028638A" w:rsidRPr="000B35B2" w:rsidTr="00060601"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28638A" w:rsidRPr="000B35B2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28638A" w:rsidRPr="000B35B2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0.01, </w:t>
            </w:r>
            <w:r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=0.9332</w:t>
            </w:r>
          </w:p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= 16.03,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8638A" w:rsidRPr="000B35B2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= 2.17, </w:t>
            </w:r>
            <w:r w:rsidR="0028638A" w:rsidRPr="000B35B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0B35B2">
              <w:rPr>
                <w:rFonts w:ascii="Times New Roman" w:hAnsi="Times New Roman" w:cs="Times New Roman"/>
                <w:sz w:val="24"/>
                <w:szCs w:val="24"/>
              </w:rPr>
              <w:t xml:space="preserve"> = 0.0775</w:t>
            </w:r>
          </w:p>
        </w:tc>
      </w:tr>
      <w:tr w:rsidR="00060601" w:rsidRPr="00D37C59" w:rsidTr="00060601">
        <w:tc>
          <w:tcPr>
            <w:tcW w:w="9039" w:type="dxa"/>
            <w:gridSpan w:val="3"/>
            <w:shd w:val="pct12" w:color="auto" w:fill="auto"/>
            <w:vAlign w:val="center"/>
          </w:tcPr>
          <w:p w:rsidR="00060601" w:rsidRPr="00D37C59" w:rsidRDefault="00060601" w:rsidP="00073CE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329" w:rsidRPr="00D37C59" w:rsidTr="00073CE2">
        <w:tc>
          <w:tcPr>
            <w:tcW w:w="9039" w:type="dxa"/>
            <w:gridSpan w:val="3"/>
            <w:vAlign w:val="center"/>
          </w:tcPr>
          <w:p w:rsidR="00416329" w:rsidRPr="00D37C59" w:rsidRDefault="00416329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59">
              <w:rPr>
                <w:rFonts w:ascii="Times New Roman" w:eastAsia="Calibri" w:hAnsi="Times New Roman" w:cs="Times New Roman"/>
                <w:sz w:val="24"/>
                <w:szCs w:val="24"/>
              </w:rPr>
              <w:t>Response metric: Half-peak width (HPW) in the onset response analysis window from 5-50 ms from stimulus onset</w:t>
            </w:r>
            <w:r w:rsidRPr="00D37C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1ED6" w:rsidRPr="00D37C59" w:rsidTr="00073CE2">
        <w:tc>
          <w:tcPr>
            <w:tcW w:w="1005" w:type="dxa"/>
            <w:vAlign w:val="center"/>
          </w:tcPr>
          <w:p w:rsidR="003B1ED6" w:rsidRPr="00D37C59" w:rsidRDefault="003B1ED6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3781" w:type="dxa"/>
            <w:vAlign w:val="center"/>
          </w:tcPr>
          <w:p w:rsidR="003B1ED6" w:rsidRPr="00D37C59" w:rsidRDefault="003B1ED6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Main terms</w:t>
            </w:r>
          </w:p>
        </w:tc>
        <w:tc>
          <w:tcPr>
            <w:tcW w:w="4253" w:type="dxa"/>
            <w:vAlign w:val="center"/>
          </w:tcPr>
          <w:p w:rsidR="003B1ED6" w:rsidRPr="00D37C59" w:rsidRDefault="003B1ED6" w:rsidP="0007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C59">
              <w:rPr>
                <w:rFonts w:ascii="Times New Roman" w:hAnsi="Times New Roman" w:cs="Times New Roman"/>
                <w:b/>
                <w:sz w:val="24"/>
                <w:szCs w:val="24"/>
              </w:rPr>
              <w:t>Interaction terms</w:t>
            </w:r>
          </w:p>
        </w:tc>
      </w:tr>
      <w:tr w:rsidR="0028638A" w:rsidRPr="003D48EF" w:rsidTr="00073CE2">
        <w:tc>
          <w:tcPr>
            <w:tcW w:w="1005" w:type="dxa"/>
            <w:vAlign w:val="center"/>
          </w:tcPr>
          <w:p w:rsidR="0028638A" w:rsidRPr="003D48EF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781" w:type="dxa"/>
            <w:vAlign w:val="center"/>
          </w:tcPr>
          <w:p w:rsidR="0028638A" w:rsidRPr="003D48EF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1,14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9.52,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0.0081</w:t>
            </w:r>
          </w:p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0.31,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0.8683</w:t>
            </w:r>
          </w:p>
        </w:tc>
        <w:tc>
          <w:tcPr>
            <w:tcW w:w="4253" w:type="dxa"/>
            <w:vAlign w:val="center"/>
          </w:tcPr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4,56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2.55,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 =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0.0493</w:t>
            </w:r>
          </w:p>
        </w:tc>
      </w:tr>
      <w:tr w:rsidR="0028638A" w:rsidRPr="003D48EF" w:rsidTr="00073CE2">
        <w:tc>
          <w:tcPr>
            <w:tcW w:w="1005" w:type="dxa"/>
            <w:vAlign w:val="center"/>
          </w:tcPr>
          <w:p w:rsidR="0028638A" w:rsidRPr="003D48EF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U3</w:t>
            </w:r>
          </w:p>
        </w:tc>
        <w:tc>
          <w:tcPr>
            <w:tcW w:w="3781" w:type="dxa"/>
            <w:vAlign w:val="center"/>
          </w:tcPr>
          <w:p w:rsidR="0028638A" w:rsidRPr="003D48EF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1,15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15.14,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= 0.0014</w:t>
            </w:r>
          </w:p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4,60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0.45,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0.7693</w:t>
            </w:r>
          </w:p>
        </w:tc>
        <w:tc>
          <w:tcPr>
            <w:tcW w:w="4253" w:type="dxa"/>
            <w:vAlign w:val="center"/>
          </w:tcPr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4,60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15.14,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0.1733</w:t>
            </w:r>
          </w:p>
        </w:tc>
      </w:tr>
      <w:tr w:rsidR="0028638A" w:rsidRPr="003D48EF" w:rsidTr="00073CE2">
        <w:tc>
          <w:tcPr>
            <w:tcW w:w="1005" w:type="dxa"/>
            <w:vAlign w:val="center"/>
          </w:tcPr>
          <w:p w:rsidR="0028638A" w:rsidRPr="003D48EF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3781" w:type="dxa"/>
            <w:vAlign w:val="center"/>
          </w:tcPr>
          <w:p w:rsidR="0028638A" w:rsidRPr="003D48EF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1,17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25.91,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1.22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0.3093</w:t>
            </w:r>
          </w:p>
        </w:tc>
        <w:tc>
          <w:tcPr>
            <w:tcW w:w="4253" w:type="dxa"/>
            <w:vAlign w:val="center"/>
          </w:tcPr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4,68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1.35,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0.2606</w:t>
            </w:r>
          </w:p>
        </w:tc>
      </w:tr>
      <w:tr w:rsidR="0028638A" w:rsidRPr="003D48EF" w:rsidTr="00073CE2">
        <w:tc>
          <w:tcPr>
            <w:tcW w:w="1005" w:type="dxa"/>
            <w:vAlign w:val="center"/>
          </w:tcPr>
          <w:p w:rsidR="0028638A" w:rsidRPr="003D48EF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L4</w:t>
            </w:r>
          </w:p>
        </w:tc>
        <w:tc>
          <w:tcPr>
            <w:tcW w:w="3781" w:type="dxa"/>
            <w:vAlign w:val="center"/>
          </w:tcPr>
          <w:p w:rsidR="0028638A" w:rsidRPr="003D48EF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4,108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0.54,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0.7088</w:t>
            </w:r>
          </w:p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4,108 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= 0.54,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 =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0.7088</w:t>
            </w:r>
          </w:p>
        </w:tc>
        <w:tc>
          <w:tcPr>
            <w:tcW w:w="4253" w:type="dxa"/>
            <w:vAlign w:val="center"/>
          </w:tcPr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4,108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1.29,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= 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>0.2803</w:t>
            </w:r>
          </w:p>
        </w:tc>
      </w:tr>
      <w:tr w:rsidR="0028638A" w:rsidRPr="003D48EF" w:rsidTr="00073CE2">
        <w:tc>
          <w:tcPr>
            <w:tcW w:w="1005" w:type="dxa"/>
            <w:vAlign w:val="center"/>
          </w:tcPr>
          <w:p w:rsidR="0028638A" w:rsidRPr="003D48EF" w:rsidRDefault="0028638A" w:rsidP="00073C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>L5</w:t>
            </w:r>
          </w:p>
        </w:tc>
        <w:tc>
          <w:tcPr>
            <w:tcW w:w="3781" w:type="dxa"/>
            <w:vAlign w:val="center"/>
          </w:tcPr>
          <w:p w:rsidR="0028638A" w:rsidRPr="003D48EF" w:rsidRDefault="0028638A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1,26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0.87, </w:t>
            </w:r>
            <w:r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=0.3587</w:t>
            </w:r>
          </w:p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Pr="00073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= 0.06,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0.9927</w:t>
            </w:r>
          </w:p>
        </w:tc>
        <w:tc>
          <w:tcPr>
            <w:tcW w:w="4253" w:type="dxa"/>
            <w:vAlign w:val="center"/>
          </w:tcPr>
          <w:p w:rsidR="0028638A" w:rsidRPr="003D48EF" w:rsidRDefault="000734C1" w:rsidP="00073CE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C1">
              <w:rPr>
                <w:rFonts w:ascii="Times New Roman" w:hAnsi="Times New Roman" w:cs="Times New Roman"/>
                <w:sz w:val="24"/>
                <w:szCs w:val="24"/>
              </w:rPr>
              <w:t>Amplitude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x Group 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4,104 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= 1.30, </w:t>
            </w:r>
            <w:r w:rsidR="0028638A" w:rsidRPr="003D48E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8638A" w:rsidRPr="003D48EF">
              <w:rPr>
                <w:rFonts w:ascii="Times New Roman" w:hAnsi="Times New Roman" w:cs="Times New Roman"/>
                <w:sz w:val="24"/>
                <w:szCs w:val="24"/>
              </w:rPr>
              <w:t xml:space="preserve"> = 0.2753</w:t>
            </w:r>
          </w:p>
        </w:tc>
      </w:tr>
    </w:tbl>
    <w:p w:rsidR="0030296A" w:rsidRPr="00D37C59" w:rsidRDefault="0030296A" w:rsidP="003029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96A" w:rsidRPr="00D37C59" w:rsidRDefault="0030296A" w:rsidP="0030296A">
      <w:pPr>
        <w:rPr>
          <w:rFonts w:ascii="Times New Roman" w:hAnsi="Times New Roman" w:cs="Times New Roman"/>
          <w:sz w:val="24"/>
          <w:szCs w:val="24"/>
        </w:rPr>
      </w:pPr>
    </w:p>
    <w:sectPr w:rsidR="0030296A" w:rsidRPr="00D37C59" w:rsidSect="00497B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C5" w:rsidRDefault="008C26C5">
      <w:pPr>
        <w:spacing w:after="0" w:line="240" w:lineRule="auto"/>
      </w:pPr>
      <w:r>
        <w:separator/>
      </w:r>
    </w:p>
  </w:endnote>
  <w:endnote w:type="continuationSeparator" w:id="0">
    <w:p w:rsidR="008C26C5" w:rsidRDefault="008C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48649"/>
      <w:docPartObj>
        <w:docPartGallery w:val="Page Numbers (Bottom of Page)"/>
        <w:docPartUnique/>
      </w:docPartObj>
    </w:sdtPr>
    <w:sdtEndPr/>
    <w:sdtContent>
      <w:p w:rsidR="000734C1" w:rsidRDefault="0007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9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4C1" w:rsidRDefault="00073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C5" w:rsidRDefault="008C26C5">
      <w:pPr>
        <w:spacing w:after="0" w:line="240" w:lineRule="auto"/>
      </w:pPr>
      <w:r>
        <w:separator/>
      </w:r>
    </w:p>
  </w:footnote>
  <w:footnote w:type="continuationSeparator" w:id="0">
    <w:p w:rsidR="008C26C5" w:rsidRDefault="008C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AE9"/>
    <w:multiLevelType w:val="hybridMultilevel"/>
    <w:tmpl w:val="1D465D88"/>
    <w:lvl w:ilvl="0" w:tplc="0C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">
    <w:nsid w:val="352B7AB0"/>
    <w:multiLevelType w:val="hybridMultilevel"/>
    <w:tmpl w:val="103C43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A031EA"/>
    <w:multiLevelType w:val="hybridMultilevel"/>
    <w:tmpl w:val="30300226"/>
    <w:lvl w:ilvl="0" w:tplc="36D4EABE">
      <w:start w:val="1"/>
      <w:numFmt w:val="upp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F51AB4"/>
    <w:multiLevelType w:val="hybridMultilevel"/>
    <w:tmpl w:val="102493A0"/>
    <w:lvl w:ilvl="0" w:tplc="FB64EB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6A"/>
    <w:rsid w:val="00000E89"/>
    <w:rsid w:val="00047E8D"/>
    <w:rsid w:val="0005726B"/>
    <w:rsid w:val="00060601"/>
    <w:rsid w:val="0006359F"/>
    <w:rsid w:val="000734C1"/>
    <w:rsid w:val="00073CE2"/>
    <w:rsid w:val="00082BA7"/>
    <w:rsid w:val="000A0AEA"/>
    <w:rsid w:val="000B35B2"/>
    <w:rsid w:val="000B6AB7"/>
    <w:rsid w:val="000B747D"/>
    <w:rsid w:val="000E4AC5"/>
    <w:rsid w:val="000F60BC"/>
    <w:rsid w:val="001263DE"/>
    <w:rsid w:val="001B57C6"/>
    <w:rsid w:val="001B5B6D"/>
    <w:rsid w:val="001B79BA"/>
    <w:rsid w:val="00223CB9"/>
    <w:rsid w:val="00235760"/>
    <w:rsid w:val="002568A2"/>
    <w:rsid w:val="00267928"/>
    <w:rsid w:val="002763A7"/>
    <w:rsid w:val="0028638A"/>
    <w:rsid w:val="002A15B7"/>
    <w:rsid w:val="002A43F3"/>
    <w:rsid w:val="002B4106"/>
    <w:rsid w:val="002C6086"/>
    <w:rsid w:val="002E1C2A"/>
    <w:rsid w:val="002F082E"/>
    <w:rsid w:val="002F34C2"/>
    <w:rsid w:val="002F635E"/>
    <w:rsid w:val="0030296A"/>
    <w:rsid w:val="00304462"/>
    <w:rsid w:val="0031499C"/>
    <w:rsid w:val="0034360E"/>
    <w:rsid w:val="00343EE3"/>
    <w:rsid w:val="003441F7"/>
    <w:rsid w:val="00345523"/>
    <w:rsid w:val="00365ECA"/>
    <w:rsid w:val="003B1ED6"/>
    <w:rsid w:val="003D48EF"/>
    <w:rsid w:val="00416329"/>
    <w:rsid w:val="00423FAA"/>
    <w:rsid w:val="00464A0B"/>
    <w:rsid w:val="0049067E"/>
    <w:rsid w:val="00497B23"/>
    <w:rsid w:val="004A0DDB"/>
    <w:rsid w:val="004A477F"/>
    <w:rsid w:val="004B4F70"/>
    <w:rsid w:val="004B7AF5"/>
    <w:rsid w:val="005000E3"/>
    <w:rsid w:val="00510EF6"/>
    <w:rsid w:val="00530735"/>
    <w:rsid w:val="00540621"/>
    <w:rsid w:val="00557D5A"/>
    <w:rsid w:val="005C682E"/>
    <w:rsid w:val="005C74D2"/>
    <w:rsid w:val="005D3EA6"/>
    <w:rsid w:val="00642D59"/>
    <w:rsid w:val="0066301D"/>
    <w:rsid w:val="006635BB"/>
    <w:rsid w:val="006853AD"/>
    <w:rsid w:val="006B00B0"/>
    <w:rsid w:val="006E01CC"/>
    <w:rsid w:val="006E762C"/>
    <w:rsid w:val="00727C5B"/>
    <w:rsid w:val="00735630"/>
    <w:rsid w:val="007356B1"/>
    <w:rsid w:val="007558B9"/>
    <w:rsid w:val="00784A9A"/>
    <w:rsid w:val="007E5652"/>
    <w:rsid w:val="007F2A01"/>
    <w:rsid w:val="007F43BE"/>
    <w:rsid w:val="00830499"/>
    <w:rsid w:val="00854B9F"/>
    <w:rsid w:val="0087476E"/>
    <w:rsid w:val="008C26C5"/>
    <w:rsid w:val="008C3770"/>
    <w:rsid w:val="008C561A"/>
    <w:rsid w:val="008E1E8C"/>
    <w:rsid w:val="008F0CFF"/>
    <w:rsid w:val="0091719A"/>
    <w:rsid w:val="0092361C"/>
    <w:rsid w:val="00937905"/>
    <w:rsid w:val="00943D64"/>
    <w:rsid w:val="009679F9"/>
    <w:rsid w:val="00973BFA"/>
    <w:rsid w:val="00973FCA"/>
    <w:rsid w:val="00984553"/>
    <w:rsid w:val="009B784D"/>
    <w:rsid w:val="00A56B4C"/>
    <w:rsid w:val="00A84856"/>
    <w:rsid w:val="00AC7876"/>
    <w:rsid w:val="00AD215C"/>
    <w:rsid w:val="00AD443E"/>
    <w:rsid w:val="00AE540D"/>
    <w:rsid w:val="00AE76C8"/>
    <w:rsid w:val="00B12667"/>
    <w:rsid w:val="00B23249"/>
    <w:rsid w:val="00B65266"/>
    <w:rsid w:val="00BD1373"/>
    <w:rsid w:val="00BD65CC"/>
    <w:rsid w:val="00BE6835"/>
    <w:rsid w:val="00BF21B1"/>
    <w:rsid w:val="00BF3064"/>
    <w:rsid w:val="00BF3393"/>
    <w:rsid w:val="00C04914"/>
    <w:rsid w:val="00C137FF"/>
    <w:rsid w:val="00C21B29"/>
    <w:rsid w:val="00C23C14"/>
    <w:rsid w:val="00C6558E"/>
    <w:rsid w:val="00C72EA4"/>
    <w:rsid w:val="00C82313"/>
    <w:rsid w:val="00CA7FE1"/>
    <w:rsid w:val="00CC3E21"/>
    <w:rsid w:val="00CD01DD"/>
    <w:rsid w:val="00CE6724"/>
    <w:rsid w:val="00CF4F0E"/>
    <w:rsid w:val="00D35337"/>
    <w:rsid w:val="00D37A7A"/>
    <w:rsid w:val="00D37C59"/>
    <w:rsid w:val="00D731BB"/>
    <w:rsid w:val="00D95083"/>
    <w:rsid w:val="00DD5EAF"/>
    <w:rsid w:val="00DE7BF6"/>
    <w:rsid w:val="00DF469B"/>
    <w:rsid w:val="00E20797"/>
    <w:rsid w:val="00E259DE"/>
    <w:rsid w:val="00E32924"/>
    <w:rsid w:val="00E34FF1"/>
    <w:rsid w:val="00E738A1"/>
    <w:rsid w:val="00E847A0"/>
    <w:rsid w:val="00E9207E"/>
    <w:rsid w:val="00E92739"/>
    <w:rsid w:val="00EB2EC2"/>
    <w:rsid w:val="00EB4AFA"/>
    <w:rsid w:val="00F26494"/>
    <w:rsid w:val="00F343B9"/>
    <w:rsid w:val="00F554C3"/>
    <w:rsid w:val="00F632FD"/>
    <w:rsid w:val="00F641D6"/>
    <w:rsid w:val="00FC598F"/>
    <w:rsid w:val="00FD3ABD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96A"/>
    <w:rPr>
      <w:rFonts w:eastAsiaTheme="minorEastAsia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6A"/>
  </w:style>
  <w:style w:type="paragraph" w:styleId="Header">
    <w:name w:val="header"/>
    <w:basedOn w:val="Normal"/>
    <w:link w:val="HeaderChar"/>
    <w:uiPriority w:val="99"/>
    <w:semiHidden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96A"/>
  </w:style>
  <w:style w:type="character" w:styleId="Hyperlink">
    <w:name w:val="Hyperlink"/>
    <w:basedOn w:val="DefaultParagraphFont"/>
    <w:uiPriority w:val="99"/>
    <w:unhideWhenUsed/>
    <w:rsid w:val="003029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2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96A"/>
    <w:rPr>
      <w:rFonts w:eastAsiaTheme="minorEastAsia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3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96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96A"/>
  </w:style>
  <w:style w:type="paragraph" w:styleId="Header">
    <w:name w:val="header"/>
    <w:basedOn w:val="Normal"/>
    <w:link w:val="HeaderChar"/>
    <w:uiPriority w:val="99"/>
    <w:semiHidden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296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96A"/>
  </w:style>
  <w:style w:type="character" w:styleId="Hyperlink">
    <w:name w:val="Hyperlink"/>
    <w:basedOn w:val="DefaultParagraphFont"/>
    <w:uiPriority w:val="99"/>
    <w:unhideWhenUsed/>
    <w:rsid w:val="003029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0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Johnstone</dc:creator>
  <cp:lastModifiedBy>Vicky Johnstone</cp:lastModifiedBy>
  <cp:revision>5</cp:revision>
  <cp:lastPrinted>2012-11-14T00:16:00Z</cp:lastPrinted>
  <dcterms:created xsi:type="dcterms:W3CDTF">2012-11-14T04:37:00Z</dcterms:created>
  <dcterms:modified xsi:type="dcterms:W3CDTF">2013-01-03T21:54:00Z</dcterms:modified>
</cp:coreProperties>
</file>