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C9" w:rsidRPr="006673C9" w:rsidRDefault="006673C9" w:rsidP="006673C9">
      <w:pPr>
        <w:spacing w:line="480" w:lineRule="auto"/>
        <w:rPr>
          <w:rFonts w:ascii="Times New Roman" w:eastAsia="新細明體" w:hAnsi="Times New Roman" w:cs="Times New Roman"/>
          <w:b/>
          <w:szCs w:val="24"/>
        </w:rPr>
      </w:pPr>
      <w:r w:rsidRPr="006673C9">
        <w:rPr>
          <w:rFonts w:ascii="Times New Roman" w:eastAsia="新細明體" w:hAnsi="Times New Roman" w:cs="Times New Roman" w:hint="eastAsia"/>
          <w:b/>
          <w:szCs w:val="24"/>
        </w:rPr>
        <w:t xml:space="preserve">Table </w:t>
      </w:r>
      <w:r w:rsidR="000951D0">
        <w:rPr>
          <w:rFonts w:ascii="Times New Roman" w:eastAsia="新細明體" w:hAnsi="Times New Roman" w:cs="Times New Roman" w:hint="eastAsia"/>
          <w:b/>
          <w:szCs w:val="24"/>
        </w:rPr>
        <w:t>S</w:t>
      </w:r>
      <w:r w:rsidRPr="006673C9">
        <w:rPr>
          <w:rFonts w:ascii="Times New Roman" w:eastAsia="新細明體" w:hAnsi="Times New Roman" w:cs="Times New Roman" w:hint="eastAsia"/>
          <w:b/>
          <w:szCs w:val="24"/>
        </w:rPr>
        <w:t>1.</w:t>
      </w:r>
      <w:r w:rsidR="000951D0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proofErr w:type="spellStart"/>
      <w:r w:rsidR="009465C0" w:rsidRPr="005323B9">
        <w:rPr>
          <w:rFonts w:ascii="Times New Roman" w:eastAsia="新細明體" w:hAnsi="Times New Roman" w:cs="Times New Roman" w:hint="eastAsia"/>
          <w:b/>
          <w:szCs w:val="24"/>
        </w:rPr>
        <w:t>Teq</w:t>
      </w:r>
      <w:r w:rsidR="005323B9">
        <w:rPr>
          <w:rFonts w:ascii="Times New Roman" w:eastAsia="新細明體" w:hAnsi="Times New Roman" w:cs="Times New Roman" w:hint="eastAsia"/>
          <w:b/>
          <w:szCs w:val="24"/>
        </w:rPr>
        <w:t>M</w:t>
      </w:r>
      <w:r w:rsidR="009465C0" w:rsidRPr="005323B9">
        <w:rPr>
          <w:rFonts w:ascii="Times New Roman" w:eastAsia="新細明體" w:hAnsi="Times New Roman" w:cs="Times New Roman" w:hint="eastAsia"/>
          <w:b/>
          <w:szCs w:val="24"/>
        </w:rPr>
        <w:t>an</w:t>
      </w:r>
      <w:proofErr w:type="spellEnd"/>
      <w:r w:rsidR="009465C0">
        <w:rPr>
          <w:rFonts w:ascii="Times New Roman" w:eastAsia="新細明體" w:hAnsi="Times New Roman" w:cs="Times New Roman" w:hint="eastAsia"/>
          <w:b/>
          <w:szCs w:val="24"/>
        </w:rPr>
        <w:t xml:space="preserve"> probe-based assays</w:t>
      </w:r>
      <w:r w:rsidR="009465C0">
        <w:rPr>
          <w:rFonts w:ascii="Times New Roman" w:eastAsia="新細明體" w:hAnsi="Times New Roman" w:cs="Times New Roman"/>
          <w:b/>
          <w:szCs w:val="24"/>
        </w:rPr>
        <w:t xml:space="preserve"> used in </w:t>
      </w:r>
      <w:r w:rsidR="009465C0">
        <w:rPr>
          <w:rFonts w:ascii="Times New Roman" w:eastAsia="新細明體" w:hAnsi="Times New Roman" w:cs="Times New Roman" w:hint="eastAsia"/>
          <w:b/>
          <w:szCs w:val="24"/>
        </w:rPr>
        <w:t xml:space="preserve">quantitative </w:t>
      </w:r>
      <w:r w:rsidR="009465C0" w:rsidRPr="009465C0">
        <w:rPr>
          <w:rFonts w:ascii="Times New Roman" w:eastAsia="新細明體" w:hAnsi="Times New Roman" w:cs="Times New Roman"/>
          <w:b/>
          <w:szCs w:val="24"/>
        </w:rPr>
        <w:t>RT-PCR</w:t>
      </w:r>
      <w:r w:rsidR="00415BB8">
        <w:rPr>
          <w:rFonts w:ascii="Times New Roman" w:eastAsia="新細明體" w:hAnsi="Times New Roman" w:cs="Times New Roman" w:hint="eastAsia"/>
          <w:b/>
          <w:szCs w:val="24"/>
        </w:rPr>
        <w:t xml:space="preserve"> validation</w:t>
      </w:r>
      <w:r w:rsidR="009465C0" w:rsidRPr="009465C0">
        <w:rPr>
          <w:rFonts w:ascii="Times New Roman" w:eastAsia="新細明體" w:hAnsi="Times New Roman" w:cs="Times New Roman"/>
          <w:b/>
          <w:szCs w:val="24"/>
        </w:rPr>
        <w:t>.</w:t>
      </w:r>
      <w:bookmarkStart w:id="0" w:name="_GoBack"/>
      <w:bookmarkEnd w:id="0"/>
    </w:p>
    <w:p w:rsidR="006673C9" w:rsidRPr="00415BB8" w:rsidRDefault="006673C9" w:rsidP="006673C9">
      <w:pPr>
        <w:spacing w:line="480" w:lineRule="auto"/>
        <w:rPr>
          <w:rFonts w:ascii="Times New Roman" w:eastAsia="新細明體" w:hAnsi="Times New Roman" w:cs="Times New Roman"/>
          <w:b/>
          <w:szCs w:val="24"/>
        </w:rPr>
      </w:pPr>
    </w:p>
    <w:tbl>
      <w:tblPr>
        <w:tblW w:w="8789" w:type="dxa"/>
        <w:tblInd w:w="-34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1701"/>
        <w:gridCol w:w="2410"/>
        <w:gridCol w:w="4678"/>
      </w:tblGrid>
      <w:tr w:rsidR="00BF7E82" w:rsidRPr="006673C9" w:rsidTr="00047037">
        <w:trPr>
          <w:trHeight w:val="330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</w:tcPr>
          <w:p w:rsidR="00BF7E82" w:rsidRPr="006673C9" w:rsidRDefault="00BF7E82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sz w:val="22"/>
              </w:rPr>
              <w:t>Gene Symbol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F7E82" w:rsidRPr="006673C9" w:rsidRDefault="00BF7E82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sz w:val="22"/>
              </w:rPr>
              <w:t>Gene Expression Assay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F7E82" w:rsidRPr="006673C9" w:rsidRDefault="00BF7E82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sz w:val="22"/>
              </w:rPr>
              <w:t>Gene Name</w:t>
            </w:r>
          </w:p>
        </w:tc>
      </w:tr>
      <w:tr w:rsidR="00615DCF" w:rsidRPr="009465C0" w:rsidTr="00047037">
        <w:trPr>
          <w:trHeight w:val="330"/>
        </w:trPr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  <w:noWrap/>
          </w:tcPr>
          <w:p w:rsidR="00615DCF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CCL11</w:t>
            </w:r>
          </w:p>
        </w:tc>
        <w:tc>
          <w:tcPr>
            <w:tcW w:w="2410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5DCF" w:rsidRPr="00615DCF" w:rsidRDefault="00615DCF" w:rsidP="0083578A">
            <w:pPr>
              <w:rPr>
                <w:rFonts w:ascii="Times New Roman" w:hAnsi="Times New Roman" w:cs="Times New Roman"/>
                <w:sz w:val="22"/>
              </w:rPr>
            </w:pPr>
            <w:r w:rsidRPr="00615DCF">
              <w:rPr>
                <w:rFonts w:ascii="Times New Roman" w:hAnsi="Times New Roman" w:cs="Times New Roman"/>
                <w:sz w:val="22"/>
              </w:rPr>
              <w:t>Rn00569995_m1</w:t>
            </w:r>
          </w:p>
        </w:tc>
        <w:tc>
          <w:tcPr>
            <w:tcW w:w="4678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5DCF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chemokine (C-C motif) ligand 11</w:t>
            </w:r>
          </w:p>
        </w:tc>
      </w:tr>
      <w:tr w:rsidR="00615DCF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615DCF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CCL20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615DCF" w:rsidP="0083578A">
            <w:pPr>
              <w:rPr>
                <w:rFonts w:ascii="Times New Roman" w:hAnsi="Times New Roman" w:cs="Times New Roman"/>
                <w:sz w:val="22"/>
              </w:rPr>
            </w:pPr>
            <w:r w:rsidRPr="00615DCF">
              <w:rPr>
                <w:rFonts w:ascii="Times New Roman" w:hAnsi="Times New Roman" w:cs="Times New Roman"/>
                <w:sz w:val="22"/>
              </w:rPr>
              <w:t>Rn00570287_m1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chemokine (C-C motif) ligand 20</w:t>
            </w:r>
          </w:p>
        </w:tc>
      </w:tr>
      <w:tr w:rsidR="00615DCF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615DCF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CCL7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615DCF" w:rsidP="0083578A">
            <w:pPr>
              <w:rPr>
                <w:rFonts w:ascii="Times New Roman" w:hAnsi="Times New Roman" w:cs="Times New Roman"/>
                <w:sz w:val="22"/>
              </w:rPr>
            </w:pPr>
            <w:r w:rsidRPr="00615DCF">
              <w:rPr>
                <w:rFonts w:ascii="Times New Roman" w:hAnsi="Times New Roman" w:cs="Times New Roman"/>
                <w:sz w:val="22"/>
              </w:rPr>
              <w:t>Rn01467286_m1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chemokine (C-C motif) ligand 7</w:t>
            </w:r>
          </w:p>
        </w:tc>
      </w:tr>
      <w:tr w:rsidR="00615DCF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615DCF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CCL2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615DCF" w:rsidP="0083578A">
            <w:pPr>
              <w:rPr>
                <w:rFonts w:ascii="Times New Roman" w:hAnsi="Times New Roman" w:cs="Times New Roman"/>
                <w:sz w:val="22"/>
              </w:rPr>
            </w:pPr>
            <w:r w:rsidRPr="00615DCF">
              <w:rPr>
                <w:rFonts w:ascii="Times New Roman" w:hAnsi="Times New Roman" w:cs="Times New Roman"/>
                <w:sz w:val="22"/>
              </w:rPr>
              <w:t>Rn00580555_m1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>
              <w:rPr>
                <w:rFonts w:ascii="Times New Roman" w:eastAsia="新細明體" w:hAnsi="Times New Roman" w:cs="Times New Roman"/>
                <w:bCs/>
                <w:sz w:val="22"/>
              </w:rPr>
              <w:t xml:space="preserve">chemokine (C-C motif) ligand </w:t>
            </w:r>
            <w:r>
              <w:rPr>
                <w:rFonts w:ascii="Times New Roman" w:eastAsia="新細明體" w:hAnsi="Times New Roman" w:cs="Times New Roman" w:hint="eastAsia"/>
                <w:bCs/>
                <w:sz w:val="22"/>
              </w:rPr>
              <w:t>2</w:t>
            </w:r>
          </w:p>
        </w:tc>
      </w:tr>
      <w:tr w:rsidR="00615DCF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615DCF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CXCL12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615DCF" w:rsidP="0083578A">
            <w:pPr>
              <w:rPr>
                <w:rFonts w:ascii="Times New Roman" w:hAnsi="Times New Roman" w:cs="Times New Roman"/>
                <w:sz w:val="22"/>
              </w:rPr>
            </w:pPr>
            <w:r w:rsidRPr="00615DCF">
              <w:rPr>
                <w:rFonts w:ascii="Times New Roman" w:hAnsi="Times New Roman" w:cs="Times New Roman"/>
                <w:sz w:val="22"/>
              </w:rPr>
              <w:t>Rn00573260_m1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chemokine (C-X-C motif) ligand 12</w:t>
            </w:r>
          </w:p>
        </w:tc>
      </w:tr>
      <w:tr w:rsidR="00615DCF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615DCF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CX3CL1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615DCF" w:rsidP="0083578A">
            <w:pPr>
              <w:rPr>
                <w:rFonts w:ascii="Times New Roman" w:hAnsi="Times New Roman" w:cs="Times New Roman"/>
                <w:sz w:val="22"/>
              </w:rPr>
            </w:pPr>
            <w:r w:rsidRPr="00615DCF">
              <w:rPr>
                <w:rFonts w:ascii="Times New Roman" w:hAnsi="Times New Roman" w:cs="Times New Roman"/>
                <w:sz w:val="22"/>
              </w:rPr>
              <w:t>Rn00593186_m1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chemokine (C-X3-C motif) ligand 1</w:t>
            </w:r>
          </w:p>
        </w:tc>
      </w:tr>
      <w:tr w:rsidR="00615DCF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615DCF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PF4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615DCF" w:rsidP="0083578A">
            <w:pPr>
              <w:rPr>
                <w:rFonts w:ascii="Times New Roman" w:hAnsi="Times New Roman" w:cs="Times New Roman"/>
                <w:sz w:val="22"/>
              </w:rPr>
            </w:pPr>
            <w:r w:rsidRPr="00615DCF">
              <w:rPr>
                <w:rFonts w:ascii="Times New Roman" w:hAnsi="Times New Roman" w:cs="Times New Roman"/>
                <w:sz w:val="22"/>
              </w:rPr>
              <w:t>Rn01768297_g1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platelet factor 4</w:t>
            </w:r>
          </w:p>
        </w:tc>
      </w:tr>
      <w:tr w:rsidR="00615DCF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615DCF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PPARG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615DCF" w:rsidP="00926EB2">
            <w:pPr>
              <w:rPr>
                <w:rFonts w:ascii="Times New Roman" w:hAnsi="Times New Roman" w:cs="Times New Roman"/>
                <w:sz w:val="22"/>
              </w:rPr>
            </w:pPr>
            <w:r w:rsidRPr="00615DCF">
              <w:rPr>
                <w:rFonts w:ascii="Times New Roman" w:hAnsi="Times New Roman" w:cs="Times New Roman"/>
                <w:sz w:val="22"/>
              </w:rPr>
              <w:t>Rn00440945_m1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peroxisome proliferator-activated receptor gamma</w:t>
            </w:r>
          </w:p>
        </w:tc>
      </w:tr>
      <w:tr w:rsidR="00615DCF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615DCF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RXRA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615DCF" w:rsidP="00926EB2">
            <w:pPr>
              <w:rPr>
                <w:rFonts w:ascii="Times New Roman" w:hAnsi="Times New Roman" w:cs="Times New Roman"/>
                <w:sz w:val="22"/>
              </w:rPr>
            </w:pPr>
            <w:r w:rsidRPr="00615DCF">
              <w:rPr>
                <w:rFonts w:ascii="Times New Roman" w:hAnsi="Times New Roman" w:cs="Times New Roman"/>
                <w:sz w:val="22"/>
              </w:rPr>
              <w:t>Rn00441185_m1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retinoid X receptor, alpha</w:t>
            </w:r>
          </w:p>
        </w:tc>
      </w:tr>
      <w:tr w:rsidR="00BF7E82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BF7E82" w:rsidRPr="00615DCF" w:rsidRDefault="00BF7E82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NFATC4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BF7E82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Rn01488729_m1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BF7E82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 xml:space="preserve">nuclear factor of activated T cells, cytoplasmic, </w:t>
            </w:r>
            <w:proofErr w:type="spellStart"/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calcineurin</w:t>
            </w:r>
            <w:proofErr w:type="spellEnd"/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 xml:space="preserve"> dependent 4</w:t>
            </w:r>
          </w:p>
        </w:tc>
      </w:tr>
      <w:tr w:rsidR="00BF7E82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BF7E82" w:rsidRPr="00615DCF" w:rsidRDefault="00BF7E82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EGR1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BF7E82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/>
                <w:bCs/>
                <w:sz w:val="22"/>
              </w:rPr>
              <w:t>Rn00561138_m1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BF7E82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early growth response 1</w:t>
            </w:r>
          </w:p>
        </w:tc>
      </w:tr>
      <w:tr w:rsidR="00615DCF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615DCF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GATA2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615DCF" w:rsidP="004167C9">
            <w:pPr>
              <w:rPr>
                <w:rFonts w:ascii="Times New Roman" w:hAnsi="Times New Roman" w:cs="Times New Roman"/>
                <w:noProof/>
                <w:sz w:val="22"/>
              </w:rPr>
            </w:pPr>
            <w:r w:rsidRPr="00615DCF">
              <w:rPr>
                <w:rFonts w:ascii="Times New Roman" w:hAnsi="Times New Roman" w:cs="Times New Roman"/>
                <w:noProof/>
                <w:sz w:val="22"/>
              </w:rPr>
              <w:t>Rn00583735_m1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GATA binding protein 2</w:t>
            </w:r>
          </w:p>
        </w:tc>
      </w:tr>
      <w:tr w:rsidR="00615DCF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615DCF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MYCN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615DCF" w:rsidP="004167C9">
            <w:pPr>
              <w:rPr>
                <w:rFonts w:ascii="Times New Roman" w:hAnsi="Times New Roman" w:cs="Times New Roman"/>
                <w:noProof/>
                <w:sz w:val="22"/>
              </w:rPr>
            </w:pPr>
            <w:r w:rsidRPr="00615DCF">
              <w:rPr>
                <w:rFonts w:ascii="Times New Roman" w:hAnsi="Times New Roman" w:cs="Times New Roman"/>
                <w:noProof/>
                <w:sz w:val="22"/>
              </w:rPr>
              <w:t>Rn01473353_m1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v-</w:t>
            </w:r>
            <w:proofErr w:type="spellStart"/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mycmyelocytomatosis</w:t>
            </w:r>
            <w:proofErr w:type="spellEnd"/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 xml:space="preserve"> viral related oncogene, </w:t>
            </w:r>
            <w:proofErr w:type="spellStart"/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neuroblastoma</w:t>
            </w:r>
            <w:proofErr w:type="spellEnd"/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 xml:space="preserve"> derived</w:t>
            </w:r>
          </w:p>
        </w:tc>
      </w:tr>
      <w:tr w:rsidR="00615DCF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615DCF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NKX2-5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615DCF" w:rsidP="004167C9">
            <w:pPr>
              <w:rPr>
                <w:rFonts w:ascii="Times New Roman" w:hAnsi="Times New Roman" w:cs="Times New Roman"/>
                <w:noProof/>
                <w:sz w:val="22"/>
              </w:rPr>
            </w:pPr>
            <w:r w:rsidRPr="00615DCF">
              <w:rPr>
                <w:rFonts w:ascii="Times New Roman" w:hAnsi="Times New Roman" w:cs="Times New Roman"/>
                <w:noProof/>
                <w:sz w:val="22"/>
              </w:rPr>
              <w:t>Rn00586428_m1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615DCF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 xml:space="preserve">NK2 </w:t>
            </w:r>
            <w:proofErr w:type="spellStart"/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homeobox</w:t>
            </w:r>
            <w:proofErr w:type="spellEnd"/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 xml:space="preserve"> 5</w:t>
            </w:r>
          </w:p>
        </w:tc>
      </w:tr>
      <w:tr w:rsidR="00BF7E82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BF7E82" w:rsidRPr="00615DCF" w:rsidRDefault="00BF7E82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SREBF1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BF7E82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/>
                <w:bCs/>
                <w:sz w:val="22"/>
              </w:rPr>
              <w:t>Rn01495769_m1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BF7E82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sterol regulatory element binding transcription factor 1</w:t>
            </w:r>
          </w:p>
        </w:tc>
      </w:tr>
      <w:tr w:rsidR="00BF7E82" w:rsidRPr="009465C0" w:rsidTr="00047037">
        <w:trPr>
          <w:trHeight w:val="330"/>
        </w:trPr>
        <w:tc>
          <w:tcPr>
            <w:tcW w:w="1701" w:type="dxa"/>
            <w:tcBorders>
              <w:top w:val="nil"/>
              <w:bottom w:val="single" w:sz="6" w:space="0" w:color="000000"/>
            </w:tcBorders>
            <w:shd w:val="clear" w:color="auto" w:fill="auto"/>
            <w:noWrap/>
          </w:tcPr>
          <w:p w:rsidR="00BF7E82" w:rsidRPr="00615DCF" w:rsidRDefault="00BF7E82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 w:hint="eastAsia"/>
                <w:bCs/>
                <w:sz w:val="22"/>
              </w:rPr>
              <w:t>NFE2L2</w:t>
            </w:r>
          </w:p>
        </w:tc>
        <w:tc>
          <w:tcPr>
            <w:tcW w:w="241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BF7E82" w:rsidRPr="00615DCF" w:rsidRDefault="00615DCF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615DCF">
              <w:rPr>
                <w:rFonts w:ascii="Times New Roman" w:eastAsia="新細明體" w:hAnsi="Times New Roman" w:cs="Times New Roman"/>
                <w:bCs/>
                <w:sz w:val="22"/>
              </w:rPr>
              <w:t>Rn00477784_m1</w:t>
            </w:r>
          </w:p>
        </w:tc>
        <w:tc>
          <w:tcPr>
            <w:tcW w:w="4678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BF7E82" w:rsidRPr="00615DCF" w:rsidRDefault="00047037" w:rsidP="009465C0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 xml:space="preserve">nuclear factor, </w:t>
            </w:r>
            <w:proofErr w:type="spellStart"/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>erythroid</w:t>
            </w:r>
            <w:proofErr w:type="spellEnd"/>
            <w:r w:rsidRPr="00047037">
              <w:rPr>
                <w:rFonts w:ascii="Times New Roman" w:eastAsia="新細明體" w:hAnsi="Times New Roman" w:cs="Times New Roman"/>
                <w:bCs/>
                <w:sz w:val="22"/>
              </w:rPr>
              <w:t xml:space="preserve"> derived 2, like 2</w:t>
            </w:r>
          </w:p>
        </w:tc>
      </w:tr>
    </w:tbl>
    <w:p w:rsidR="00693B5B" w:rsidRDefault="000951D0"/>
    <w:sectPr w:rsidR="00693B5B" w:rsidSect="00047037">
      <w:pgSz w:w="11906" w:h="16838" w:code="9"/>
      <w:pgMar w:top="1440" w:right="179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B9" w:rsidRDefault="005323B9" w:rsidP="005323B9">
      <w:r>
        <w:separator/>
      </w:r>
    </w:p>
  </w:endnote>
  <w:endnote w:type="continuationSeparator" w:id="1">
    <w:p w:rsidR="005323B9" w:rsidRDefault="005323B9" w:rsidP="0053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B9" w:rsidRDefault="005323B9" w:rsidP="005323B9">
      <w:r>
        <w:separator/>
      </w:r>
    </w:p>
  </w:footnote>
  <w:footnote w:type="continuationSeparator" w:id="1">
    <w:p w:rsidR="005323B9" w:rsidRDefault="005323B9" w:rsidP="00532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A8B"/>
    <w:multiLevelType w:val="hybridMultilevel"/>
    <w:tmpl w:val="787CC430"/>
    <w:lvl w:ilvl="0" w:tplc="CB367D9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3C9"/>
    <w:rsid w:val="00047037"/>
    <w:rsid w:val="000951D0"/>
    <w:rsid w:val="00415BB8"/>
    <w:rsid w:val="005323B9"/>
    <w:rsid w:val="00615DCF"/>
    <w:rsid w:val="006673C9"/>
    <w:rsid w:val="00681B9A"/>
    <w:rsid w:val="00900735"/>
    <w:rsid w:val="009465C0"/>
    <w:rsid w:val="00BF7E82"/>
    <w:rsid w:val="00DC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3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3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3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3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5</cp:revision>
  <dcterms:created xsi:type="dcterms:W3CDTF">2012-11-26T08:11:00Z</dcterms:created>
  <dcterms:modified xsi:type="dcterms:W3CDTF">2013-03-03T14:11:00Z</dcterms:modified>
</cp:coreProperties>
</file>