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5960B" w14:textId="16C4411B" w:rsidR="003947DE" w:rsidRPr="00EA4EFC" w:rsidRDefault="003947DE" w:rsidP="003947DE">
      <w:pPr>
        <w:rPr>
          <w:rFonts w:ascii="Arial" w:hAnsi="Arial" w:cs="Arial"/>
        </w:rPr>
      </w:pPr>
      <w:r w:rsidRPr="00EA4EFC">
        <w:rPr>
          <w:rFonts w:ascii="Arial" w:hAnsi="Arial" w:cs="Arial"/>
        </w:rPr>
        <w:t>Table S14. Predicted UW4 CDSs that share sequence similarities to those in other genera only</w:t>
      </w:r>
    </w:p>
    <w:tbl>
      <w:tblPr>
        <w:tblW w:w="9144" w:type="dxa"/>
        <w:tblInd w:w="93" w:type="dxa"/>
        <w:tblLook w:val="04A0" w:firstRow="1" w:lastRow="0" w:firstColumn="1" w:lastColumn="0" w:noHBand="0" w:noVBand="1"/>
      </w:tblPr>
      <w:tblGrid>
        <w:gridCol w:w="2044"/>
        <w:gridCol w:w="7100"/>
      </w:tblGrid>
      <w:tr w:rsidR="003947DE" w:rsidRPr="00EA4EFC" w14:paraId="1C879278" w14:textId="77777777" w:rsidTr="005B3C56">
        <w:trPr>
          <w:trHeight w:val="320"/>
        </w:trPr>
        <w:tc>
          <w:tcPr>
            <w:tcW w:w="20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11EA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PputUW4_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E29D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product</w:t>
            </w:r>
          </w:p>
        </w:tc>
      </w:tr>
      <w:tr w:rsidR="003947DE" w:rsidRPr="00EA4EFC" w14:paraId="3877FE6B" w14:textId="77777777" w:rsidTr="005B3C56">
        <w:trPr>
          <w:trHeight w:val="32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AC104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00442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B6B8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440CA0C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1E84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00523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7B16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03A862A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15B5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00641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2EE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75FB5AD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C7BC0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00654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4569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ADP-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Ribosylglycohydrolase</w:t>
            </w:r>
            <w:proofErr w:type="spellEnd"/>
          </w:p>
        </w:tc>
      </w:tr>
      <w:tr w:rsidR="003947DE" w:rsidRPr="00EA4EFC" w14:paraId="782F9D9A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BE7A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00663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162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2C868E7C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E144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00736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DDBCF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7916D997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4EF4F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D6F62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0FA6EA2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71A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00861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256C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6317299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2A5C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00865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F811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radical SAM family protein</w:t>
            </w:r>
          </w:p>
        </w:tc>
      </w:tr>
      <w:tr w:rsidR="003947DE" w:rsidRPr="00EA4EFC" w14:paraId="003A75F2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4DF8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00866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FE614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branched-chain amino acid aminotransferase</w:t>
            </w:r>
          </w:p>
        </w:tc>
      </w:tr>
      <w:tr w:rsidR="003947DE" w:rsidRPr="00EA4EFC" w14:paraId="44256DA9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B6EDF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00867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566D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659CCF65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D2F8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677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48D3F8A5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D3D3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00869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34E6A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50C2A9CA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6BE5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00870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1C94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GntR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 with aminotransferase domain</w:t>
            </w:r>
          </w:p>
        </w:tc>
      </w:tr>
      <w:tr w:rsidR="003947DE" w:rsidRPr="00EA4EFC" w14:paraId="22E0ADF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88CB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00881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4A87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histidine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kinase</w:t>
            </w:r>
          </w:p>
        </w:tc>
      </w:tr>
      <w:tr w:rsidR="003947DE" w:rsidRPr="00EA4EFC" w14:paraId="7AA42B1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E751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81B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two component transcriptional regulator</w:t>
            </w:r>
          </w:p>
        </w:tc>
      </w:tr>
      <w:tr w:rsidR="003947DE" w:rsidRPr="00EA4EFC" w14:paraId="7CDF85A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0B3D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00883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D18A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methionine-R-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sulfoxide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reductase</w:t>
            </w:r>
            <w:proofErr w:type="spellEnd"/>
          </w:p>
        </w:tc>
      </w:tr>
      <w:tr w:rsidR="003947DE" w:rsidRPr="00EA4EFC" w14:paraId="4EA4C98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494B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00884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771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methionine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sulfoxide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reductase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A</w:t>
            </w:r>
          </w:p>
        </w:tc>
      </w:tr>
      <w:tr w:rsidR="003947DE" w:rsidRPr="00EA4EFC" w14:paraId="5BC0FE6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50229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0B3DD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0EA81533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B8198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01330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5A19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Glucose/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sorbosone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dehydrogenases</w:t>
            </w:r>
          </w:p>
        </w:tc>
      </w:tr>
      <w:tr w:rsidR="003947DE" w:rsidRPr="00EA4EFC" w14:paraId="2DC670D4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20E2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5089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tat (twin-arginine translocation) pathway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signalsequence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domain protein</w:t>
            </w:r>
          </w:p>
        </w:tc>
      </w:tr>
      <w:tr w:rsidR="003947DE" w:rsidRPr="00EA4EFC" w14:paraId="1A9FEA8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339CD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01370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3D9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494F590A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5D4E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01371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565CF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28B2E6F7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7C03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01373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6AF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615347D9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6C04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01558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D0F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5937549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846AB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01590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BEB1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5D33FE0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5AA6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01650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1BE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acyl-CoA dehydrogenase</w:t>
            </w:r>
          </w:p>
        </w:tc>
      </w:tr>
      <w:tr w:rsidR="003947DE" w:rsidRPr="00EA4EFC" w14:paraId="24817D5C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555D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01651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A15C2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acyl-CoA dehydrogenase</w:t>
            </w:r>
          </w:p>
        </w:tc>
      </w:tr>
      <w:tr w:rsidR="003947DE" w:rsidRPr="00EA4EFC" w14:paraId="4A608AF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E9A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01656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33C2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0E1CC45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1133A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01657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B99E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32EE9C2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4C34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01658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3352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oxidoreductase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>, short chain dehydrogenase/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reductase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</w:t>
            </w:r>
          </w:p>
        </w:tc>
      </w:tr>
      <w:tr w:rsidR="003947DE" w:rsidRPr="00EA4EFC" w14:paraId="64642AE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F89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01665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25999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LuxR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7BE2A0F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F3F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01666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46E9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rieske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[2Fe-2S] domain protein</w:t>
            </w:r>
          </w:p>
        </w:tc>
      </w:tr>
      <w:tr w:rsidR="003947DE" w:rsidRPr="00EA4EFC" w14:paraId="7610CCBF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714D4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01671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D9D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5'-nucleotidase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SurE</w:t>
            </w:r>
            <w:proofErr w:type="spellEnd"/>
          </w:p>
        </w:tc>
      </w:tr>
      <w:tr w:rsidR="003947DE" w:rsidRPr="00EA4EFC" w14:paraId="49172495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BB6F1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6408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acyl-CoA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synthetase</w:t>
            </w:r>
            <w:proofErr w:type="spellEnd"/>
          </w:p>
        </w:tc>
      </w:tr>
      <w:tr w:rsidR="003947DE" w:rsidRPr="00EA4EFC" w14:paraId="68CE4FF9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34D5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01677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851D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2A79E16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EE444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01678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D24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FAD-binding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oxidoreductase</w:t>
            </w:r>
            <w:proofErr w:type="spellEnd"/>
          </w:p>
        </w:tc>
      </w:tr>
      <w:tr w:rsidR="003947DE" w:rsidRPr="00EA4EFC" w14:paraId="7E8DC67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81118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01680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48AC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fumarate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reductase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>/succinate dehydrogenase</w:t>
            </w:r>
          </w:p>
        </w:tc>
      </w:tr>
      <w:tr w:rsidR="003947DE" w:rsidRPr="00EA4EFC" w14:paraId="7FE4123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2D371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01682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493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acyl-CoA dehydrogenase</w:t>
            </w:r>
          </w:p>
        </w:tc>
      </w:tr>
      <w:tr w:rsidR="003947DE" w:rsidRPr="00EA4EFC" w14:paraId="715B296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4B4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01683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E28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flavin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-dependent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oxidoreductase</w:t>
            </w:r>
            <w:proofErr w:type="spellEnd"/>
          </w:p>
        </w:tc>
      </w:tr>
      <w:tr w:rsidR="003947DE" w:rsidRPr="00EA4EFC" w14:paraId="5783525C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691F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01726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9FE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17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kDa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surface antigen</w:t>
            </w:r>
          </w:p>
        </w:tc>
      </w:tr>
      <w:tr w:rsidR="003947DE" w:rsidRPr="00EA4EFC" w14:paraId="02FE750C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6D8F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01732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6F47F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798072A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F6B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01733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1D4E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arylsulfatase</w:t>
            </w:r>
            <w:proofErr w:type="spellEnd"/>
          </w:p>
        </w:tc>
      </w:tr>
      <w:tr w:rsidR="003947DE" w:rsidRPr="00EA4EFC" w14:paraId="629DC90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B9CB4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01734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810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multiple antibiotic resistance (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MarC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>)-like protein</w:t>
            </w:r>
          </w:p>
        </w:tc>
      </w:tr>
      <w:tr w:rsidR="003947DE" w:rsidRPr="00EA4EFC" w14:paraId="7994EF8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EEB9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01738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145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AMP-dependent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synthetase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and ligase</w:t>
            </w:r>
          </w:p>
        </w:tc>
      </w:tr>
      <w:tr w:rsidR="003947DE" w:rsidRPr="00EA4EFC" w14:paraId="35C58E37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4F8C9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01741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9177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enoyl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-CoA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hydratase</w:t>
            </w:r>
            <w:proofErr w:type="spellEnd"/>
          </w:p>
        </w:tc>
      </w:tr>
      <w:tr w:rsidR="003947DE" w:rsidRPr="00EA4EFC" w14:paraId="508A72B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D9C2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01805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C17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Citrate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lyase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subunit beta</w:t>
            </w:r>
          </w:p>
        </w:tc>
      </w:tr>
      <w:tr w:rsidR="003947DE" w:rsidRPr="00EA4EFC" w14:paraId="421B0AE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F809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01806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4FDD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MaoC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Domain Protein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Dehydratase</w:t>
            </w:r>
            <w:proofErr w:type="spellEnd"/>
          </w:p>
        </w:tc>
      </w:tr>
      <w:tr w:rsidR="003947DE" w:rsidRPr="00EA4EFC" w14:paraId="20B5ED85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E2C0B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01807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C599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ornithine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cyclodeaminase</w:t>
            </w:r>
            <w:proofErr w:type="spellEnd"/>
          </w:p>
        </w:tc>
      </w:tr>
      <w:tr w:rsidR="003947DE" w:rsidRPr="00EA4EFC" w14:paraId="2C580AD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BDD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01808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1AA1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D-3-phosphoglycerate dehydrogenase</w:t>
            </w:r>
          </w:p>
        </w:tc>
      </w:tr>
      <w:tr w:rsidR="003947DE" w:rsidRPr="00EA4EFC" w14:paraId="335DFE4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531C0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01810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26374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histidinol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>-phosphate aminotransferase</w:t>
            </w:r>
          </w:p>
        </w:tc>
      </w:tr>
      <w:tr w:rsidR="003947DE" w:rsidRPr="00EA4EFC" w14:paraId="292913F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1D3C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01855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19D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LuxR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3BDD462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F7E3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01856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9C026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amidohydrolase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protein</w:t>
            </w:r>
          </w:p>
        </w:tc>
      </w:tr>
      <w:tr w:rsidR="003947DE" w:rsidRPr="00EA4EFC" w14:paraId="08D4BF0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F40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01860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906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6FFA19F9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098B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01861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F47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D-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alanyl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-D-alanine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dipeptidase</w:t>
            </w:r>
            <w:proofErr w:type="spellEnd"/>
          </w:p>
        </w:tc>
      </w:tr>
      <w:tr w:rsidR="003947DE" w:rsidRPr="00EA4EFC" w14:paraId="03EF7A3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4DD4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01880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BF4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7260E994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0951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01887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1588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amino acid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permease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protein</w:t>
            </w:r>
          </w:p>
        </w:tc>
      </w:tr>
      <w:tr w:rsidR="003947DE" w:rsidRPr="00EA4EFC" w14:paraId="7368CEA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DD79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7DD2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AraC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0E6E500A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DF0E9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02018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CC52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6C92B1E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158FD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02026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B516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5E7BF69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0E65B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02029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044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Arginine/lysine/ornithine decarboxylases</w:t>
            </w:r>
          </w:p>
        </w:tc>
      </w:tr>
      <w:tr w:rsidR="003947DE" w:rsidRPr="00EA4EFC" w14:paraId="5B27B60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0831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1904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putrescine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transporter</w:t>
            </w:r>
          </w:p>
        </w:tc>
      </w:tr>
      <w:tr w:rsidR="003947DE" w:rsidRPr="00EA4EFC" w14:paraId="7EA49B09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F42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02049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CEB1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5C8E5C8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CB0D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02050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9ED39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52F8E5EA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8E90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02057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D1204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dihydroxy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-acid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dehydratase</w:t>
            </w:r>
            <w:proofErr w:type="spellEnd"/>
          </w:p>
        </w:tc>
      </w:tr>
      <w:tr w:rsidR="003947DE" w:rsidRPr="00EA4EFC" w14:paraId="3EBC06C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204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02062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7BDDF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TetR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6E9D846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DCACD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02063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FCA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short-chain dehydrogenase/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reductase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SDR</w:t>
            </w:r>
          </w:p>
        </w:tc>
      </w:tr>
      <w:tr w:rsidR="003947DE" w:rsidRPr="00EA4EFC" w14:paraId="4FF79FB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59A0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02064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7279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MaoC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-like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dehydratase</w:t>
            </w:r>
            <w:proofErr w:type="spellEnd"/>
          </w:p>
        </w:tc>
      </w:tr>
      <w:tr w:rsidR="003947DE" w:rsidRPr="00EA4EFC" w14:paraId="7EE8FCB4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79FC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02065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95CC6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30809A0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915B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02066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C359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thiolase</w:t>
            </w:r>
            <w:proofErr w:type="spellEnd"/>
          </w:p>
        </w:tc>
      </w:tr>
      <w:tr w:rsidR="003947DE" w:rsidRPr="00EA4EFC" w14:paraId="1E314B09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C76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9CBA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LuxR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MalT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>-like ATP-dependent transcriptional regulator</w:t>
            </w:r>
          </w:p>
        </w:tc>
      </w:tr>
      <w:tr w:rsidR="003947DE" w:rsidRPr="00EA4EFC" w14:paraId="7CFAF74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86C5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02070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17C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enoyl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-CoA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hydratase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carnithine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racemase</w:t>
            </w:r>
            <w:proofErr w:type="spellEnd"/>
          </w:p>
        </w:tc>
      </w:tr>
      <w:tr w:rsidR="003947DE" w:rsidRPr="00EA4EFC" w14:paraId="6012E90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D3689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02072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1F439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thioesterase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superfamily protein</w:t>
            </w:r>
          </w:p>
        </w:tc>
      </w:tr>
      <w:tr w:rsidR="003947DE" w:rsidRPr="00EA4EFC" w14:paraId="441DE0F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18AFA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02075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D7AD4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thiolase</w:t>
            </w:r>
            <w:proofErr w:type="spellEnd"/>
          </w:p>
        </w:tc>
      </w:tr>
      <w:tr w:rsidR="003947DE" w:rsidRPr="00EA4EFC" w14:paraId="1C3C9CE5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6EA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02077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DA70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acyl-CoA dehydrogenase</w:t>
            </w:r>
          </w:p>
        </w:tc>
      </w:tr>
      <w:tr w:rsidR="003947DE" w:rsidRPr="00EA4EFC" w14:paraId="5F095CE3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B44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02083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F5B96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alcohol dehydrogenase class III</w:t>
            </w:r>
          </w:p>
        </w:tc>
      </w:tr>
      <w:tr w:rsidR="003947DE" w:rsidRPr="00EA4EFC" w14:paraId="4662A2D3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D50AD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02086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B90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12A33E44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405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02087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ADCBF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4E3E9C4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876FF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02088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C24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AraC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0D02BA9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D12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02092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5C5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2487DAC9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D212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02116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9708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RND family efflux transporter, MFP subunit</w:t>
            </w:r>
          </w:p>
        </w:tc>
      </w:tr>
      <w:tr w:rsidR="003947DE" w:rsidRPr="00EA4EFC" w14:paraId="75BCC74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126F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02118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F5C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peptide ABC transporter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permease</w:t>
            </w:r>
            <w:proofErr w:type="spellEnd"/>
          </w:p>
        </w:tc>
      </w:tr>
      <w:tr w:rsidR="003947DE" w:rsidRPr="00EA4EFC" w14:paraId="04E248F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4CFD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02119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6DF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peptide ABC transporter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permease</w:t>
            </w:r>
            <w:proofErr w:type="spellEnd"/>
          </w:p>
        </w:tc>
      </w:tr>
      <w:tr w:rsidR="003947DE" w:rsidRPr="00EA4EFC" w14:paraId="1506D0F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4FF78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02129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9881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4BC41E7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822D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02135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DC826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HxlR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40FD7C7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0973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5DB5F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glutathione-dependent formaldehyde-activating GFA</w:t>
            </w:r>
          </w:p>
        </w:tc>
      </w:tr>
      <w:tr w:rsidR="003947DE" w:rsidRPr="00EA4EFC" w14:paraId="3CBAB7A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C5FA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FA3D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387179B4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42BB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02140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D6E69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RND family efflux transporter MFP subunit</w:t>
            </w:r>
          </w:p>
        </w:tc>
      </w:tr>
      <w:tr w:rsidR="003947DE" w:rsidRPr="00EA4EFC" w14:paraId="31B9662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6B3C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02141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9469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RND efflux system outer membrane lipoprotein</w:t>
            </w:r>
          </w:p>
        </w:tc>
      </w:tr>
      <w:tr w:rsidR="003947DE" w:rsidRPr="00EA4EFC" w14:paraId="2E179E5F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954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02143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4206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transcriptional regulator ATPase, winged helix family</w:t>
            </w:r>
          </w:p>
        </w:tc>
      </w:tr>
      <w:tr w:rsidR="003947DE" w:rsidRPr="00EA4EFC" w14:paraId="13172AE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733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02145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AA24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TetR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193EB3C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C0B1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02147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1470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TetR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044B4902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3CA2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02149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E695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fumarylacetoacetate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(FAA) hydrolase</w:t>
            </w:r>
          </w:p>
        </w:tc>
      </w:tr>
      <w:tr w:rsidR="003947DE" w:rsidRPr="00EA4EFC" w14:paraId="3593FFC2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798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02152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E81BD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313CB0B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95FD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02169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BC96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1DF661AC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5323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02180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C6AA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LuxR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44BC8D6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B34B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02181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F35F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histidine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kinase family protein</w:t>
            </w:r>
          </w:p>
        </w:tc>
      </w:tr>
      <w:tr w:rsidR="003947DE" w:rsidRPr="00EA4EFC" w14:paraId="420C3055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8A479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02184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6E7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sensor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histidine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kinase</w:t>
            </w:r>
          </w:p>
        </w:tc>
      </w:tr>
      <w:tr w:rsidR="003947DE" w:rsidRPr="00EA4EFC" w14:paraId="54C8690A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FEB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005A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sensor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histidine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kinase</w:t>
            </w:r>
          </w:p>
        </w:tc>
      </w:tr>
      <w:tr w:rsidR="003947DE" w:rsidRPr="00EA4EFC" w14:paraId="6F3E565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9780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02186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ACE6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two component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LuxR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0A2E7B8A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3DFC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02190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C1BA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6B9B250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61FE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267F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4FABE26C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9580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02234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24CDF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7D23841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3A28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02255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5B9B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3C42E0C7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416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02259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B3D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46FF2909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614D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02278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B706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twin-arginine translocation pathway signal</w:t>
            </w:r>
          </w:p>
        </w:tc>
      </w:tr>
      <w:tr w:rsidR="003947DE" w:rsidRPr="00EA4EFC" w14:paraId="68D91A0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1F8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02281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44F0A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patatin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>-like phospholipase family protein</w:t>
            </w:r>
          </w:p>
        </w:tc>
      </w:tr>
      <w:tr w:rsidR="003947DE" w:rsidRPr="00EA4EFC" w14:paraId="3CD8B6D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89838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8B1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thiolase</w:t>
            </w:r>
            <w:proofErr w:type="spellEnd"/>
          </w:p>
        </w:tc>
      </w:tr>
      <w:tr w:rsidR="003947DE" w:rsidRPr="00EA4EFC" w14:paraId="36490C6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320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02294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7EE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MaoC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-like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dehydratase</w:t>
            </w:r>
            <w:proofErr w:type="spellEnd"/>
          </w:p>
        </w:tc>
      </w:tr>
      <w:tr w:rsidR="003947DE" w:rsidRPr="00EA4EFC" w14:paraId="6505561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7C2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B3B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MaoC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-like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dehydratase</w:t>
            </w:r>
            <w:proofErr w:type="spellEnd"/>
          </w:p>
        </w:tc>
      </w:tr>
      <w:tr w:rsidR="003947DE" w:rsidRPr="00EA4EFC" w14:paraId="45BBFAC7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58B6D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02296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95D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3-oxoacyl-[acyl-carrier-protein]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reductase</w:t>
            </w:r>
            <w:proofErr w:type="spellEnd"/>
          </w:p>
        </w:tc>
      </w:tr>
      <w:tr w:rsidR="003947DE" w:rsidRPr="00EA4EFC" w14:paraId="00ACAAE4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086D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02326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210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major facilitator superfamily MFS_1</w:t>
            </w:r>
          </w:p>
        </w:tc>
      </w:tr>
      <w:tr w:rsidR="003947DE" w:rsidRPr="00EA4EFC" w14:paraId="36340F3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499C8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02549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C8D4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6B7577C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9771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02566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7C5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327484E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289F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02568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241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714C2B14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A8A60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02580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482A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072B0909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D8479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02581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FC02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6E1B199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65D9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02582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09A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6A32F1C9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08C5F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02586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5D11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LuxR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ATP-dependent transcriptional regulator</w:t>
            </w:r>
          </w:p>
        </w:tc>
      </w:tr>
      <w:tr w:rsidR="003947DE" w:rsidRPr="00EA4EFC" w14:paraId="22FBD85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A01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02587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2D5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acetyl-CoA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acetyltransferase</w:t>
            </w:r>
            <w:proofErr w:type="spellEnd"/>
          </w:p>
        </w:tc>
      </w:tr>
      <w:tr w:rsidR="003947DE" w:rsidRPr="00EA4EFC" w14:paraId="0806EAEF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75FD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02592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8E74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Radical SAM domain protein</w:t>
            </w:r>
          </w:p>
        </w:tc>
      </w:tr>
      <w:tr w:rsidR="003947DE" w:rsidRPr="00EA4EFC" w14:paraId="7280C105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F90CB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02593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778A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oxidoreductase</w:t>
            </w:r>
            <w:proofErr w:type="spellEnd"/>
          </w:p>
        </w:tc>
      </w:tr>
      <w:tr w:rsidR="003947DE" w:rsidRPr="00EA4EFC" w14:paraId="347E6D3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DF7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02594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FB638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arylsulfatase</w:t>
            </w:r>
            <w:proofErr w:type="spellEnd"/>
          </w:p>
        </w:tc>
      </w:tr>
      <w:tr w:rsidR="003947DE" w:rsidRPr="00EA4EFC" w14:paraId="0C9EB27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FCB89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02595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045B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2,4-dihydroxyacetophenone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dioxygenase</w:t>
            </w:r>
            <w:proofErr w:type="spellEnd"/>
          </w:p>
        </w:tc>
      </w:tr>
      <w:tr w:rsidR="003947DE" w:rsidRPr="00EA4EFC" w14:paraId="0A46C21F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1D2FA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02607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A6C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599BDB72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C2DA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02620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D09C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major facilitator superfamily protein</w:t>
            </w:r>
          </w:p>
        </w:tc>
      </w:tr>
      <w:tr w:rsidR="003947DE" w:rsidRPr="00EA4EFC" w14:paraId="4AE571D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964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02621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0BC6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enoyl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-CoA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hydratase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isomerase</w:t>
            </w:r>
            <w:proofErr w:type="spellEnd"/>
          </w:p>
        </w:tc>
      </w:tr>
      <w:tr w:rsidR="003947DE" w:rsidRPr="00EA4EFC" w14:paraId="04567827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C0BF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02622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3963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AMP-dependent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synthetase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and ligase</w:t>
            </w:r>
          </w:p>
        </w:tc>
      </w:tr>
      <w:tr w:rsidR="003947DE" w:rsidRPr="00EA4EFC" w14:paraId="4AF4286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C1E2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02623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6C0D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carbon monoxide dehydrogenase small subunit</w:t>
            </w:r>
          </w:p>
        </w:tc>
      </w:tr>
      <w:tr w:rsidR="003947DE" w:rsidRPr="00EA4EFC" w14:paraId="3C030C97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F70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02625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76178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carbon-monoxide dehydrogenase, large subunit</w:t>
            </w:r>
          </w:p>
        </w:tc>
      </w:tr>
      <w:tr w:rsidR="003947DE" w:rsidRPr="00EA4EFC" w14:paraId="4CDFDFF4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6C81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02671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B58F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TetR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0E72790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F658A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02672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7271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369CEFC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418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02676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0000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glutathione-dependent formaldehyde-activating GFA</w:t>
            </w:r>
          </w:p>
        </w:tc>
      </w:tr>
      <w:tr w:rsidR="003947DE" w:rsidRPr="00EA4EFC" w14:paraId="57FA4035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18E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02687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83A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3FDC5563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E276B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02688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AF882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major facilitator family protein</w:t>
            </w:r>
          </w:p>
        </w:tc>
      </w:tr>
      <w:tr w:rsidR="003947DE" w:rsidRPr="00EA4EFC" w14:paraId="6980A4DC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49FB8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02696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006C6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07A04A89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16EFB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02697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B4B9A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MarR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124E8407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8195A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02703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15248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isochorismatase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protein</w:t>
            </w:r>
          </w:p>
        </w:tc>
      </w:tr>
      <w:tr w:rsidR="003947DE" w:rsidRPr="00EA4EFC" w14:paraId="4CBC1F1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BBB5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02708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A8D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cytochrome b561 family protein</w:t>
            </w:r>
          </w:p>
        </w:tc>
      </w:tr>
      <w:tr w:rsidR="003947DE" w:rsidRPr="00EA4EFC" w14:paraId="2A90E677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5B91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02709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BBF2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76B82BC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63BE0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AF49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6FA8E055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379B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02712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1099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cytochrome c oxidase subunit III</w:t>
            </w:r>
          </w:p>
        </w:tc>
      </w:tr>
      <w:tr w:rsidR="003947DE" w:rsidRPr="00EA4EFC" w14:paraId="6EE4D14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3030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72D62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cytochrome c oxidase subunit III</w:t>
            </w:r>
          </w:p>
        </w:tc>
      </w:tr>
      <w:tr w:rsidR="003947DE" w:rsidRPr="00EA4EFC" w14:paraId="4D70113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985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02714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A0BB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cytochrome c oxidase, subunit I</w:t>
            </w:r>
          </w:p>
        </w:tc>
      </w:tr>
      <w:tr w:rsidR="003947DE" w:rsidRPr="00EA4EFC" w14:paraId="15EEE94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2665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D0A3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cytochrome c oxidase subunit II</w:t>
            </w:r>
          </w:p>
        </w:tc>
      </w:tr>
      <w:tr w:rsidR="003947DE" w:rsidRPr="00EA4EFC" w14:paraId="18A72BC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8334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02718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395D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4FCD023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805C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02719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86DF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08B2836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AC5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02740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2F7A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ABC transporter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permease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protein</w:t>
            </w:r>
          </w:p>
        </w:tc>
      </w:tr>
      <w:tr w:rsidR="003947DE" w:rsidRPr="00EA4EFC" w14:paraId="6F07BF32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8BF5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02741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74A6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ABC transporter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permease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protein</w:t>
            </w:r>
          </w:p>
        </w:tc>
      </w:tr>
      <w:tr w:rsidR="003947DE" w:rsidRPr="00EA4EFC" w14:paraId="2945F674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ED88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5742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ABC transporter family protein</w:t>
            </w:r>
          </w:p>
        </w:tc>
      </w:tr>
      <w:tr w:rsidR="003947DE" w:rsidRPr="00EA4EFC" w14:paraId="4375A19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C846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02743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291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ABC transporter family protein</w:t>
            </w:r>
          </w:p>
        </w:tc>
      </w:tr>
      <w:tr w:rsidR="003947DE" w:rsidRPr="00EA4EFC" w14:paraId="6D4231B9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4DADA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02744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C8B2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ABC transporter substrate-binding protein</w:t>
            </w:r>
          </w:p>
        </w:tc>
      </w:tr>
      <w:tr w:rsidR="003947DE" w:rsidRPr="00EA4EFC" w14:paraId="0ED03DB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A8404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02842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74008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7AB5FA92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470D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02990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ADD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LuxR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two component transcriptional regulator</w:t>
            </w:r>
          </w:p>
        </w:tc>
      </w:tr>
      <w:tr w:rsidR="003947DE" w:rsidRPr="00EA4EFC" w14:paraId="4C7B979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B67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BDC8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IclR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5F88591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37850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03019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B639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nitrilase</w:t>
            </w:r>
            <w:proofErr w:type="spellEnd"/>
          </w:p>
        </w:tc>
      </w:tr>
      <w:tr w:rsidR="003947DE" w:rsidRPr="00EA4EFC" w14:paraId="2099C192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FB5C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03021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8F7F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glutathione S-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transferase</w:t>
            </w:r>
            <w:proofErr w:type="spellEnd"/>
          </w:p>
        </w:tc>
      </w:tr>
      <w:tr w:rsidR="003947DE" w:rsidRPr="00EA4EFC" w14:paraId="136A8FF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3CDFD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2357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spermidine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putrescine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ABC transporter ATPase subunit</w:t>
            </w:r>
          </w:p>
        </w:tc>
      </w:tr>
      <w:tr w:rsidR="003947DE" w:rsidRPr="00EA4EFC" w14:paraId="2FC78CB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1E03A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03039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407B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spermidine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putrescine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-binding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periplasmic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protein</w:t>
            </w:r>
          </w:p>
        </w:tc>
      </w:tr>
      <w:tr w:rsidR="003947DE" w:rsidRPr="00EA4EFC" w14:paraId="39936FF7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EB8B4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03053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09D68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prolyl-tRNA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synthetase</w:t>
            </w:r>
            <w:proofErr w:type="spellEnd"/>
          </w:p>
        </w:tc>
      </w:tr>
      <w:tr w:rsidR="003947DE" w:rsidRPr="00EA4EFC" w14:paraId="17466A5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B3C5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03081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66E68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4FC62C7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A6E4A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03092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5C8D4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sulfate transporter</w:t>
            </w:r>
          </w:p>
        </w:tc>
      </w:tr>
      <w:tr w:rsidR="003947DE" w:rsidRPr="00EA4EFC" w14:paraId="6DFA6E8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53EC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03099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444F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0F15F68A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E2E1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03122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2EE6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peroxidase</w:t>
            </w:r>
          </w:p>
        </w:tc>
      </w:tr>
      <w:tr w:rsidR="003947DE" w:rsidRPr="00EA4EFC" w14:paraId="458ECAF3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BC7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03143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DDAC8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phosphotransferase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protein</w:t>
            </w:r>
          </w:p>
        </w:tc>
      </w:tr>
      <w:tr w:rsidR="003947DE" w:rsidRPr="00EA4EFC" w14:paraId="34AA66A7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B12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03144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429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690E784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0F46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03145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D8A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57BAE11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A3428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CAF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macrolide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glycosyltransferase</w:t>
            </w:r>
            <w:proofErr w:type="spellEnd"/>
          </w:p>
        </w:tc>
      </w:tr>
      <w:tr w:rsidR="003947DE" w:rsidRPr="00EA4EFC" w14:paraId="1283FE9F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AFEE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03147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10CC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spermidine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putrescine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ABC transporter, ATP-binding protein</w:t>
            </w:r>
          </w:p>
        </w:tc>
      </w:tr>
      <w:tr w:rsidR="003947DE" w:rsidRPr="00EA4EFC" w14:paraId="02462AA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BC27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03150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8174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spermidine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putrescine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-binding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periplasmic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protein</w:t>
            </w:r>
          </w:p>
        </w:tc>
      </w:tr>
      <w:tr w:rsidR="003947DE" w:rsidRPr="00EA4EFC" w14:paraId="0A4AD75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885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03151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E1726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GntR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4303BB89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4B3F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03152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A13B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glycosyl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transferase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protein</w:t>
            </w:r>
          </w:p>
        </w:tc>
      </w:tr>
      <w:tr w:rsidR="003947DE" w:rsidRPr="00EA4EFC" w14:paraId="4705CF0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3F01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03153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3C0B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FAD dependent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oxidoreductase</w:t>
            </w:r>
            <w:proofErr w:type="spellEnd"/>
          </w:p>
        </w:tc>
      </w:tr>
      <w:tr w:rsidR="003947DE" w:rsidRPr="00EA4EFC" w14:paraId="1F7D03B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51A7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03167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FA8F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1C5220B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3323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9E8B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ATP-dependent DNA helicase</w:t>
            </w:r>
          </w:p>
        </w:tc>
      </w:tr>
      <w:tr w:rsidR="003947DE" w:rsidRPr="00EA4EFC" w14:paraId="6D073F68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74C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03171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139D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succinylglutamate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desuccinylase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aspartoacylase</w:t>
            </w:r>
            <w:proofErr w:type="spellEnd"/>
          </w:p>
        </w:tc>
      </w:tr>
      <w:tr w:rsidR="003947DE" w:rsidRPr="00EA4EFC" w14:paraId="706C1BE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5CA9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03172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79E2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45C9F2FB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875C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03237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AC73A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glutathione S-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transferase</w:t>
            </w:r>
            <w:proofErr w:type="spellEnd"/>
          </w:p>
        </w:tc>
      </w:tr>
      <w:tr w:rsidR="003947DE" w:rsidRPr="00EA4EFC" w14:paraId="0B3769D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B6B3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03320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CE34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111BC522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2C1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03329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A0C6E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alpha/beta hydrolase fold protein</w:t>
            </w:r>
          </w:p>
        </w:tc>
      </w:tr>
      <w:tr w:rsidR="003947DE" w:rsidRPr="00EA4EFC" w14:paraId="497FB0F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675C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03330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37A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LysR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2527659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DF2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03331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E0A8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demethylmenaquinone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methyltransferase</w:t>
            </w:r>
            <w:proofErr w:type="spellEnd"/>
          </w:p>
        </w:tc>
      </w:tr>
      <w:tr w:rsidR="003947DE" w:rsidRPr="00EA4EFC" w14:paraId="2E3FF6F1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202F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03333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99758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dimethylmenaquinone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methyltransferase</w:t>
            </w:r>
            <w:proofErr w:type="spellEnd"/>
          </w:p>
        </w:tc>
      </w:tr>
      <w:tr w:rsidR="003947DE" w:rsidRPr="00EA4EFC" w14:paraId="7F35A69A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4BA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03345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FFD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0F8D387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54C3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03378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E38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LuxR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45B6D55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CDEB7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03540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8DB02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glycerol-3-phosphate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cytidyltransferase</w:t>
            </w:r>
            <w:proofErr w:type="spellEnd"/>
          </w:p>
        </w:tc>
      </w:tr>
      <w:tr w:rsidR="003947DE" w:rsidRPr="00EA4EFC" w14:paraId="597FE567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1684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03541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38A5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polysaccharide biosynthesis protein</w:t>
            </w:r>
          </w:p>
        </w:tc>
      </w:tr>
      <w:tr w:rsidR="003947DE" w:rsidRPr="00EA4EFC" w14:paraId="28E3D4E6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9589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03544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5589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glucosyltransferase</w:t>
            </w:r>
            <w:proofErr w:type="spellEnd"/>
          </w:p>
        </w:tc>
      </w:tr>
      <w:tr w:rsidR="003947DE" w:rsidRPr="00EA4EFC" w14:paraId="5B28BE0D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B38B2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03545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AE6E4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glycosyltransferase</w:t>
            </w:r>
            <w:proofErr w:type="spellEnd"/>
          </w:p>
        </w:tc>
      </w:tr>
      <w:tr w:rsidR="003947DE" w:rsidRPr="00EA4EFC" w14:paraId="09A4EA2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D110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03584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4329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71866A3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945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03593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52E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500570A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4955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03633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2092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surface presentation of antigens protein</w:t>
            </w:r>
          </w:p>
        </w:tc>
      </w:tr>
      <w:tr w:rsidR="003947DE" w:rsidRPr="00EA4EFC" w14:paraId="4879F50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B5C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04102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A62B8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41AB252A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8D7C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04148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611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two component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LuxR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5AF5BAE2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A17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04150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8FB19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dihydrolipoamide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acetyltransferase</w:t>
            </w:r>
            <w:proofErr w:type="spellEnd"/>
          </w:p>
        </w:tc>
      </w:tr>
      <w:tr w:rsidR="003947DE" w:rsidRPr="00EA4EFC" w14:paraId="3ACFFFEE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F50E9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04187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FC83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05C4B36C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182A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04190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DE0C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histidine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kinase</w:t>
            </w:r>
          </w:p>
        </w:tc>
      </w:tr>
      <w:tr w:rsidR="003947DE" w:rsidRPr="00EA4EFC" w14:paraId="3B941830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3DF2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04690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46F0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GntR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transcriptional regulator</w:t>
            </w:r>
          </w:p>
        </w:tc>
      </w:tr>
      <w:tr w:rsidR="003947DE" w:rsidRPr="00EA4EFC" w14:paraId="7B9E20AF" w14:textId="77777777" w:rsidTr="005B3C56">
        <w:trPr>
          <w:trHeight w:val="30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CF91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04692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B74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</w:tbl>
    <w:p w14:paraId="7C58E550" w14:textId="77777777" w:rsidR="003947DE" w:rsidRPr="00EA4EFC" w:rsidRDefault="003947DE" w:rsidP="003947DE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3947DE" w:rsidRPr="00EA4EFC" w:rsidSect="007A1697">
      <w:pgSz w:w="12240" w:h="15840"/>
      <w:pgMar w:top="1134" w:right="1797" w:bottom="1440" w:left="1134" w:header="708" w:footer="708" w:gutter="0"/>
      <w:lnNumType w:countBy="1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1A4B"/>
    <w:multiLevelType w:val="multilevel"/>
    <w:tmpl w:val="D39ED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F9A7E3B"/>
    <w:multiLevelType w:val="hybridMultilevel"/>
    <w:tmpl w:val="F668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C2923"/>
    <w:multiLevelType w:val="hybridMultilevel"/>
    <w:tmpl w:val="ABC89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5B74E2"/>
    <w:multiLevelType w:val="multilevel"/>
    <w:tmpl w:val="FDEAB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847DCD"/>
    <w:multiLevelType w:val="hybridMultilevel"/>
    <w:tmpl w:val="FA1EF8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59B4CA9"/>
    <w:multiLevelType w:val="multilevel"/>
    <w:tmpl w:val="9294A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003771"/>
    <w:multiLevelType w:val="hybridMultilevel"/>
    <w:tmpl w:val="20E8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54FA6"/>
    <w:multiLevelType w:val="multilevel"/>
    <w:tmpl w:val="D75A4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FA0CEE"/>
    <w:multiLevelType w:val="hybridMultilevel"/>
    <w:tmpl w:val="888CD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4E7A42"/>
    <w:multiLevelType w:val="hybridMultilevel"/>
    <w:tmpl w:val="B192D546"/>
    <w:lvl w:ilvl="0" w:tplc="737A78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880" w:hanging="360"/>
      </w:pPr>
    </w:lvl>
    <w:lvl w:ilvl="7" w:tplc="04090019">
      <w:start w:val="1"/>
      <w:numFmt w:val="lowerLetter"/>
      <w:lvlText w:val="%8."/>
      <w:lvlJc w:val="left"/>
      <w:pPr>
        <w:ind w:left="3600" w:hanging="360"/>
      </w:pPr>
    </w:lvl>
    <w:lvl w:ilvl="8" w:tplc="0409001B">
      <w:start w:val="1"/>
      <w:numFmt w:val="lowerRoman"/>
      <w:lvlText w:val="%9."/>
      <w:lvlJc w:val="right"/>
      <w:pPr>
        <w:ind w:left="4320" w:hanging="180"/>
      </w:pPr>
    </w:lvl>
  </w:abstractNum>
  <w:abstractNum w:abstractNumId="10">
    <w:nsid w:val="4A4163ED"/>
    <w:multiLevelType w:val="hybridMultilevel"/>
    <w:tmpl w:val="5E5EAD90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5546A5"/>
    <w:multiLevelType w:val="hybridMultilevel"/>
    <w:tmpl w:val="9294A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7268BC"/>
    <w:multiLevelType w:val="multilevel"/>
    <w:tmpl w:val="FDEAB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9208BA"/>
    <w:multiLevelType w:val="hybridMultilevel"/>
    <w:tmpl w:val="B7524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F520D"/>
    <w:multiLevelType w:val="hybridMultilevel"/>
    <w:tmpl w:val="24541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254386"/>
    <w:multiLevelType w:val="multilevel"/>
    <w:tmpl w:val="95AEE1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AF5685"/>
    <w:multiLevelType w:val="multilevel"/>
    <w:tmpl w:val="FDEAB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2306B81"/>
    <w:multiLevelType w:val="multilevel"/>
    <w:tmpl w:val="FDEAB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87629D4"/>
    <w:multiLevelType w:val="multilevel"/>
    <w:tmpl w:val="D75A4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ECB032D"/>
    <w:multiLevelType w:val="hybridMultilevel"/>
    <w:tmpl w:val="16D42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99751D"/>
    <w:multiLevelType w:val="multilevel"/>
    <w:tmpl w:val="FDEAB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14"/>
  </w:num>
  <w:num w:numId="9">
    <w:abstractNumId w:val="18"/>
  </w:num>
  <w:num w:numId="10">
    <w:abstractNumId w:val="16"/>
  </w:num>
  <w:num w:numId="11">
    <w:abstractNumId w:val="19"/>
  </w:num>
  <w:num w:numId="12">
    <w:abstractNumId w:val="12"/>
  </w:num>
  <w:num w:numId="13">
    <w:abstractNumId w:val="1"/>
  </w:num>
  <w:num w:numId="14">
    <w:abstractNumId w:val="2"/>
  </w:num>
  <w:num w:numId="15">
    <w:abstractNumId w:val="10"/>
  </w:num>
  <w:num w:numId="16">
    <w:abstractNumId w:val="15"/>
  </w:num>
  <w:num w:numId="17">
    <w:abstractNumId w:val="3"/>
  </w:num>
  <w:num w:numId="18">
    <w:abstractNumId w:val="13"/>
  </w:num>
  <w:num w:numId="19">
    <w:abstractNumId w:val="8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DE"/>
    <w:rsid w:val="003947DE"/>
    <w:rsid w:val="00501C86"/>
    <w:rsid w:val="005260FB"/>
    <w:rsid w:val="00680A21"/>
    <w:rsid w:val="007A1697"/>
    <w:rsid w:val="007F7D1E"/>
    <w:rsid w:val="009020C3"/>
    <w:rsid w:val="00935A17"/>
    <w:rsid w:val="00BB3CCD"/>
    <w:rsid w:val="00C0121D"/>
    <w:rsid w:val="00E84318"/>
    <w:rsid w:val="00FE05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64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E"/>
  </w:style>
  <w:style w:type="paragraph" w:styleId="Heading1">
    <w:name w:val="heading 1"/>
    <w:basedOn w:val="Normal"/>
    <w:next w:val="Normal"/>
    <w:link w:val="Heading1Char"/>
    <w:uiPriority w:val="9"/>
    <w:qFormat/>
    <w:rsid w:val="00394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7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3947DE"/>
  </w:style>
  <w:style w:type="paragraph" w:styleId="ListParagraph">
    <w:name w:val="List Paragraph"/>
    <w:basedOn w:val="Normal"/>
    <w:uiPriority w:val="34"/>
    <w:qFormat/>
    <w:rsid w:val="00394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7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4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DE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947D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947DE"/>
    <w:pPr>
      <w:ind w:left="2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947DE"/>
    <w:pPr>
      <w:spacing w:before="120" w:line="480" w:lineRule="auto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3947D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947D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947D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947D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947D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947D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947DE"/>
    <w:pPr>
      <w:ind w:left="19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47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7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7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7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7DE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47D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7DE"/>
    <w:rPr>
      <w:rFonts w:ascii="Lucida Grande" w:hAnsi="Lucida Grande" w:cs="Lucida Grande"/>
    </w:rPr>
  </w:style>
  <w:style w:type="table" w:styleId="LightShading">
    <w:name w:val="Light Shading"/>
    <w:basedOn w:val="TableNormal"/>
    <w:uiPriority w:val="60"/>
    <w:rsid w:val="003947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94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7DE"/>
  </w:style>
  <w:style w:type="character" w:styleId="PageNumber">
    <w:name w:val="page number"/>
    <w:basedOn w:val="DefaultParagraphFont"/>
    <w:uiPriority w:val="99"/>
    <w:semiHidden/>
    <w:unhideWhenUsed/>
    <w:rsid w:val="003947DE"/>
  </w:style>
  <w:style w:type="paragraph" w:styleId="Header">
    <w:name w:val="header"/>
    <w:basedOn w:val="Normal"/>
    <w:link w:val="HeaderChar"/>
    <w:uiPriority w:val="99"/>
    <w:unhideWhenUsed/>
    <w:rsid w:val="00394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E"/>
  </w:style>
  <w:style w:type="paragraph" w:styleId="Heading1">
    <w:name w:val="heading 1"/>
    <w:basedOn w:val="Normal"/>
    <w:next w:val="Normal"/>
    <w:link w:val="Heading1Char"/>
    <w:uiPriority w:val="9"/>
    <w:qFormat/>
    <w:rsid w:val="00394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7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3947DE"/>
  </w:style>
  <w:style w:type="paragraph" w:styleId="ListParagraph">
    <w:name w:val="List Paragraph"/>
    <w:basedOn w:val="Normal"/>
    <w:uiPriority w:val="34"/>
    <w:qFormat/>
    <w:rsid w:val="00394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7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4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DE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947D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947DE"/>
    <w:pPr>
      <w:ind w:left="2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947DE"/>
    <w:pPr>
      <w:spacing w:before="120" w:line="480" w:lineRule="auto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3947D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947D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947D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947D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947D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947D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947DE"/>
    <w:pPr>
      <w:ind w:left="19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47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7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7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7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7DE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47D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7DE"/>
    <w:rPr>
      <w:rFonts w:ascii="Lucida Grande" w:hAnsi="Lucida Grande" w:cs="Lucida Grande"/>
    </w:rPr>
  </w:style>
  <w:style w:type="table" w:styleId="LightShading">
    <w:name w:val="Light Shading"/>
    <w:basedOn w:val="TableNormal"/>
    <w:uiPriority w:val="60"/>
    <w:rsid w:val="003947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94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7DE"/>
  </w:style>
  <w:style w:type="character" w:styleId="PageNumber">
    <w:name w:val="page number"/>
    <w:basedOn w:val="DefaultParagraphFont"/>
    <w:uiPriority w:val="99"/>
    <w:semiHidden/>
    <w:unhideWhenUsed/>
    <w:rsid w:val="003947DE"/>
  </w:style>
  <w:style w:type="paragraph" w:styleId="Header">
    <w:name w:val="header"/>
    <w:basedOn w:val="Normal"/>
    <w:link w:val="HeaderChar"/>
    <w:uiPriority w:val="99"/>
    <w:unhideWhenUsed/>
    <w:rsid w:val="00394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1107</Words>
  <Characters>6316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Duan</dc:creator>
  <cp:lastModifiedBy>Jin</cp:lastModifiedBy>
  <cp:revision>4</cp:revision>
  <dcterms:created xsi:type="dcterms:W3CDTF">2013-02-12T02:47:00Z</dcterms:created>
  <dcterms:modified xsi:type="dcterms:W3CDTF">2013-02-12T02:48:00Z</dcterms:modified>
</cp:coreProperties>
</file>