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54" w:rsidRDefault="00274354" w:rsidP="0027435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S9.</w:t>
      </w:r>
      <w:r w:rsidRPr="003A7877">
        <w:rPr>
          <w:rFonts w:ascii="Times New Roman" w:hAnsi="Times New Roman" w:cs="Times New Roman"/>
          <w:lang w:val="en-US"/>
        </w:rPr>
        <w:t xml:space="preserve"> Properties of the genomic DNA</w:t>
      </w:r>
    </w:p>
    <w:p w:rsidR="00274354" w:rsidRPr="00A166FC" w:rsidRDefault="00274354" w:rsidP="0027435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3A7877">
        <w:rPr>
          <w:rFonts w:ascii="Times New Roman" w:hAnsi="Times New Roman" w:cs="Times New Roman"/>
          <w:lang w:val="en-US"/>
        </w:rPr>
        <w:t>A, Shown are the alternative gene models (bars) indicating non-coding (white) and coding regions (green).</w:t>
      </w:r>
      <w:proofErr w:type="gramEnd"/>
      <w:r w:rsidRPr="003A7877">
        <w:rPr>
          <w:rFonts w:ascii="Times New Roman" w:hAnsi="Times New Roman" w:cs="Times New Roman"/>
          <w:lang w:val="en-US"/>
        </w:rPr>
        <w:t xml:space="preserve"> Polymorphisms by substitutions (yellow diamonds), insertion (red diamond) or deletion (blue diamond) are indicated. Position of T-DNA insertions are given by arrowheads. DNA replication origins are shown by blue bars. Y-patch (green half circle) or TSS promoter elements (blue half circle; Yamamoto and </w:t>
      </w:r>
      <w:proofErr w:type="spellStart"/>
      <w:r w:rsidRPr="003A7877">
        <w:rPr>
          <w:rFonts w:ascii="Times New Roman" w:hAnsi="Times New Roman" w:cs="Times New Roman"/>
          <w:lang w:val="en-US"/>
        </w:rPr>
        <w:t>Obokata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, 2008) and </w:t>
      </w:r>
      <w:proofErr w:type="spellStart"/>
      <w:r w:rsidRPr="003A7877">
        <w:rPr>
          <w:rFonts w:ascii="Times New Roman" w:hAnsi="Times New Roman" w:cs="Times New Roman"/>
          <w:lang w:val="en-US"/>
        </w:rPr>
        <w:t>polyadenylation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 sites (black diamond) are indicated. Regions of DNA </w:t>
      </w:r>
      <w:proofErr w:type="spellStart"/>
      <w:r w:rsidRPr="003A7877">
        <w:rPr>
          <w:rFonts w:ascii="Times New Roman" w:hAnsi="Times New Roman" w:cs="Times New Roman"/>
          <w:lang w:val="en-US"/>
        </w:rPr>
        <w:t>methylation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 (Zhang et al. 2006) are indicated by yellow bars under the gene model. All information’s were extracted from </w:t>
      </w:r>
      <w:r w:rsidRPr="00DA0160">
        <w:rPr>
          <w:rFonts w:ascii="Times New Roman" w:hAnsi="Times New Roman" w:cs="Times New Roman"/>
          <w:lang w:val="en-US"/>
        </w:rPr>
        <w:t>http://gbrowse.arabidopsis.org/cgi-bin/gbrowse/arabidopsis</w:t>
      </w:r>
      <w:r w:rsidRPr="003A787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B,</w:t>
      </w:r>
      <w:r w:rsidRPr="003A7877">
        <w:rPr>
          <w:rFonts w:ascii="Times New Roman" w:hAnsi="Times New Roman" w:cs="Times New Roman"/>
          <w:b/>
          <w:lang w:val="en-US"/>
        </w:rPr>
        <w:t xml:space="preserve"> </w:t>
      </w:r>
      <w:r w:rsidRPr="003A7877">
        <w:rPr>
          <w:rFonts w:ascii="Times New Roman" w:hAnsi="Times New Roman" w:cs="Times New Roman"/>
          <w:lang w:val="en-US"/>
        </w:rPr>
        <w:t xml:space="preserve">The organization of the DNA (20 </w:t>
      </w:r>
      <w:proofErr w:type="spellStart"/>
      <w:r w:rsidRPr="003A7877">
        <w:rPr>
          <w:rFonts w:ascii="Times New Roman" w:hAnsi="Times New Roman" w:cs="Times New Roman"/>
          <w:lang w:val="en-US"/>
        </w:rPr>
        <w:t>kB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) surrounding the gene of interest is shown. Natural </w:t>
      </w:r>
      <w:proofErr w:type="spellStart"/>
      <w:r w:rsidRPr="003A7877">
        <w:rPr>
          <w:rFonts w:ascii="Times New Roman" w:hAnsi="Times New Roman" w:cs="Times New Roman"/>
          <w:lang w:val="en-US"/>
        </w:rPr>
        <w:t>transposons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 are marked in orange, DNA replication origins are shown by blue bars and non coding RNAs in violet. Regions of </w:t>
      </w:r>
      <w:proofErr w:type="spellStart"/>
      <w:r w:rsidRPr="003A7877">
        <w:rPr>
          <w:rFonts w:ascii="Times New Roman" w:hAnsi="Times New Roman" w:cs="Times New Roman"/>
          <w:lang w:val="en-US"/>
        </w:rPr>
        <w:t>methylation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 are indicated on top. All information was extracted from </w:t>
      </w:r>
      <w:r w:rsidRPr="00DA0160">
        <w:rPr>
          <w:rFonts w:ascii="Times New Roman" w:hAnsi="Times New Roman" w:cs="Times New Roman"/>
          <w:lang w:val="en-US"/>
        </w:rPr>
        <w:t>http://gbrowse.arabidopsis.org/cgi-bin/gbrowse/arabidopsis</w:t>
      </w:r>
      <w:r w:rsidRPr="003A7877">
        <w:rPr>
          <w:rFonts w:ascii="Times New Roman" w:hAnsi="Times New Roman" w:cs="Times New Roman"/>
          <w:lang w:val="en-US"/>
        </w:rPr>
        <w:t>.</w:t>
      </w:r>
    </w:p>
    <w:p w:rsidR="00274354" w:rsidRDefault="00274354" w:rsidP="00274354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162167" cy="6848475"/>
            <wp:effectExtent l="19050" t="0" r="383" b="0"/>
            <wp:docPr id="14" name="Bild 7" descr="D:\sandra_doktorarbeit\missbach_publications\missbach et al 2012a\plant physiology\submission\Fig S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andra_doktorarbeit\missbach_publications\missbach et al 2012a\plant physiology\submission\Fig S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11" cy="685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54" w:rsidRPr="00FF08E4" w:rsidRDefault="00274354" w:rsidP="00274354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Pr="00FF08E4">
        <w:rPr>
          <w:rFonts w:ascii="Arial" w:hAnsi="Arial" w:cs="Arial"/>
          <w:b/>
          <w:sz w:val="32"/>
          <w:szCs w:val="32"/>
          <w:lang w:val="en-US"/>
        </w:rPr>
        <w:t>Fig S9</w:t>
      </w:r>
    </w:p>
    <w:sectPr w:rsidR="00274354" w:rsidRPr="00FF08E4" w:rsidSect="0027435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354"/>
    <w:rsid w:val="000379C9"/>
    <w:rsid w:val="0027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2012-12-21T11:45:00Z</dcterms:created>
  <dcterms:modified xsi:type="dcterms:W3CDTF">2012-12-21T11:49:00Z</dcterms:modified>
</cp:coreProperties>
</file>