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0E4" w:rsidRDefault="000370E4" w:rsidP="000370E4">
      <w:pPr>
        <w:spacing w:after="0" w:line="240" w:lineRule="auto"/>
        <w:outlineLvl w:val="0"/>
      </w:pPr>
      <w:proofErr w:type="gramStart"/>
      <w:r w:rsidRPr="00B00FEB">
        <w:rPr>
          <w:b/>
        </w:rPr>
        <w:t xml:space="preserve">Figure </w:t>
      </w:r>
      <w:r w:rsidR="006B2443" w:rsidRPr="00B00FEB">
        <w:rPr>
          <w:b/>
        </w:rPr>
        <w:t>S</w:t>
      </w:r>
      <w:r w:rsidRPr="00B00FEB">
        <w:rPr>
          <w:b/>
        </w:rPr>
        <w:t>4</w:t>
      </w:r>
      <w:r w:rsidR="00B174A1">
        <w:rPr>
          <w:b/>
        </w:rPr>
        <w:t xml:space="preserve"> (</w:t>
      </w:r>
      <w:r w:rsidRPr="00B00FEB">
        <w:rPr>
          <w:b/>
        </w:rPr>
        <w:t>A</w:t>
      </w:r>
      <w:r w:rsidR="00B174A1">
        <w:rPr>
          <w:b/>
        </w:rPr>
        <w:t>)</w:t>
      </w:r>
      <w:r w:rsidRPr="00B00FEB">
        <w:rPr>
          <w:b/>
        </w:rPr>
        <w:t>.</w:t>
      </w:r>
      <w:proofErr w:type="gramEnd"/>
      <w:r>
        <w:rPr>
          <w:b/>
        </w:rPr>
        <w:t xml:space="preserve"> </w:t>
      </w:r>
      <w:r w:rsidRPr="00467139">
        <w:rPr>
          <w:b/>
        </w:rPr>
        <w:t xml:space="preserve">PFGE analyses of plasmids from </w:t>
      </w:r>
      <w:r w:rsidR="00D403AC">
        <w:rPr>
          <w:b/>
        </w:rPr>
        <w:t xml:space="preserve">healthy </w:t>
      </w:r>
      <w:r w:rsidRPr="00467139">
        <w:rPr>
          <w:b/>
          <w:i/>
        </w:rPr>
        <w:t>C. perfringens</w:t>
      </w:r>
      <w:r w:rsidRPr="00467139">
        <w:rPr>
          <w:b/>
        </w:rPr>
        <w:t xml:space="preserve"> poultry strains</w:t>
      </w:r>
      <w:r>
        <w:t>. Agarose plugs containing D</w:t>
      </w:r>
      <w:r w:rsidR="00D403AC">
        <w:t xml:space="preserve">NA from each specified isolate </w:t>
      </w:r>
      <w:r>
        <w:t xml:space="preserve">were digested with </w:t>
      </w:r>
      <w:proofErr w:type="spellStart"/>
      <w:r w:rsidRPr="00C46BF7">
        <w:rPr>
          <w:i/>
        </w:rPr>
        <w:t>Not</w:t>
      </w:r>
      <w:r>
        <w:t>I</w:t>
      </w:r>
      <w:proofErr w:type="spellEnd"/>
      <w:r>
        <w:t xml:space="preserve"> and subjected to PFGE and staining with ethidium bromide.</w:t>
      </w:r>
      <w:r w:rsidR="00D403AC">
        <w:t xml:space="preserve"> See Table</w:t>
      </w:r>
      <w:r w:rsidR="005C64A4">
        <w:t>1 and 2 for isolate features.</w:t>
      </w:r>
      <w:r>
        <w:t xml:space="preserve"> Line numbers indicate isolate numbers M: Mid-Range II PFG molecular DNA ladder (Kb).</w:t>
      </w:r>
    </w:p>
    <w:p w:rsidR="00D403AC" w:rsidRDefault="006D435F" w:rsidP="000370E4">
      <w:pPr>
        <w:spacing w:after="0" w:line="240" w:lineRule="auto"/>
        <w:outlineLvl w:val="0"/>
      </w:pPr>
      <w:r w:rsidRPr="006D435F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18.9pt;margin-top:7pt;width:205.3pt;height:24.45pt;z-index:251664384;mso-width-relative:margin;mso-height-relative:margin" stroked="f">
            <v:textbox>
              <w:txbxContent>
                <w:p w:rsidR="00D403AC" w:rsidRDefault="00D403AC">
                  <w:r>
                    <w:rPr>
                      <w:b/>
                      <w:i/>
                    </w:rPr>
                    <w:t xml:space="preserve">               </w:t>
                  </w:r>
                  <w:proofErr w:type="spellStart"/>
                  <w:proofErr w:type="gramStart"/>
                  <w:r w:rsidRPr="00D403AC">
                    <w:rPr>
                      <w:b/>
                      <w:i/>
                    </w:rPr>
                    <w:t>netB</w:t>
                  </w:r>
                  <w:proofErr w:type="spellEnd"/>
                  <w:proofErr w:type="gramEnd"/>
                  <w:r w:rsidRPr="00D403AC">
                    <w:rPr>
                      <w:b/>
                      <w:i/>
                    </w:rPr>
                    <w:t xml:space="preserve">+ </w:t>
                  </w:r>
                  <w:r>
                    <w:rPr>
                      <w:b/>
                      <w:i/>
                    </w:rPr>
                    <w:t xml:space="preserve">                                  </w:t>
                  </w:r>
                  <w:proofErr w:type="spellStart"/>
                  <w:r w:rsidRPr="00D403AC">
                    <w:rPr>
                      <w:b/>
                      <w:i/>
                    </w:rPr>
                    <w:t>netB</w:t>
                  </w:r>
                  <w:proofErr w:type="spellEnd"/>
                  <w:r>
                    <w:t>-</w:t>
                  </w:r>
                </w:p>
              </w:txbxContent>
            </v:textbox>
          </v:shape>
        </w:pict>
      </w:r>
    </w:p>
    <w:p w:rsidR="00D403AC" w:rsidRDefault="00D403AC" w:rsidP="000370E4">
      <w:pPr>
        <w:spacing w:after="0" w:line="240" w:lineRule="auto"/>
        <w:outlineLvl w:val="0"/>
      </w:pPr>
    </w:p>
    <w:p w:rsidR="00D403AC" w:rsidRDefault="006D435F" w:rsidP="000370E4">
      <w:pPr>
        <w:spacing w:after="0" w:line="240" w:lineRule="auto"/>
        <w:outlineLvl w:val="0"/>
      </w:pPr>
      <w:r>
        <w:rPr>
          <w:noProof/>
          <w:lang w:eastAsia="en-CA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31" type="#_x0000_t88" style="position:absolute;margin-left:277.4pt;margin-top:-32.45pt;width:16.4pt;height:98.35pt;rotation:270;z-index:251661312" adj=",10728"/>
        </w:pict>
      </w:r>
      <w:r>
        <w:rPr>
          <w:noProof/>
          <w:lang w:eastAsia="en-CA"/>
        </w:rPr>
        <w:pict>
          <v:shape id="_x0000_s1032" type="#_x0000_t88" style="position:absolute;margin-left:166pt;margin-top:-38.55pt;width:16.4pt;height:110.55pt;rotation:270;z-index:251662336" adj=",10728"/>
        </w:pict>
      </w:r>
    </w:p>
    <w:p w:rsidR="000370E4" w:rsidRDefault="000370E4" w:rsidP="000370E4">
      <w:pPr>
        <w:spacing w:after="0" w:line="240" w:lineRule="auto"/>
        <w:outlineLvl w:val="0"/>
      </w:pPr>
    </w:p>
    <w:p w:rsidR="000370E4" w:rsidRDefault="001D2EFC" w:rsidP="001D2EFC">
      <w:pPr>
        <w:spacing w:after="0" w:line="240" w:lineRule="auto"/>
        <w:jc w:val="center"/>
        <w:outlineLvl w:val="0"/>
      </w:pPr>
      <w:r>
        <w:rPr>
          <w:noProof/>
          <w:lang w:eastAsia="en-CA"/>
        </w:rPr>
        <w:drawing>
          <wp:inline distT="0" distB="0" distL="0" distR="0">
            <wp:extent cx="3628985" cy="3637128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57" cy="363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EFC" w:rsidRDefault="001D2EFC" w:rsidP="001D2EFC">
      <w:pPr>
        <w:spacing w:after="0" w:line="240" w:lineRule="auto"/>
        <w:jc w:val="center"/>
        <w:outlineLvl w:val="0"/>
      </w:pPr>
    </w:p>
    <w:p w:rsidR="001D2EFC" w:rsidRDefault="001D2EFC" w:rsidP="000370E4">
      <w:pPr>
        <w:spacing w:after="0" w:line="240" w:lineRule="auto"/>
        <w:outlineLvl w:val="0"/>
      </w:pPr>
    </w:p>
    <w:p w:rsidR="001D2EFC" w:rsidRDefault="001D2EFC" w:rsidP="000370E4">
      <w:pPr>
        <w:spacing w:after="0" w:line="240" w:lineRule="auto"/>
        <w:outlineLvl w:val="0"/>
      </w:pPr>
    </w:p>
    <w:p w:rsidR="001D2EFC" w:rsidRDefault="001D2EFC" w:rsidP="00D3562E">
      <w:pPr>
        <w:jc w:val="center"/>
      </w:pPr>
      <w:r>
        <w:br w:type="page"/>
      </w:r>
    </w:p>
    <w:p w:rsidR="000370E4" w:rsidRDefault="000370E4" w:rsidP="000370E4">
      <w:pPr>
        <w:spacing w:after="0" w:line="240" w:lineRule="auto"/>
        <w:outlineLvl w:val="0"/>
      </w:pPr>
      <w:proofErr w:type="gramStart"/>
      <w:r w:rsidRPr="00B00FEB">
        <w:rPr>
          <w:b/>
        </w:rPr>
        <w:lastRenderedPageBreak/>
        <w:t xml:space="preserve">Figure </w:t>
      </w:r>
      <w:r w:rsidR="006B2443" w:rsidRPr="00B00FEB">
        <w:rPr>
          <w:b/>
        </w:rPr>
        <w:t>S</w:t>
      </w:r>
      <w:r w:rsidRPr="00B00FEB">
        <w:rPr>
          <w:b/>
        </w:rPr>
        <w:t>4</w:t>
      </w:r>
      <w:r w:rsidR="00B174A1">
        <w:rPr>
          <w:b/>
        </w:rPr>
        <w:t xml:space="preserve"> (</w:t>
      </w:r>
      <w:r w:rsidRPr="00B00FEB">
        <w:rPr>
          <w:b/>
        </w:rPr>
        <w:t>B</w:t>
      </w:r>
      <w:r w:rsidR="00B174A1">
        <w:rPr>
          <w:b/>
        </w:rPr>
        <w:t>)</w:t>
      </w:r>
      <w:r w:rsidRPr="00B00FEB">
        <w:rPr>
          <w:b/>
        </w:rPr>
        <w:t>.</w:t>
      </w:r>
      <w:proofErr w:type="gramEnd"/>
      <w:r w:rsidRPr="00B00FEB">
        <w:rPr>
          <w:b/>
        </w:rPr>
        <w:t xml:space="preserve"> PFGE</w:t>
      </w:r>
      <w:r w:rsidRPr="00467139">
        <w:rPr>
          <w:b/>
        </w:rPr>
        <w:t xml:space="preserve"> S</w:t>
      </w:r>
      <w:r w:rsidR="00D403AC">
        <w:rPr>
          <w:b/>
        </w:rPr>
        <w:t>outhern blot of plasmids from healthy</w:t>
      </w:r>
      <w:r w:rsidRPr="00467139">
        <w:rPr>
          <w:b/>
        </w:rPr>
        <w:t xml:space="preserve"> </w:t>
      </w:r>
      <w:r w:rsidRPr="00467139">
        <w:rPr>
          <w:b/>
          <w:i/>
        </w:rPr>
        <w:t>C. perfringens</w:t>
      </w:r>
      <w:r w:rsidRPr="00467139">
        <w:rPr>
          <w:b/>
        </w:rPr>
        <w:t xml:space="preserve"> poultry strains</w:t>
      </w:r>
      <w:r>
        <w:t>. Southern blotting of PFGE (Figure 4A) was perfor</w:t>
      </w:r>
      <w:r w:rsidR="00D3562E">
        <w:t xml:space="preserve">med with </w:t>
      </w:r>
      <w:r w:rsidR="00D3562E" w:rsidRPr="00D3562E">
        <w:rPr>
          <w:i/>
        </w:rPr>
        <w:t xml:space="preserve">only </w:t>
      </w:r>
      <w:r w:rsidR="00D3562E">
        <w:t xml:space="preserve">DIG-labelled probe for </w:t>
      </w:r>
      <w:r w:rsidRPr="00B6791B">
        <w:rPr>
          <w:b/>
          <w:i/>
        </w:rPr>
        <w:t>cpb2</w:t>
      </w:r>
      <w:r>
        <w:t xml:space="preserve"> gene. M: Mid-Range II PFG molecular DNA ladder (Kb).</w:t>
      </w:r>
    </w:p>
    <w:p w:rsidR="002F4259" w:rsidRDefault="002F4259" w:rsidP="000370E4">
      <w:pPr>
        <w:spacing w:after="0" w:line="240" w:lineRule="auto"/>
        <w:outlineLvl w:val="0"/>
      </w:pPr>
    </w:p>
    <w:p w:rsidR="00D3562E" w:rsidRDefault="00D3562E" w:rsidP="000370E4">
      <w:pPr>
        <w:spacing w:after="0" w:line="240" w:lineRule="auto"/>
        <w:outlineLvl w:val="0"/>
      </w:pPr>
    </w:p>
    <w:p w:rsidR="009866DF" w:rsidRDefault="006D435F" w:rsidP="00D3562E">
      <w:pPr>
        <w:jc w:val="center"/>
      </w:pPr>
      <w:r>
        <w:rPr>
          <w:noProof/>
          <w:lang w:eastAsia="en-C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3.8pt;margin-top:199.35pt;width:68.25pt;height:.05pt;z-index:251659264" o:connectortype="straight" strokecolor="red">
            <v:stroke endarrow="block"/>
          </v:shape>
        </w:pict>
      </w:r>
      <w:r>
        <w:rPr>
          <w:noProof/>
          <w:lang w:eastAsia="en-CA"/>
        </w:rPr>
        <w:pict>
          <v:shape id="_x0000_s1027" type="#_x0000_t32" style="position:absolute;left:0;text-align:left;margin-left:25.8pt;margin-top:171.4pt;width:70.9pt;height:.05pt;z-index:251658240" o:connectortype="straight" strokecolor="red">
            <v:stroke endarrow="block"/>
          </v:shape>
        </w:pict>
      </w:r>
      <w:r w:rsidR="00D3562E" w:rsidRPr="00D3562E">
        <w:rPr>
          <w:noProof/>
          <w:lang w:eastAsia="en-CA"/>
        </w:rPr>
        <w:drawing>
          <wp:inline distT="0" distB="0" distL="0" distR="0">
            <wp:extent cx="3896427" cy="3043451"/>
            <wp:effectExtent l="19050" t="0" r="8823" b="0"/>
            <wp:docPr id="9" name="Picture 5" descr="SB_PFGEheathy_cpb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_PFGEheathy_cpb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992" cy="304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91B" w:rsidRDefault="00B6791B" w:rsidP="00D3562E">
      <w:pPr>
        <w:jc w:val="center"/>
      </w:pPr>
    </w:p>
    <w:p w:rsidR="00B6791B" w:rsidRDefault="00B6791B" w:rsidP="00D3562E">
      <w:pPr>
        <w:jc w:val="center"/>
      </w:pPr>
    </w:p>
    <w:p w:rsidR="00B6791B" w:rsidRDefault="00B6791B" w:rsidP="00D3562E">
      <w:pPr>
        <w:jc w:val="center"/>
      </w:pPr>
    </w:p>
    <w:p w:rsidR="00B6791B" w:rsidRDefault="00B6791B">
      <w:r>
        <w:br w:type="page"/>
      </w:r>
    </w:p>
    <w:p w:rsidR="00B6791B" w:rsidRDefault="00B6791B" w:rsidP="00B6791B">
      <w:pPr>
        <w:spacing w:after="0" w:line="240" w:lineRule="auto"/>
        <w:outlineLvl w:val="0"/>
      </w:pPr>
      <w:r w:rsidRPr="00B174A1">
        <w:rPr>
          <w:b/>
        </w:rPr>
        <w:lastRenderedPageBreak/>
        <w:t>Figure</w:t>
      </w:r>
      <w:r w:rsidR="00B174A1">
        <w:rPr>
          <w:b/>
        </w:rPr>
        <w:t xml:space="preserve"> S</w:t>
      </w:r>
      <w:r w:rsidRPr="00B174A1">
        <w:rPr>
          <w:b/>
        </w:rPr>
        <w:t>4</w:t>
      </w:r>
      <w:r w:rsidR="00B174A1">
        <w:rPr>
          <w:b/>
        </w:rPr>
        <w:t xml:space="preserve"> (</w:t>
      </w:r>
      <w:r w:rsidRPr="00B174A1">
        <w:rPr>
          <w:b/>
        </w:rPr>
        <w:t>C</w:t>
      </w:r>
      <w:r w:rsidR="00B174A1">
        <w:rPr>
          <w:b/>
        </w:rPr>
        <w:t>)</w:t>
      </w:r>
      <w:r>
        <w:t>.</w:t>
      </w:r>
      <w:r>
        <w:rPr>
          <w:b/>
        </w:rPr>
        <w:t xml:space="preserve"> </w:t>
      </w:r>
      <w:proofErr w:type="gramStart"/>
      <w:r w:rsidRPr="00467139">
        <w:rPr>
          <w:b/>
        </w:rPr>
        <w:t>PFGE S</w:t>
      </w:r>
      <w:r>
        <w:rPr>
          <w:b/>
        </w:rPr>
        <w:t>outhern blot of plasmids from healthy</w:t>
      </w:r>
      <w:r w:rsidRPr="00467139">
        <w:rPr>
          <w:b/>
        </w:rPr>
        <w:t xml:space="preserve"> </w:t>
      </w:r>
      <w:r w:rsidRPr="00467139">
        <w:rPr>
          <w:b/>
          <w:i/>
        </w:rPr>
        <w:t>C. perfringens</w:t>
      </w:r>
      <w:r w:rsidRPr="00467139">
        <w:rPr>
          <w:b/>
        </w:rPr>
        <w:t xml:space="preserve"> poultry strains</w:t>
      </w:r>
      <w:r>
        <w:t>.</w:t>
      </w:r>
      <w:proofErr w:type="gramEnd"/>
      <w:r>
        <w:t xml:space="preserve"> Southern blotting of PFGE (Figure 4A) was performed with </w:t>
      </w:r>
      <w:r w:rsidRPr="00D3562E">
        <w:rPr>
          <w:i/>
        </w:rPr>
        <w:t xml:space="preserve">only </w:t>
      </w:r>
      <w:r>
        <w:t xml:space="preserve">DIG-labelled probe for </w:t>
      </w:r>
      <w:proofErr w:type="spellStart"/>
      <w:r w:rsidRPr="00B6791B">
        <w:rPr>
          <w:b/>
          <w:i/>
        </w:rPr>
        <w:t>netB</w:t>
      </w:r>
      <w:proofErr w:type="spellEnd"/>
      <w:r>
        <w:t xml:space="preserve"> gene. M: Mid-Range II PFG molecular DNA ladder (Kb).</w:t>
      </w:r>
    </w:p>
    <w:p w:rsidR="00B6791B" w:rsidRDefault="00B6791B" w:rsidP="00D3562E">
      <w:pPr>
        <w:jc w:val="center"/>
      </w:pPr>
    </w:p>
    <w:p w:rsidR="00B6791B" w:rsidRDefault="00B6791B" w:rsidP="00D3562E">
      <w:pPr>
        <w:jc w:val="center"/>
      </w:pPr>
    </w:p>
    <w:p w:rsidR="00B6791B" w:rsidRDefault="00E1011B" w:rsidP="00D3562E">
      <w:pPr>
        <w:jc w:val="center"/>
      </w:pPr>
      <w:r>
        <w:rPr>
          <w:noProof/>
          <w:lang w:eastAsia="en-CA"/>
        </w:rPr>
        <w:drawing>
          <wp:inline distT="0" distB="0" distL="0" distR="0">
            <wp:extent cx="4415512" cy="3014436"/>
            <wp:effectExtent l="19050" t="0" r="4088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987" cy="301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6791B" w:rsidSect="002832A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0370E4"/>
    <w:rsid w:val="000370E4"/>
    <w:rsid w:val="001D2EFC"/>
    <w:rsid w:val="002832A2"/>
    <w:rsid w:val="002F4259"/>
    <w:rsid w:val="0041147F"/>
    <w:rsid w:val="00563777"/>
    <w:rsid w:val="005C64A4"/>
    <w:rsid w:val="006B2443"/>
    <w:rsid w:val="006D32EC"/>
    <w:rsid w:val="006D435F"/>
    <w:rsid w:val="00771E36"/>
    <w:rsid w:val="0079794F"/>
    <w:rsid w:val="008E50E4"/>
    <w:rsid w:val="009866DF"/>
    <w:rsid w:val="009B485A"/>
    <w:rsid w:val="00A35792"/>
    <w:rsid w:val="00B00FEB"/>
    <w:rsid w:val="00B174A1"/>
    <w:rsid w:val="00B6791B"/>
    <w:rsid w:val="00D3562E"/>
    <w:rsid w:val="00D403AC"/>
    <w:rsid w:val="00E101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strokecolor="none"/>
    </o:shapedefaults>
    <o:shapelayout v:ext="edit">
      <o:idmap v:ext="edit" data="1"/>
      <o:rules v:ext="edit">
        <o:r id="V:Rule3" type="connector" idref="#_x0000_s1028"/>
        <o:r id="V:Rule4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0E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5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0E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Parreira</dc:creator>
  <cp:lastModifiedBy>Valeria Parreira</cp:lastModifiedBy>
  <cp:revision>12</cp:revision>
  <dcterms:created xsi:type="dcterms:W3CDTF">2012-08-02T18:36:00Z</dcterms:created>
  <dcterms:modified xsi:type="dcterms:W3CDTF">2012-08-15T14:01:00Z</dcterms:modified>
</cp:coreProperties>
</file>