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A3" w:rsidRPr="00DB03A3" w:rsidRDefault="00DB03A3" w:rsidP="00DB03A3">
      <w:pPr>
        <w:pStyle w:val="BodyText3"/>
        <w:jc w:val="left"/>
        <w:rPr>
          <w:b/>
          <w:bCs/>
        </w:rPr>
      </w:pPr>
      <w:r w:rsidRPr="00DB03A3">
        <w:rPr>
          <w:b/>
          <w:bCs/>
        </w:rPr>
        <w:t>Supporting information</w:t>
      </w:r>
    </w:p>
    <w:p w:rsidR="00DB03A3" w:rsidRDefault="00DB03A3" w:rsidP="00073649">
      <w:pPr>
        <w:pStyle w:val="BodyText3"/>
        <w:ind w:hanging="630"/>
        <w:rPr>
          <w:b/>
          <w:bCs/>
          <w:highlight w:val="yellow"/>
        </w:rPr>
      </w:pPr>
      <w:r>
        <w:rPr>
          <w:b/>
          <w:bCs/>
          <w:noProof/>
        </w:rPr>
        <w:drawing>
          <wp:inline distT="0" distB="0" distL="0" distR="0">
            <wp:extent cx="6912000" cy="2438400"/>
            <wp:effectExtent l="19050" t="0" r="3150" b="0"/>
            <wp:docPr id="1" name="Picture 0" descr="Treg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g2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6189" cy="243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97" w:rsidRPr="00FF7EF9" w:rsidRDefault="00372C97" w:rsidP="00372C97">
      <w:pPr>
        <w:pStyle w:val="BodyText3"/>
        <w:jc w:val="left"/>
        <w:rPr>
          <w:b/>
          <w:bCs/>
          <w:lang w:val="en-GB"/>
        </w:rPr>
      </w:pPr>
      <w:r w:rsidRPr="00FF7EF9">
        <w:rPr>
          <w:b/>
          <w:bCs/>
          <w:lang w:val="en-GB"/>
        </w:rPr>
        <w:t>Supplementary Figure</w:t>
      </w:r>
      <w:r>
        <w:rPr>
          <w:b/>
          <w:bCs/>
          <w:lang w:val="en-GB"/>
        </w:rPr>
        <w:t xml:space="preserve"> S1</w:t>
      </w:r>
    </w:p>
    <w:p w:rsidR="00372C97" w:rsidRPr="000D3746" w:rsidRDefault="00372C97" w:rsidP="00372C97">
      <w:pPr>
        <w:pStyle w:val="BodyText3"/>
        <w:rPr>
          <w:bCs/>
          <w:lang w:val="en-GB"/>
        </w:rPr>
      </w:pPr>
      <w:r w:rsidRPr="00FF7EF9">
        <w:rPr>
          <w:lang w:val="en-GB"/>
        </w:rPr>
        <w:t>FACS analysis of the CD4</w:t>
      </w:r>
      <w:r w:rsidRPr="00FF7EF9">
        <w:rPr>
          <w:vertAlign w:val="superscript"/>
          <w:lang w:val="en-GB"/>
        </w:rPr>
        <w:t>+</w:t>
      </w:r>
      <w:r w:rsidRPr="00FF7EF9">
        <w:rPr>
          <w:lang w:val="en-GB"/>
        </w:rPr>
        <w:t>CD25</w:t>
      </w:r>
      <w:r w:rsidRPr="00FF7EF9">
        <w:rPr>
          <w:vertAlign w:val="superscript"/>
          <w:lang w:val="en-GB"/>
        </w:rPr>
        <w:t>hi</w:t>
      </w:r>
      <w:r w:rsidRPr="00FF7EF9">
        <w:rPr>
          <w:lang w:val="en-GB"/>
        </w:rPr>
        <w:t>FOXP3</w:t>
      </w:r>
      <w:r w:rsidRPr="00FF7EF9">
        <w:rPr>
          <w:vertAlign w:val="superscript"/>
          <w:lang w:val="en-GB"/>
        </w:rPr>
        <w:t>+</w:t>
      </w:r>
      <w:r w:rsidRPr="00FF7EF9">
        <w:rPr>
          <w:lang w:val="en-GB"/>
        </w:rPr>
        <w:t xml:space="preserve"> T cell population </w:t>
      </w:r>
      <w:r w:rsidRPr="00FF7EF9">
        <w:rPr>
          <w:b/>
          <w:bCs/>
          <w:lang w:val="en-GB"/>
        </w:rPr>
        <w:t>(A)</w:t>
      </w:r>
      <w:r w:rsidRPr="00FF7EF9">
        <w:rPr>
          <w:lang w:val="en-GB"/>
        </w:rPr>
        <w:t xml:space="preserve"> represents the CD3</w:t>
      </w:r>
      <w:r w:rsidRPr="00FF7EF9">
        <w:rPr>
          <w:vertAlign w:val="superscript"/>
          <w:lang w:val="en-GB"/>
        </w:rPr>
        <w:t>+</w:t>
      </w:r>
      <w:r w:rsidRPr="00FF7EF9">
        <w:rPr>
          <w:lang w:val="en-GB"/>
        </w:rPr>
        <w:t xml:space="preserve"> population. The R1 gate was used for </w:t>
      </w:r>
      <w:r w:rsidRPr="00FF7EF9">
        <w:rPr>
          <w:b/>
          <w:bCs/>
          <w:lang w:val="en-GB"/>
        </w:rPr>
        <w:t>(B)</w:t>
      </w:r>
      <w:r w:rsidRPr="00FF7EF9">
        <w:rPr>
          <w:bCs/>
          <w:lang w:val="en-GB"/>
        </w:rPr>
        <w:t>,</w:t>
      </w:r>
      <w:r w:rsidRPr="00FF7EF9">
        <w:rPr>
          <w:lang w:val="en-GB"/>
        </w:rPr>
        <w:t xml:space="preserve"> and R2 was the gating population of </w:t>
      </w:r>
      <w:r w:rsidRPr="00FF7EF9">
        <w:rPr>
          <w:b/>
          <w:bCs/>
          <w:lang w:val="en-GB"/>
        </w:rPr>
        <w:t>(C).</w:t>
      </w:r>
      <w:r w:rsidRPr="00FF7EF9">
        <w:rPr>
          <w:lang w:val="en-GB"/>
        </w:rPr>
        <w:t xml:space="preserve"> 20000 of total evens were used for each gate.</w:t>
      </w:r>
    </w:p>
    <w:p w:rsidR="00CB44A0" w:rsidRPr="00372C97" w:rsidRDefault="00CB44A0">
      <w:pPr>
        <w:rPr>
          <w:lang w:val="en-GB"/>
        </w:rPr>
      </w:pPr>
    </w:p>
    <w:sectPr w:rsidR="00CB44A0" w:rsidRPr="00372C97" w:rsidSect="00CB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B03A3"/>
    <w:rsid w:val="00073649"/>
    <w:rsid w:val="000B6804"/>
    <w:rsid w:val="002730A7"/>
    <w:rsid w:val="00372C97"/>
    <w:rsid w:val="0049110F"/>
    <w:rsid w:val="00BC0AC5"/>
    <w:rsid w:val="00CB44A0"/>
    <w:rsid w:val="00DB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B03A3"/>
    <w:pPr>
      <w:widowControl w:val="0"/>
      <w:adjustRightInd w:val="0"/>
      <w:spacing w:after="0" w:line="480" w:lineRule="auto"/>
      <w:jc w:val="both"/>
      <w:textAlignment w:val="baseline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B03A3"/>
    <w:rPr>
      <w:rFonts w:ascii="Times New Roman" w:eastAsia="Times New Roman" w:hAnsi="Times New Roman" w:cs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3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Kulachart Jangpatarapongsa</dc:creator>
  <cp:lastModifiedBy>Kulachart Jangpatarapongsa</cp:lastModifiedBy>
  <cp:revision>2</cp:revision>
  <cp:lastPrinted>2012-07-05T11:29:00Z</cp:lastPrinted>
  <dcterms:created xsi:type="dcterms:W3CDTF">2012-08-31T07:30:00Z</dcterms:created>
  <dcterms:modified xsi:type="dcterms:W3CDTF">2012-08-31T07:30:00Z</dcterms:modified>
</cp:coreProperties>
</file>