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28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1"/>
        <w:gridCol w:w="2142"/>
        <w:gridCol w:w="4274"/>
        <w:gridCol w:w="1538"/>
        <w:gridCol w:w="1134"/>
      </w:tblGrid>
      <w:tr w:rsidR="00AB50C4" w:rsidRPr="00FA2EE3" w:rsidTr="00D85988">
        <w:trPr>
          <w:trHeight w:val="300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miRNA set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First author</w:t>
            </w:r>
            <w:r w:rsidR="00C5340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>[Ref]</w:t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Description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Sample storage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Platform</w:t>
            </w:r>
          </w:p>
        </w:tc>
      </w:tr>
      <w:tr w:rsidR="00AB50C4" w:rsidRPr="00FA2EE3" w:rsidTr="00D85988">
        <w:trPr>
          <w:trHeight w:val="300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Arndt_</w:t>
            </w:r>
            <w:r w:rsidR="001D47E7">
              <w:rPr>
                <w:rFonts w:ascii="Calibri" w:eastAsia="Times New Roman" w:hAnsi="Calibri" w:cs="Calibri"/>
                <w:color w:val="000000"/>
                <w:lang w:eastAsia="it-IT"/>
              </w:rPr>
              <w:t>tumor</w:t>
            </w: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_vs_normal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B50C4" w:rsidRPr="00D85988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it-IT"/>
              </w:rPr>
            </w:pPr>
            <w:r w:rsidRPr="00D85988">
              <w:rPr>
                <w:rFonts w:ascii="Calibri" w:eastAsia="Times New Roman" w:hAnsi="Calibri" w:cs="Calibri"/>
                <w:color w:val="000000"/>
                <w:lang w:val="en-US" w:eastAsia="it-IT"/>
              </w:rPr>
              <w:t>Arndt GM</w:t>
            </w:r>
            <w:r w:rsidR="00C53402" w:rsidRPr="00D85988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/>
            </w:r>
            <w:r w:rsidR="00D85988">
              <w:rPr>
                <w:rFonts w:ascii="Calibri" w:eastAsia="Times New Roman" w:hAnsi="Calibri" w:cs="Calibri"/>
                <w:color w:val="000000"/>
                <w:lang w:val="en-US" w:eastAsia="it-IT"/>
              </w:rPr>
              <w:instrText xml:space="preserve"> ADDIN REFMGR.CITE &lt;Refman&gt;&lt;Cite&gt;&lt;Author&gt;Arndt&lt;/Author&gt;&lt;Year&gt;2009&lt;/Year&gt;&lt;RecNum&gt;ARNDT2009&lt;/RecNum&gt;&lt;IDText&gt;Characterization of global microRNA expression reveals oncogenic potential of miR-145 in metastatic colorectal cancer&lt;/IDText&gt;&lt;MDL Ref_Type="Journal"&gt;&lt;Ref_Type&gt;Journal&lt;/Ref_Type&gt;&lt;Ref_ID&gt;ARNDT2009&lt;/Ref_ID&gt;&lt;Title_Primary&gt;Characterization of global microRNA expression reveals oncogenic potential of miR-145 in metastatic colorectal cancer&lt;/Title_Primary&gt;&lt;Authors_Primary&gt;Arndt,G.M.&lt;/Authors_Primary&gt;&lt;Authors_Primary&gt;Dossey,L.&lt;/Authors_Primary&gt;&lt;Authors_Primary&gt;Cullen,L.M.&lt;/Authors_Primary&gt;&lt;Authors_Primary&gt;Lai,A.&lt;/Authors_Primary&gt;&lt;Authors_Primary&gt;Druker,R.&lt;/Authors_Primary&gt;&lt;Authors_Primary&gt;Eisbacher,M.&lt;/Authors_Primary&gt;&lt;Authors_Primary&gt;Zhang,C.&lt;/Authors_Primary&gt;&lt;Authors_Primary&gt;Tran,N.&lt;/Authors_Primary&gt;&lt;Authors_Primary&gt;Fan,H.&lt;/Authors_Primary&gt;&lt;Authors_Primary&gt;Retzlaff,K.&lt;/Authors_Primary&gt;&lt;Authors_Primary&gt;Bittner,A.&lt;/Authors_Primary&gt;&lt;Authors_Primary&gt;Raponi,M.&lt;/Authors_Primary&gt;&lt;Date_Primary&gt;2009&lt;/Date_Primary&gt;&lt;Keywords&gt;analysis&lt;/Keywords&gt;&lt;Keywords&gt;Cell Differentiation&lt;/Keywords&gt;&lt;Keywords&gt;Cell Line&lt;/Keywords&gt;&lt;Keywords&gt;Cell Line,Tumor&lt;/Keywords&gt;&lt;Keywords&gt;Cell Proliferation&lt;/Keywords&gt;&lt;Keywords&gt;Colon&lt;/Keywords&gt;&lt;Keywords&gt;Colorectal Neoplasms&lt;/Keywords&gt;&lt;Keywords&gt;Gene Expression&lt;/Keywords&gt;&lt;Keywords&gt;Gene Expression Profiling&lt;/Keywords&gt;&lt;Keywords&gt;Gene Expression Regulation,Neoplastic&lt;/Keywords&gt;&lt;Keywords&gt;genetics&lt;/Keywords&gt;&lt;Keywords&gt;Humans&lt;/Keywords&gt;&lt;Keywords&gt;metabolism&lt;/Keywords&gt;&lt;Keywords&gt;MicroRNAs&lt;/Keywords&gt;&lt;Keywords&gt;Neoplasm Metastasis&lt;/Keywords&gt;&lt;Keywords&gt;pathology&lt;/Keywords&gt;&lt;Keywords&gt;physiopathology&lt;/Keywords&gt;&lt;Keywords&gt;therapy&lt;/Keywords&gt;&lt;Reprint&gt;Not in File&lt;/Reprint&gt;&lt;Start_Page&gt;374&lt;/Start_Page&gt;&lt;Periodical&gt;BMC Cancer&lt;/Periodical&gt;&lt;Volume&gt;9&lt;/Volume&gt;&lt;Address&gt;Johnson and Johnson Research Pty Ltd, Eveleigh, NSW, Australia. garndt@ccia.unsw.edu.au&lt;/Address&gt;&lt;Web_URL&gt;PM:19843336&lt;/Web_URL&gt;&lt;ZZ_JournalStdAbbrev&gt;&lt;f name="System"&gt;BMC Cancer&lt;/f&gt;&lt;/ZZ_JournalStdAbbrev&gt;&lt;ZZ_WorkformID&gt;1&lt;/ZZ_WorkformID&gt;&lt;/MDL&gt;&lt;/Cite&gt;&lt;/Refman&gt;</w:instrTex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D85988">
              <w:rPr>
                <w:rFonts w:ascii="Calibri" w:eastAsia="Times New Roman" w:hAnsi="Calibri" w:cs="Calibri"/>
                <w:color w:val="000000"/>
                <w:lang w:val="en-US" w:eastAsia="it-IT"/>
              </w:rPr>
              <w:t>[1]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DE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miRNA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between 49 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tumors 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>and 4 normal mucosa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(matched with 4 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tumor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samples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frozen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Ambion</w:t>
            </w:r>
          </w:p>
        </w:tc>
      </w:tr>
      <w:tr w:rsidR="00AB50C4" w:rsidRPr="00FA2EE3" w:rsidTr="00D85988">
        <w:trPr>
          <w:trHeight w:val="300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Sarver_</w:t>
            </w:r>
            <w:r w:rsidR="001D47E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tumor</w:t>
            </w:r>
            <w:r w:rsidR="001D47E7"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_vs_norm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Sarver AL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ADDIN REFMGR.CITE &lt;Refman&gt;&lt;Cite&gt;&lt;Author&gt;Sarver&lt;/Author&gt;&lt;Year&gt;2009&lt;/Year&gt;&lt;RecNum&gt;SARVER2009&lt;/RecNum&gt;&lt;IDText&gt;Human colon cancer profiles show differential microRNA expression depending on mismatch repair status and are characteristic of undifferentiated proliferative states&lt;/IDText&gt;&lt;MDL Ref_Type="Journal"&gt;&lt;Ref_Type&gt;Journal&lt;/Ref_Type&gt;&lt;Ref_ID&gt;SARVER2009&lt;/Ref_ID&gt;&lt;Title_Primary&gt;Human colon cancer profiles show differential microRNA expression depending on mismatch repair status and are characteristic of undifferentiated proliferative states&lt;/Title_Primary&gt;&lt;Authors_Primary&gt;Sarver,A.L.&lt;/Authors_Primary&gt;&lt;Authors_Primary&gt;French,A.J.&lt;/Authors_Primary&gt;&lt;Authors_Primary&gt;Borralho,P.M.&lt;/Authors_Primary&gt;&lt;Authors_Primary&gt;Thayanithy,V.&lt;/Authors_Primary&gt;&lt;Authors_Primary&gt;Oberg,A.L.&lt;/Authors_Primary&gt;&lt;Authors_Primary&gt;Silverstein,K.A.&lt;/Authors_Primary&gt;&lt;Authors_Primary&gt;Morlan,B.W.&lt;/Authors_Primary&gt;&lt;Authors_Primary&gt;Riska,S.M.&lt;/Authors_Primary&gt;&lt;Authors_Primary&gt;Boardman,L.A.&lt;/Authors_Primary&gt;&lt;Authors_Primary&gt;Cunningham,J.M.&lt;/Authors_Primary&gt;&lt;Authors_Primary&gt;Subramanian,S.&lt;/Authors_Primary&gt;&lt;Authors_Primary&gt;Wang,L.&lt;/Authors_Primary&gt;&lt;Authors_Primary&gt;Smyrk,T.C.&lt;/Authors_Primary&gt;&lt;Authors_Primary&gt;Rodrigues,C.M.&lt;/Authors_Primary&gt;&lt;Authors_Primary&gt;Thibodeau,S.N.&lt;/Authors_Primary&gt;&lt;Authors_Primary&gt;Steer,C.J.&lt;/Authors_Primary&gt;&lt;Date_Primary&gt;2009&lt;/Date_Primary&gt;&lt;Keywords&gt;Cell Differentiation&lt;/Keywords&gt;&lt;Keywords&gt;Cell Transformation,Neoplastic&lt;/Keywords&gt;&lt;Keywords&gt;Colonic Neoplasms&lt;/Keywords&gt;&lt;Keywords&gt;DNA Methylation&lt;/Keywords&gt;&lt;Keywords&gt;DNA Mismatch Repair&lt;/Keywords&gt;&lt;Keywords&gt;Gene Expression&lt;/Keywords&gt;&lt;Keywords&gt;Gene Expression Profiling&lt;/Keywords&gt;&lt;Keywords&gt;genetics&lt;/Keywords&gt;&lt;Keywords&gt;Humans&lt;/Keywords&gt;&lt;Keywords&gt;methods&lt;/Keywords&gt;&lt;Keywords&gt;MicroRNAs&lt;/Keywords&gt;&lt;Keywords&gt;Microsatellite Instability&lt;/Keywords&gt;&lt;Keywords&gt;Neoplasm Staging&lt;/Keywords&gt;&lt;Keywords&gt;pathology&lt;/Keywords&gt;&lt;Keywords&gt;Reverse Transcriptase Polymerase Chain Reaction&lt;/Keywords&gt;&lt;Reprint&gt;Not in File&lt;/Reprint&gt;&lt;Start_Page&gt;401&lt;/Start_Page&gt;&lt;Periodical&gt;BMC Cancer&lt;/Periodical&gt;&lt;Volume&gt;9&lt;/Volume&gt;&lt;Address&gt;Biostatistics and Informatics, Masonic Cancer Center, University of Minnesota, Minneapolis, Minnesota, USA. sarver@umn.edu&lt;/Address&gt;&lt;Web_URL&gt;PM:19922656&lt;/Web_URL&gt;&lt;ZZ_JournalStdAbbrev&gt;&lt;f name="System"&gt;BMC Cancer&lt;/f&gt;&lt;/ZZ_JournalStdAbbrev&gt;&lt;ZZ_WorkformID&gt;1&lt;/ZZ_WorkformID&gt;&lt;/MDL&gt;&lt;/Cite&gt;&lt;/Refman&gt;</w:instrTex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>[2]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DE 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>miRNA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between 80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tumors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and 28 normal mucosa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samples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frozen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Illumina</w:t>
            </w:r>
          </w:p>
        </w:tc>
      </w:tr>
      <w:tr w:rsidR="00AB50C4" w:rsidRPr="00FA2EE3" w:rsidTr="00D85988">
        <w:trPr>
          <w:trHeight w:val="300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Piepoli_</w:t>
            </w:r>
            <w:r w:rsidR="001D47E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tumor</w:t>
            </w:r>
            <w:r w:rsidR="001D47E7"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_vs_norm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Piepoli A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ADDIN REFMGR.CITE &lt;Refman&gt;&lt;Cite&gt;&lt;Author&gt;Piepoli&lt;/Author&gt;&lt;Year&gt;2012&lt;/Year&gt;&lt;RecNum&gt;PIEPOLI2012&lt;/RecNum&gt;&lt;IDText&gt;Mirna expression profiles identify drivers in colorectal and pancreatic cancers&lt;/IDText&gt;&lt;MDL Ref_Type="Journal"&gt;&lt;Ref_Type&gt;Journal&lt;/Ref_Type&gt;&lt;Ref_ID&gt;PIEPOLI2012&lt;/Ref_ID&gt;&lt;Title_Primary&gt;Mirna expression profiles identify drivers in colorectal and pancreatic cancers&lt;/Title_Primary&gt;&lt;Authors_Primary&gt;Piepoli,A.&lt;/Authors_Primary&gt;&lt;Authors_Primary&gt;Tavano,F.&lt;/Authors_Primary&gt;&lt;Authors_Primary&gt;Copetti,M.&lt;/Authors_Primary&gt;&lt;Authors_Primary&gt;Mazza,T.&lt;/Authors_Primary&gt;&lt;Authors_Primary&gt;Palumbo,O.&lt;/Authors_Primary&gt;&lt;Authors_Primary&gt;Panza,A.&lt;/Authors_Primary&gt;&lt;Authors_Primary&gt;di Mola,F.F.&lt;/Authors_Primary&gt;&lt;Authors_Primary&gt;Pazienza,V.&lt;/Authors_Primary&gt;&lt;Authors_Primary&gt;Mazzoccoli,G.&lt;/Authors_Primary&gt;&lt;Authors_Primary&gt;Biscaglia,G.&lt;/Authors_Primary&gt;&lt;Authors_Primary&gt;Gentile,A.&lt;/Authors_Primary&gt;&lt;Authors_Primary&gt;Mastrodonato,N.&lt;/Authors_Primary&gt;&lt;Authors_Primary&gt;Carella,M.&lt;/Authors_Primary&gt;&lt;Authors_Primary&gt;Pellegrini,F.&lt;/Authors_Primary&gt;&lt;Authors_Primary&gt;di,Sebastiano P.&lt;/Authors_Primary&gt;&lt;Authors_Primary&gt;Andriulli,A.&lt;/Authors_Primary&gt;&lt;Date_Primary&gt;2012&lt;/Date_Primary&gt;&lt;Keywords&gt;analysis&lt;/Keywords&gt;&lt;Keywords&gt;Colon&lt;/Keywords&gt;&lt;Keywords&gt;diagnosis&lt;/Keywords&gt;&lt;Keywords&gt;methods&lt;/Keywords&gt;&lt;Keywords&gt;MicroRNAs&lt;/Keywords&gt;&lt;Reprint&gt;Not in File&lt;/Reprint&gt;&lt;Start_Page&gt;e33663&lt;/Start_Page&gt;&lt;Periodical&gt;PLoS One&lt;/Periodical&gt;&lt;Volume&gt;7&lt;/Volume&gt;&lt;Issue&gt;3&lt;/Issue&gt;&lt;Address&gt;Department and Laboratory of Gastroenterology, IRCCS Casa Sollievo della Sofferenza, Research Hospital, San Giovanni Rotondo, Italy. a.piepoli@operapadrepio.it&lt;/Address&gt;&lt;Web_URL&gt;PM:22479426&lt;/Web_URL&gt;&lt;ZZ_JournalStdAbbrev&gt;&lt;f name="System"&gt;PLoS One&lt;/f&gt;&lt;/ZZ_JournalStdAbbrev&gt;&lt;ZZ_WorkformID&gt;1&lt;/ZZ_WorkformID&gt;&lt;/MDL&gt;&lt;/Cite&gt;&lt;/Refman&gt;</w:instrTex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>[3]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DE 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>miRNA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between 19 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tumors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and matched normal mucosa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samples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frozen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Affimetrix</w:t>
            </w:r>
          </w:p>
        </w:tc>
      </w:tr>
      <w:tr w:rsidR="00AB50C4" w:rsidRPr="00FA2EE3" w:rsidTr="00D85988">
        <w:trPr>
          <w:trHeight w:val="300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Mosakhani_</w:t>
            </w:r>
            <w:r w:rsidR="001D47E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tumor</w:t>
            </w:r>
            <w:r w:rsidR="001D47E7"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_vs_norm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Mosakhani N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ADDIN REFMGR.CITE &lt;Refman&gt;&lt;Cite&gt;&lt;Author&gt;Mosakhani&lt;/Author&gt;&lt;Year&gt;2012&lt;/Year&gt;&lt;RecNum&gt;MOSAKHANI2012&lt;/RecNum&gt;&lt;IDText&gt;MicroRNA profiling differentiates colorectal cancer according to KRAS status&lt;/IDText&gt;&lt;MDL Ref_Type="Journal"&gt;&lt;Ref_Type&gt;Journal&lt;/Ref_Type&gt;&lt;Ref_ID&gt;MOSAKHANI2012&lt;/Ref_ID&gt;&lt;Title_Primary&gt;MicroRNA profiling differentiates colorectal cancer according to KRAS status&lt;/Title_Primary&gt;&lt;Authors_Primary&gt;Mosakhani,N.&lt;/Authors_Primary&gt;&lt;Authors_Primary&gt;Sarhadi,V.K.&lt;/Authors_Primary&gt;&lt;Authors_Primary&gt;Borze,I.&lt;/Authors_Primary&gt;&lt;Authors_Primary&gt;Karjalainen-Lindsberg,M.L.&lt;/Authors_Primary&gt;&lt;Authors_Primary&gt;Sundstrom,J.&lt;/Authors_Primary&gt;&lt;Authors_Primary&gt;Ristamaki,R.&lt;/Authors_Primary&gt;&lt;Authors_Primary&gt;Osterlund,P.&lt;/Authors_Primary&gt;&lt;Authors_Primary&gt;Knuutila,S.&lt;/Authors_Primary&gt;&lt;Date_Primary&gt;2012/1&lt;/Date_Primary&gt;&lt;Keywords&gt;analysis&lt;/Keywords&gt;&lt;Keywords&gt;Apoptosis&lt;/Keywords&gt;&lt;Keywords&gt;Colon&lt;/Keywords&gt;&lt;Keywords&gt;MicroRNAs&lt;/Keywords&gt;&lt;Keywords&gt;Mutation&lt;/Keywords&gt;&lt;Keywords&gt;pathology&lt;/Keywords&gt;&lt;Keywords&gt;Polymerase Chain Reaction&lt;/Keywords&gt;&lt;Keywords&gt;Reverse Transcriptase Polymerase Chain Reaction&lt;/Keywords&gt;&lt;Reprint&gt;Not in File&lt;/Reprint&gt;&lt;Start_Page&gt;1&lt;/Start_Page&gt;&lt;End_Page&gt;9&lt;/End_Page&gt;&lt;Periodical&gt;Genes Chromosomes Cancer&lt;/Periodical&gt;&lt;Volume&gt;51&lt;/Volume&gt;&lt;Issue&gt;1&lt;/Issue&gt;&lt;Address&gt;Department of Pathology, Haartman Institute and HUSLAB, University of Helsinki and Helsinki University Central Hospital, Helsinki, Finland&lt;/Address&gt;&lt;Web_URL&gt;PM:21922590&lt;/Web_URL&gt;&lt;ZZ_JournalStdAbbrev&gt;&lt;f name="System"&gt;Genes Chromosomes Cancer&lt;/f&gt;&lt;/ZZ_JournalStdAbbrev&gt;&lt;ZZ_WorkformID&gt;1&lt;/ZZ_WorkformID&gt;&lt;/MDL&gt;&lt;/Cite&gt;&lt;/Refman&gt;</w:instrTex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>[4]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DE 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>miRNA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between 55 metastatic 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tumors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and one commercial normal mucosa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FFPE</w:t>
            </w:r>
            <w:r w:rsidRPr="00911674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Agilent</w:t>
            </w:r>
          </w:p>
        </w:tc>
      </w:tr>
      <w:tr w:rsidR="00AB50C4" w:rsidRPr="00FA2EE3" w:rsidTr="00D85988">
        <w:trPr>
          <w:trHeight w:val="300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Motoyama_</w:t>
            </w:r>
            <w:r w:rsidR="001D47E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tumor</w:t>
            </w:r>
            <w:r w:rsidR="001D47E7"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_vs_norm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Motoyama K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ADDIN REFMGR.CITE &lt;Refman&gt;&lt;Cite&gt;&lt;Author&gt;Motoyama&lt;/Author&gt;&lt;Year&gt;2009&lt;/Year&gt;&lt;RecNum&gt;MOTOYAMA2009&lt;/RecNum&gt;&lt;IDText&gt;Over- and under-expressed microRNAs in human colorectal cancer&lt;/IDText&gt;&lt;MDL Ref_Type="Journal"&gt;&lt;Ref_Type&gt;Journal&lt;/Ref_Type&gt;&lt;Ref_ID&gt;MOTOYAMA2009&lt;/Ref_ID&gt;&lt;Title_Primary&gt;Over- and under-expressed microRNAs in human colorectal cancer&lt;/Title_Primary&gt;&lt;Authors_Primary&gt;Motoyama,K.&lt;/Authors_Primary&gt;&lt;Authors_Primary&gt;Inoue,H.&lt;/Authors_Primary&gt;&lt;Authors_Primary&gt;Takatsuno,Y.&lt;/Authors_Primary&gt;&lt;Authors_Primary&gt;Tanaka,F.&lt;/Authors_Primary&gt;&lt;Authors_Primary&gt;Mimori,K.&lt;/Authors_Primary&gt;&lt;Authors_Primary&gt;Uetake,H.&lt;/Authors_Primary&gt;&lt;Authors_Primary&gt;Sugihara,K.&lt;/Authors_Primary&gt;&lt;Authors_Primary&gt;Mori,M.&lt;/Authors_Primary&gt;&lt;Date_Primary&gt;2009/4&lt;/Date_Primary&gt;&lt;Keywords&gt;Adult&lt;/Keywords&gt;&lt;Keywords&gt;Aged&lt;/Keywords&gt;&lt;Keywords&gt;analysis&lt;/Keywords&gt;&lt;Keywords&gt;Case-Control Studies&lt;/Keywords&gt;&lt;Keywords&gt;Cell Line,Tumor&lt;/Keywords&gt;&lt;Keywords&gt;Colorectal Neoplasms&lt;/Keywords&gt;&lt;Keywords&gt;Female&lt;/Keywords&gt;&lt;Keywords&gt;Gene Expression Profiling&lt;/Keywords&gt;&lt;Keywords&gt;Gene Expression Regulation,Neoplastic&lt;/Keywords&gt;&lt;Keywords&gt;genetics&lt;/Keywords&gt;&lt;Keywords&gt;Humans&lt;/Keywords&gt;&lt;Keywords&gt;Male&lt;/Keywords&gt;&lt;Keywords&gt;metabolism&lt;/Keywords&gt;&lt;Keywords&gt;MicroRNAs&lt;/Keywords&gt;&lt;Keywords&gt;mortality&lt;/Keywords&gt;&lt;Keywords&gt;Oligonucleotide Array Sequence Analysis&lt;/Keywords&gt;&lt;Keywords&gt;Prognosis&lt;/Keywords&gt;&lt;Keywords&gt;Reverse Transcriptase Polymerase Chain Reaction&lt;/Keywords&gt;&lt;Keywords&gt;Time Factors&lt;/Keywords&gt;&lt;Keywords&gt;Treatment Outcome&lt;/Keywords&gt;&lt;Reprint&gt;Not in File&lt;/Reprint&gt;&lt;Start_Page&gt;1069&lt;/Start_Page&gt;&lt;End_Page&gt;1075&lt;/End_Page&gt;&lt;Periodical&gt;Int J Oncol&lt;/Periodical&gt;&lt;Volume&gt;34&lt;/Volume&gt;&lt;Issue&gt;4&lt;/Issue&gt;&lt;Address&gt;Department of Molecular and Surgical Oncology, Medical Institute of Bioregulation, Kyushu University, Beppu 874-0838, Japan&lt;/Address&gt;&lt;Web_URL&gt;PM:19287964&lt;/Web_URL&gt;&lt;ZZ_JournalStdAbbrev&gt;&lt;f name="System"&gt;Int J Oncol&lt;/f&gt;&lt;/ZZ_JournalStdAbbrev&gt;&lt;ZZ_WorkformID&gt;1&lt;/ZZ_WorkformID&gt;&lt;/MDL&gt;&lt;/Cite&gt;&lt;/Refman&gt;</w:instrTex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t>[5]</w:t>
            </w:r>
            <w:r w:rsidR="00D85988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DE 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>miRNA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between 4 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tumors</w:t>
            </w:r>
            <w:r w:rsidRPr="00FA2EE3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 and matched normal mucosa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samples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frozen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50C4" w:rsidRPr="00FA2EE3" w:rsidRDefault="00AB50C4" w:rsidP="00D8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2EE3">
              <w:rPr>
                <w:rFonts w:ascii="Calibri" w:eastAsia="Times New Roman" w:hAnsi="Calibri" w:cs="Calibri"/>
                <w:color w:val="000000"/>
                <w:lang w:eastAsia="it-IT"/>
              </w:rPr>
              <w:t>Agilent</w:t>
            </w:r>
          </w:p>
        </w:tc>
      </w:tr>
    </w:tbl>
    <w:p w:rsidR="002733E0" w:rsidRDefault="00AB50C4">
      <w:pPr>
        <w:rPr>
          <w:lang w:val="en-US"/>
        </w:rPr>
      </w:pPr>
      <w:r w:rsidRPr="00AB50C4">
        <w:rPr>
          <w:b/>
          <w:lang w:val="en-US"/>
        </w:rPr>
        <w:t xml:space="preserve"> Table S3</w:t>
      </w:r>
      <w:r w:rsidRPr="00AB50C4">
        <w:rPr>
          <w:lang w:val="en-US"/>
        </w:rPr>
        <w:t xml:space="preserve">: </w:t>
      </w:r>
      <w:proofErr w:type="spellStart"/>
      <w:r w:rsidRPr="00AB50C4">
        <w:rPr>
          <w:lang w:val="en-US"/>
        </w:rPr>
        <w:t>miRNA</w:t>
      </w:r>
      <w:proofErr w:type="spellEnd"/>
      <w:r w:rsidRPr="00AB50C4">
        <w:rPr>
          <w:lang w:val="en-US"/>
        </w:rPr>
        <w:t xml:space="preserve"> sets of DE miRNAs between colorectal cancer and normal mucosa available from literature</w:t>
      </w:r>
    </w:p>
    <w:p w:rsidR="00AB50C4" w:rsidRDefault="00AB50C4">
      <w:pPr>
        <w:rPr>
          <w:lang w:val="en-US"/>
        </w:rPr>
      </w:pPr>
    </w:p>
    <w:p w:rsidR="00AB50C4" w:rsidRDefault="00AB50C4">
      <w:pPr>
        <w:rPr>
          <w:lang w:val="en-US"/>
        </w:rPr>
      </w:pPr>
    </w:p>
    <w:p w:rsidR="00AB50C4" w:rsidRDefault="00AB50C4">
      <w:pPr>
        <w:rPr>
          <w:lang w:val="en-US"/>
        </w:rPr>
      </w:pPr>
    </w:p>
    <w:p w:rsidR="00AB50C4" w:rsidRDefault="00AB50C4">
      <w:pPr>
        <w:rPr>
          <w:lang w:val="en-US"/>
        </w:rPr>
      </w:pPr>
    </w:p>
    <w:p w:rsidR="00AB50C4" w:rsidRDefault="00AB50C4">
      <w:pPr>
        <w:rPr>
          <w:lang w:val="en-US"/>
        </w:rPr>
      </w:pPr>
    </w:p>
    <w:p w:rsidR="00AB50C4" w:rsidRDefault="00AB50C4">
      <w:pPr>
        <w:rPr>
          <w:lang w:val="en-US"/>
        </w:rPr>
      </w:pPr>
    </w:p>
    <w:p w:rsidR="00AB50C4" w:rsidRDefault="00AB50C4">
      <w:pPr>
        <w:rPr>
          <w:lang w:val="en-US"/>
        </w:rPr>
      </w:pPr>
    </w:p>
    <w:p w:rsidR="00D85988" w:rsidRDefault="00AB50C4">
      <w:pPr>
        <w:rPr>
          <w:lang w:val="en-US"/>
        </w:rPr>
      </w:pPr>
      <w:r>
        <w:rPr>
          <w:rFonts w:cstheme="minorHAnsi"/>
          <w:lang w:val="en-US"/>
        </w:rPr>
        <w:t>§</w:t>
      </w:r>
      <w:r>
        <w:rPr>
          <w:lang w:val="en-US"/>
        </w:rPr>
        <w:t xml:space="preserve">FFPE = formalin fixed paraffin embedded </w:t>
      </w:r>
    </w:p>
    <w:p w:rsidR="00D85988" w:rsidRPr="00D85988" w:rsidRDefault="00D85988" w:rsidP="00D85988">
      <w:pPr>
        <w:jc w:val="center"/>
        <w:rPr>
          <w:rFonts w:ascii="Calibri" w:hAnsi="Calibri" w:cs="Calibri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REFMGR.REFLIST </w:instrText>
      </w:r>
      <w:r>
        <w:rPr>
          <w:lang w:val="en-US"/>
        </w:rPr>
        <w:fldChar w:fldCharType="separate"/>
      </w:r>
      <w:r w:rsidRPr="00D85988">
        <w:rPr>
          <w:rFonts w:ascii="Calibri" w:hAnsi="Calibri" w:cs="Calibri"/>
          <w:lang w:val="en-US"/>
        </w:rPr>
        <w:t>Reference List</w:t>
      </w:r>
    </w:p>
    <w:p w:rsidR="00D85988" w:rsidRPr="00D85988" w:rsidRDefault="00D85988" w:rsidP="00D85988">
      <w:pPr>
        <w:jc w:val="center"/>
        <w:rPr>
          <w:rFonts w:ascii="Calibri" w:hAnsi="Calibri" w:cs="Calibri"/>
          <w:lang w:val="en-US"/>
        </w:rPr>
      </w:pPr>
    </w:p>
    <w:p w:rsidR="00D85988" w:rsidRPr="00D85988" w:rsidRDefault="00D85988" w:rsidP="00D8598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lang w:val="en-US"/>
        </w:rPr>
      </w:pPr>
      <w:r w:rsidRPr="00D85988">
        <w:rPr>
          <w:rFonts w:ascii="Calibri" w:hAnsi="Calibri" w:cs="Calibri"/>
          <w:lang w:val="en-US"/>
        </w:rPr>
        <w:tab/>
        <w:t xml:space="preserve">(1) </w:t>
      </w:r>
      <w:r w:rsidRPr="00D85988">
        <w:rPr>
          <w:rFonts w:ascii="Calibri" w:hAnsi="Calibri" w:cs="Calibri"/>
          <w:lang w:val="en-US"/>
        </w:rPr>
        <w:tab/>
        <w:t xml:space="preserve">Arndt GM, </w:t>
      </w:r>
      <w:proofErr w:type="spellStart"/>
      <w:r w:rsidRPr="00D85988">
        <w:rPr>
          <w:rFonts w:ascii="Calibri" w:hAnsi="Calibri" w:cs="Calibri"/>
          <w:lang w:val="en-US"/>
        </w:rPr>
        <w:t>Dossey</w:t>
      </w:r>
      <w:proofErr w:type="spellEnd"/>
      <w:r w:rsidRPr="00D85988">
        <w:rPr>
          <w:rFonts w:ascii="Calibri" w:hAnsi="Calibri" w:cs="Calibri"/>
          <w:lang w:val="en-US"/>
        </w:rPr>
        <w:t xml:space="preserve"> L, Cullen LM, Lai A, </w:t>
      </w:r>
      <w:proofErr w:type="spellStart"/>
      <w:r w:rsidRPr="00D85988">
        <w:rPr>
          <w:rFonts w:ascii="Calibri" w:hAnsi="Calibri" w:cs="Calibri"/>
          <w:lang w:val="en-US"/>
        </w:rPr>
        <w:t>Druker</w:t>
      </w:r>
      <w:proofErr w:type="spellEnd"/>
      <w:r w:rsidRPr="00D85988">
        <w:rPr>
          <w:rFonts w:ascii="Calibri" w:hAnsi="Calibri" w:cs="Calibri"/>
          <w:lang w:val="en-US"/>
        </w:rPr>
        <w:t xml:space="preserve"> R, et al. (2009) Characterization of global </w:t>
      </w:r>
      <w:proofErr w:type="spellStart"/>
      <w:r w:rsidRPr="00D85988">
        <w:rPr>
          <w:rFonts w:ascii="Calibri" w:hAnsi="Calibri" w:cs="Calibri"/>
          <w:lang w:val="en-US"/>
        </w:rPr>
        <w:t>microRNA</w:t>
      </w:r>
      <w:proofErr w:type="spellEnd"/>
      <w:r w:rsidRPr="00D85988">
        <w:rPr>
          <w:rFonts w:ascii="Calibri" w:hAnsi="Calibri" w:cs="Calibri"/>
          <w:lang w:val="en-US"/>
        </w:rPr>
        <w:t xml:space="preserve"> expression reveals </w:t>
      </w:r>
      <w:proofErr w:type="spellStart"/>
      <w:r w:rsidRPr="00D85988">
        <w:rPr>
          <w:rFonts w:ascii="Calibri" w:hAnsi="Calibri" w:cs="Calibri"/>
          <w:lang w:val="en-US"/>
        </w:rPr>
        <w:t>oncogenic</w:t>
      </w:r>
      <w:proofErr w:type="spellEnd"/>
      <w:r w:rsidRPr="00D85988">
        <w:rPr>
          <w:rFonts w:ascii="Calibri" w:hAnsi="Calibri" w:cs="Calibri"/>
          <w:lang w:val="en-US"/>
        </w:rPr>
        <w:t xml:space="preserve"> potential of miR-145 in metastatic colorectal cancer. BMC Cancer 9: 374.</w:t>
      </w:r>
    </w:p>
    <w:p w:rsidR="00D85988" w:rsidRPr="00D85988" w:rsidRDefault="00D85988" w:rsidP="00D8598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85988">
        <w:rPr>
          <w:rFonts w:ascii="Calibri" w:hAnsi="Calibri" w:cs="Calibri"/>
          <w:lang w:val="en-US"/>
        </w:rPr>
        <w:tab/>
        <w:t xml:space="preserve">(2) </w:t>
      </w:r>
      <w:r w:rsidRPr="00D85988">
        <w:rPr>
          <w:rFonts w:ascii="Calibri" w:hAnsi="Calibri" w:cs="Calibri"/>
          <w:lang w:val="en-US"/>
        </w:rPr>
        <w:tab/>
        <w:t xml:space="preserve">Sarver AL, French AJ, </w:t>
      </w:r>
      <w:proofErr w:type="spellStart"/>
      <w:r w:rsidRPr="00D85988">
        <w:rPr>
          <w:rFonts w:ascii="Calibri" w:hAnsi="Calibri" w:cs="Calibri"/>
          <w:lang w:val="en-US"/>
        </w:rPr>
        <w:t>Borralho</w:t>
      </w:r>
      <w:proofErr w:type="spellEnd"/>
      <w:r w:rsidRPr="00D85988">
        <w:rPr>
          <w:rFonts w:ascii="Calibri" w:hAnsi="Calibri" w:cs="Calibri"/>
          <w:lang w:val="en-US"/>
        </w:rPr>
        <w:t xml:space="preserve"> PM, </w:t>
      </w:r>
      <w:proofErr w:type="spellStart"/>
      <w:r w:rsidRPr="00D85988">
        <w:rPr>
          <w:rFonts w:ascii="Calibri" w:hAnsi="Calibri" w:cs="Calibri"/>
          <w:lang w:val="en-US"/>
        </w:rPr>
        <w:t>Thayanithy</w:t>
      </w:r>
      <w:proofErr w:type="spellEnd"/>
      <w:r w:rsidRPr="00D85988">
        <w:rPr>
          <w:rFonts w:ascii="Calibri" w:hAnsi="Calibri" w:cs="Calibri"/>
          <w:lang w:val="en-US"/>
        </w:rPr>
        <w:t xml:space="preserve"> V, Oberg AL, et al. (2009) Human colon cancer profiles show differential </w:t>
      </w:r>
      <w:proofErr w:type="spellStart"/>
      <w:r w:rsidRPr="00D85988">
        <w:rPr>
          <w:rFonts w:ascii="Calibri" w:hAnsi="Calibri" w:cs="Calibri"/>
          <w:lang w:val="en-US"/>
        </w:rPr>
        <w:t>microRNA</w:t>
      </w:r>
      <w:proofErr w:type="spellEnd"/>
      <w:r w:rsidRPr="00D85988">
        <w:rPr>
          <w:rFonts w:ascii="Calibri" w:hAnsi="Calibri" w:cs="Calibri"/>
          <w:lang w:val="en-US"/>
        </w:rPr>
        <w:t xml:space="preserve"> expression depending on mismatch repair status and are characteristic of undifferentiated proliferative states. </w:t>
      </w:r>
      <w:r w:rsidRPr="00D85988">
        <w:rPr>
          <w:rFonts w:ascii="Calibri" w:hAnsi="Calibri" w:cs="Calibri"/>
        </w:rPr>
        <w:t>BMC Cancer 9: 401.</w:t>
      </w:r>
    </w:p>
    <w:p w:rsidR="00D85988" w:rsidRPr="00D85988" w:rsidRDefault="00D85988" w:rsidP="00D8598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lang w:val="en-US"/>
        </w:rPr>
      </w:pPr>
      <w:r w:rsidRPr="00D85988">
        <w:rPr>
          <w:rFonts w:ascii="Calibri" w:hAnsi="Calibri" w:cs="Calibri"/>
        </w:rPr>
        <w:tab/>
        <w:t xml:space="preserve">(3) </w:t>
      </w:r>
      <w:r w:rsidRPr="00D85988">
        <w:rPr>
          <w:rFonts w:ascii="Calibri" w:hAnsi="Calibri" w:cs="Calibri"/>
        </w:rPr>
        <w:tab/>
        <w:t xml:space="preserve">Piepoli A, Tavano F, Copetti M, Mazza T, Palumbo O, et al. </w:t>
      </w:r>
      <w:r w:rsidRPr="00D85988">
        <w:rPr>
          <w:rFonts w:ascii="Calibri" w:hAnsi="Calibri" w:cs="Calibri"/>
          <w:lang w:val="en-US"/>
        </w:rPr>
        <w:t xml:space="preserve">(2012) </w:t>
      </w:r>
      <w:proofErr w:type="spellStart"/>
      <w:r w:rsidRPr="00D85988">
        <w:rPr>
          <w:rFonts w:ascii="Calibri" w:hAnsi="Calibri" w:cs="Calibri"/>
          <w:lang w:val="en-US"/>
        </w:rPr>
        <w:t>Mirna</w:t>
      </w:r>
      <w:proofErr w:type="spellEnd"/>
      <w:r w:rsidRPr="00D85988">
        <w:rPr>
          <w:rFonts w:ascii="Calibri" w:hAnsi="Calibri" w:cs="Calibri"/>
          <w:lang w:val="en-US"/>
        </w:rPr>
        <w:t xml:space="preserve"> expression profiles identify drivers in colorectal and pancreatic cancers. </w:t>
      </w:r>
      <w:proofErr w:type="spellStart"/>
      <w:r w:rsidRPr="00D85988">
        <w:rPr>
          <w:rFonts w:ascii="Calibri" w:hAnsi="Calibri" w:cs="Calibri"/>
          <w:lang w:val="en-US"/>
        </w:rPr>
        <w:t>PLoS</w:t>
      </w:r>
      <w:proofErr w:type="spellEnd"/>
      <w:r w:rsidRPr="00D85988">
        <w:rPr>
          <w:rFonts w:ascii="Calibri" w:hAnsi="Calibri" w:cs="Calibri"/>
          <w:lang w:val="en-US"/>
        </w:rPr>
        <w:t xml:space="preserve"> One 7: e33663.</w:t>
      </w:r>
    </w:p>
    <w:p w:rsidR="00D85988" w:rsidRPr="00D85988" w:rsidRDefault="00D85988" w:rsidP="00D85988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lang w:val="en-US"/>
        </w:rPr>
      </w:pPr>
      <w:r w:rsidRPr="00D85988">
        <w:rPr>
          <w:rFonts w:ascii="Calibri" w:hAnsi="Calibri" w:cs="Calibri"/>
          <w:lang w:val="en-US"/>
        </w:rPr>
        <w:tab/>
        <w:t xml:space="preserve">(4) </w:t>
      </w:r>
      <w:r w:rsidRPr="00D85988">
        <w:rPr>
          <w:rFonts w:ascii="Calibri" w:hAnsi="Calibri" w:cs="Calibri"/>
          <w:lang w:val="en-US"/>
        </w:rPr>
        <w:tab/>
      </w:r>
      <w:proofErr w:type="spellStart"/>
      <w:r w:rsidRPr="00D85988">
        <w:rPr>
          <w:rFonts w:ascii="Calibri" w:hAnsi="Calibri" w:cs="Calibri"/>
          <w:lang w:val="en-US"/>
        </w:rPr>
        <w:t>Mosakhani</w:t>
      </w:r>
      <w:proofErr w:type="spellEnd"/>
      <w:r w:rsidRPr="00D85988">
        <w:rPr>
          <w:rFonts w:ascii="Calibri" w:hAnsi="Calibri" w:cs="Calibri"/>
          <w:lang w:val="en-US"/>
        </w:rPr>
        <w:t xml:space="preserve"> N, </w:t>
      </w:r>
      <w:proofErr w:type="spellStart"/>
      <w:r w:rsidRPr="00D85988">
        <w:rPr>
          <w:rFonts w:ascii="Calibri" w:hAnsi="Calibri" w:cs="Calibri"/>
          <w:lang w:val="en-US"/>
        </w:rPr>
        <w:t>Sarhadi</w:t>
      </w:r>
      <w:proofErr w:type="spellEnd"/>
      <w:r w:rsidRPr="00D85988">
        <w:rPr>
          <w:rFonts w:ascii="Calibri" w:hAnsi="Calibri" w:cs="Calibri"/>
          <w:lang w:val="en-US"/>
        </w:rPr>
        <w:t xml:space="preserve"> VK, </w:t>
      </w:r>
      <w:proofErr w:type="spellStart"/>
      <w:r w:rsidRPr="00D85988">
        <w:rPr>
          <w:rFonts w:ascii="Calibri" w:hAnsi="Calibri" w:cs="Calibri"/>
          <w:lang w:val="en-US"/>
        </w:rPr>
        <w:t>Borze</w:t>
      </w:r>
      <w:proofErr w:type="spellEnd"/>
      <w:r w:rsidRPr="00D85988">
        <w:rPr>
          <w:rFonts w:ascii="Calibri" w:hAnsi="Calibri" w:cs="Calibri"/>
          <w:lang w:val="en-US"/>
        </w:rPr>
        <w:t xml:space="preserve"> I, </w:t>
      </w:r>
      <w:proofErr w:type="spellStart"/>
      <w:r w:rsidRPr="00D85988">
        <w:rPr>
          <w:rFonts w:ascii="Calibri" w:hAnsi="Calibri" w:cs="Calibri"/>
          <w:lang w:val="en-US"/>
        </w:rPr>
        <w:t>Karjalainen-Lindsberg</w:t>
      </w:r>
      <w:proofErr w:type="spellEnd"/>
      <w:r w:rsidRPr="00D85988">
        <w:rPr>
          <w:rFonts w:ascii="Calibri" w:hAnsi="Calibri" w:cs="Calibri"/>
          <w:lang w:val="en-US"/>
        </w:rPr>
        <w:t xml:space="preserve"> ML, </w:t>
      </w:r>
      <w:proofErr w:type="spellStart"/>
      <w:r w:rsidRPr="00D85988">
        <w:rPr>
          <w:rFonts w:ascii="Calibri" w:hAnsi="Calibri" w:cs="Calibri"/>
          <w:lang w:val="en-US"/>
        </w:rPr>
        <w:t>Sundstrom</w:t>
      </w:r>
      <w:proofErr w:type="spellEnd"/>
      <w:r w:rsidRPr="00D85988">
        <w:rPr>
          <w:rFonts w:ascii="Calibri" w:hAnsi="Calibri" w:cs="Calibri"/>
          <w:lang w:val="en-US"/>
        </w:rPr>
        <w:t xml:space="preserve"> J, et al. (2012) </w:t>
      </w:r>
      <w:proofErr w:type="spellStart"/>
      <w:r w:rsidRPr="00D85988">
        <w:rPr>
          <w:rFonts w:ascii="Calibri" w:hAnsi="Calibri" w:cs="Calibri"/>
          <w:lang w:val="en-US"/>
        </w:rPr>
        <w:t>MicroRNA</w:t>
      </w:r>
      <w:proofErr w:type="spellEnd"/>
      <w:r w:rsidRPr="00D85988">
        <w:rPr>
          <w:rFonts w:ascii="Calibri" w:hAnsi="Calibri" w:cs="Calibri"/>
          <w:lang w:val="en-US"/>
        </w:rPr>
        <w:t xml:space="preserve"> profiling differentiates colorectal cancer according to KRAS status. Genes Chromosomes Cancer 51: 1-9.</w:t>
      </w:r>
    </w:p>
    <w:p w:rsidR="00D85988" w:rsidRPr="00D85988" w:rsidRDefault="00D85988" w:rsidP="00D85988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Calibri"/>
          <w:lang w:val="en-US"/>
        </w:rPr>
      </w:pPr>
      <w:r w:rsidRPr="00D85988">
        <w:rPr>
          <w:rFonts w:ascii="Calibri" w:hAnsi="Calibri" w:cs="Calibri"/>
          <w:lang w:val="en-US"/>
        </w:rPr>
        <w:tab/>
        <w:t xml:space="preserve">(5) </w:t>
      </w:r>
      <w:r w:rsidRPr="00D85988">
        <w:rPr>
          <w:rFonts w:ascii="Calibri" w:hAnsi="Calibri" w:cs="Calibri"/>
          <w:lang w:val="en-US"/>
        </w:rPr>
        <w:tab/>
      </w:r>
      <w:proofErr w:type="spellStart"/>
      <w:r w:rsidRPr="00D85988">
        <w:rPr>
          <w:rFonts w:ascii="Calibri" w:hAnsi="Calibri" w:cs="Calibri"/>
          <w:lang w:val="en-US"/>
        </w:rPr>
        <w:t>Motoyama</w:t>
      </w:r>
      <w:proofErr w:type="spellEnd"/>
      <w:r w:rsidRPr="00D85988">
        <w:rPr>
          <w:rFonts w:ascii="Calibri" w:hAnsi="Calibri" w:cs="Calibri"/>
          <w:lang w:val="en-US"/>
        </w:rPr>
        <w:t xml:space="preserve"> K, Inoue H, </w:t>
      </w:r>
      <w:proofErr w:type="spellStart"/>
      <w:r w:rsidRPr="00D85988">
        <w:rPr>
          <w:rFonts w:ascii="Calibri" w:hAnsi="Calibri" w:cs="Calibri"/>
          <w:lang w:val="en-US"/>
        </w:rPr>
        <w:t>Takatsuno</w:t>
      </w:r>
      <w:proofErr w:type="spellEnd"/>
      <w:r w:rsidRPr="00D85988">
        <w:rPr>
          <w:rFonts w:ascii="Calibri" w:hAnsi="Calibri" w:cs="Calibri"/>
          <w:lang w:val="en-US"/>
        </w:rPr>
        <w:t xml:space="preserve"> Y, Tanaka F, </w:t>
      </w:r>
      <w:proofErr w:type="spellStart"/>
      <w:r w:rsidRPr="00D85988">
        <w:rPr>
          <w:rFonts w:ascii="Calibri" w:hAnsi="Calibri" w:cs="Calibri"/>
          <w:lang w:val="en-US"/>
        </w:rPr>
        <w:t>Mimori</w:t>
      </w:r>
      <w:proofErr w:type="spellEnd"/>
      <w:r w:rsidRPr="00D85988">
        <w:rPr>
          <w:rFonts w:ascii="Calibri" w:hAnsi="Calibri" w:cs="Calibri"/>
          <w:lang w:val="en-US"/>
        </w:rPr>
        <w:t xml:space="preserve"> K, et al. (2009) Over- and under-expressed </w:t>
      </w:r>
      <w:proofErr w:type="spellStart"/>
      <w:r w:rsidRPr="00D85988">
        <w:rPr>
          <w:rFonts w:ascii="Calibri" w:hAnsi="Calibri" w:cs="Calibri"/>
          <w:lang w:val="en-US"/>
        </w:rPr>
        <w:t>microRNAs</w:t>
      </w:r>
      <w:proofErr w:type="spellEnd"/>
      <w:r w:rsidRPr="00D85988">
        <w:rPr>
          <w:rFonts w:ascii="Calibri" w:hAnsi="Calibri" w:cs="Calibri"/>
          <w:lang w:val="en-US"/>
        </w:rPr>
        <w:t xml:space="preserve"> in human colorectal cancer. </w:t>
      </w:r>
      <w:proofErr w:type="spellStart"/>
      <w:r w:rsidRPr="00D85988">
        <w:rPr>
          <w:rFonts w:ascii="Calibri" w:hAnsi="Calibri" w:cs="Calibri"/>
          <w:lang w:val="en-US"/>
        </w:rPr>
        <w:t>Int</w:t>
      </w:r>
      <w:proofErr w:type="spellEnd"/>
      <w:r w:rsidRPr="00D85988">
        <w:rPr>
          <w:rFonts w:ascii="Calibri" w:hAnsi="Calibri" w:cs="Calibri"/>
          <w:lang w:val="en-US"/>
        </w:rPr>
        <w:t xml:space="preserve"> J </w:t>
      </w:r>
      <w:proofErr w:type="spellStart"/>
      <w:r w:rsidRPr="00D85988">
        <w:rPr>
          <w:rFonts w:ascii="Calibri" w:hAnsi="Calibri" w:cs="Calibri"/>
          <w:lang w:val="en-US"/>
        </w:rPr>
        <w:t>Oncol</w:t>
      </w:r>
      <w:proofErr w:type="spellEnd"/>
      <w:r w:rsidRPr="00D85988">
        <w:rPr>
          <w:rFonts w:ascii="Calibri" w:hAnsi="Calibri" w:cs="Calibri"/>
          <w:lang w:val="en-US"/>
        </w:rPr>
        <w:t xml:space="preserve"> 34: 1069-75.</w:t>
      </w:r>
    </w:p>
    <w:p w:rsidR="00AB50C4" w:rsidRPr="00AB50C4" w:rsidRDefault="00D85988" w:rsidP="00D85988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lang w:val="en-US"/>
        </w:rPr>
      </w:pPr>
      <w:r>
        <w:rPr>
          <w:lang w:val="en-US"/>
        </w:rPr>
        <w:fldChar w:fldCharType="end"/>
      </w:r>
    </w:p>
    <w:sectPr w:rsidR="00AB50C4" w:rsidRPr="00AB50C4" w:rsidSect="00FA2EE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Database references&lt;/item&gt;&lt;/Libraries&gt;&lt;/Databases&gt;"/>
  </w:docVars>
  <w:rsids>
    <w:rsidRoot w:val="00FA2EE3"/>
    <w:rsid w:val="00077369"/>
    <w:rsid w:val="001D47E7"/>
    <w:rsid w:val="00553DC0"/>
    <w:rsid w:val="0060013D"/>
    <w:rsid w:val="006F66CA"/>
    <w:rsid w:val="00911674"/>
    <w:rsid w:val="009B4EAC"/>
    <w:rsid w:val="009C2D53"/>
    <w:rsid w:val="00AB50C4"/>
    <w:rsid w:val="00C53402"/>
    <w:rsid w:val="00CC5F80"/>
    <w:rsid w:val="00D85988"/>
    <w:rsid w:val="00FA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callarimaurizio</dc:creator>
  <cp:keywords/>
  <dc:description/>
  <cp:lastModifiedBy>callarimaurizio</cp:lastModifiedBy>
  <cp:revision>7</cp:revision>
  <dcterms:created xsi:type="dcterms:W3CDTF">2012-06-08T14:55:00Z</dcterms:created>
  <dcterms:modified xsi:type="dcterms:W3CDTF">2012-06-28T10:44:00Z</dcterms:modified>
</cp:coreProperties>
</file>