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C1" w:rsidRDefault="0059438D" w:rsidP="00F441C1">
      <w:pPr>
        <w:spacing w:line="480" w:lineRule="auto"/>
        <w:rPr>
          <w:lang w:val="en-GB"/>
        </w:rPr>
      </w:pPr>
      <w:r>
        <w:rPr>
          <w:b/>
          <w:lang w:val="en-GB"/>
        </w:rPr>
        <w:t>Table</w:t>
      </w:r>
      <w:r w:rsidR="00F441C1" w:rsidRPr="00F33E76">
        <w:rPr>
          <w:b/>
          <w:lang w:val="en-GB"/>
        </w:rPr>
        <w:t xml:space="preserve"> </w:t>
      </w:r>
      <w:r>
        <w:rPr>
          <w:b/>
          <w:lang w:val="en-GB"/>
        </w:rPr>
        <w:t>S</w:t>
      </w:r>
      <w:r w:rsidR="00F441C1" w:rsidRPr="00F33E76">
        <w:rPr>
          <w:b/>
          <w:lang w:val="en-GB"/>
        </w:rPr>
        <w:t>1</w:t>
      </w:r>
      <w:r w:rsidR="00F33E76" w:rsidRPr="00F33E76">
        <w:rPr>
          <w:b/>
          <w:lang w:val="en-GB"/>
        </w:rPr>
        <w:t>. Species list, abundance and labels.</w:t>
      </w:r>
      <w:r w:rsidR="00F441C1">
        <w:rPr>
          <w:lang w:val="en-GB"/>
        </w:rPr>
        <w:t xml:space="preserve"> 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00"/>
        <w:gridCol w:w="1440"/>
        <w:gridCol w:w="1620"/>
      </w:tblGrid>
      <w:tr w:rsidR="00F441C1" w:rsidRPr="00FD4202" w:rsidTr="00F33E76">
        <w:trPr>
          <w:trHeight w:val="28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Abundance</w:t>
            </w:r>
            <w:proofErr w:type="spellEnd"/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Trophic </w:t>
            </w: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guild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label</w:t>
            </w:r>
            <w:proofErr w:type="spellEnd"/>
          </w:p>
        </w:tc>
      </w:tr>
      <w:tr w:rsidR="00F441C1" w:rsidRPr="00FD4202" w:rsidTr="00F33E76">
        <w:trPr>
          <w:trHeight w:val="28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DIPTERA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70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Syrphidae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Brachyopa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insensilis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Collin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1939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Brachypalpoides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lentus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Meigen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1822)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Brachypalpus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valgus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Panzer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1798)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Callicera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aurata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Rossi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1790)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Callicera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spinolae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Rondani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1844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Ceriana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vespiformis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Latreille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1804)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Criorhina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floccosa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Meigen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1822)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Criorhina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pachymera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Egger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1858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Ferdinandea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aurea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Rondani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1844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Ferdinandea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cuprea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Scopoli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1763)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Ferdinandea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fumipennis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Kassebeer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1999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Ferdinandea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ruficornis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1775)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Mallota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cimbiciformis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(Fallen, 1817)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Mallota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dusmeti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Andréu, 1926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Mallota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fuciformis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1794)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Milesia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cabroniformis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1795)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Myathropa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florea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1758)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Myolepta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difformis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Strobl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in Czerny &amp;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Strobl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, 1909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Myolepta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dubia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1805)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A19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Myolepta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obscura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Becher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1882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Sphiximorpha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subsessilis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Illiger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in Rossi, 1807)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A21</w:t>
            </w:r>
          </w:p>
        </w:tc>
      </w:tr>
      <w:tr w:rsidR="00F441C1" w:rsidRPr="00FD4202" w:rsidTr="00F33E76">
        <w:trPr>
          <w:trHeight w:val="270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Spilomyia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digitata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Rondani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1865)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A22</w:t>
            </w:r>
          </w:p>
        </w:tc>
      </w:tr>
      <w:tr w:rsidR="00F441C1" w:rsidRPr="00FD4202" w:rsidTr="00F33E76">
        <w:trPr>
          <w:trHeight w:val="28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COLEOPTERA</w:t>
            </w:r>
          </w:p>
        </w:tc>
        <w:tc>
          <w:tcPr>
            <w:tcW w:w="144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70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Aderidae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Aderus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populneus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Panzer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1796)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Cnopus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minor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Baudi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1877)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Otolelus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neglectus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Jacquelin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du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Duval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1863)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Anobiidae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Dorcatoma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vaulogeri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agenjoi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Español, 1978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Oligomerus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brunneus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(Olivier, 1790)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Rhamna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semen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Peyerimhoff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Fontenelle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1913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Biphylidae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Diplocoelus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fagi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Guérin-Ménéville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1838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Buprestidae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Acmaeodera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degener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14-punctata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Scopoli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1763)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Eurythyrea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quercus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Herbst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1780)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Cerambycidae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Alocerus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moesiacus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Frivaldsky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1838)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Cerambyx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welensii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Küster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1846)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Prinobius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myardi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Mulsant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1851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Stictoleptura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trisignata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Fairmaire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1852)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Trichoferus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fasciculatus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Faldermann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1837)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Cerylonidae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Cerylon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histeroides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Cetoniidae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Cetonia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aurataeformis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Curti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1913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Potosia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cuprea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1775)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Potosia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opaca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1787)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Ciidae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Cis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striatulus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Mellie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1848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villosulus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Marsham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Clambidae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Calyptomerus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Clambus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Cleridae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Opilo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domesticus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Sturm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1837)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Cryptophagidae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Atomaria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Anchicera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pusilla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Paykull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1798),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cylindrus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Kiesenwetter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1858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dentatus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Herbst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1793)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distinguendus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Sturm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1845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fallax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Balfour-Browne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1953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A29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micaceus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Rey, 1889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punctipennis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Brisout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Barneville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, 1863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reflexus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Rey, 1889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saginatus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Sturm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1845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scanicus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1758)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Curculionidae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Camptorhinus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simplex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Seidlitz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1867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Camptorhinus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statua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Rossi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1790)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Gasterocercus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hispanicus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Alonso-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Zarazaga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Jover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Micó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2009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Curculionidae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Scolytiinae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Xyleborinus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saxesenii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Ratzeburg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1837)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Xyleborus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dryographus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Ratzeburg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1837)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Xyleborus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monographus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1792)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Dasytidae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Aplocnemus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brevis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Rosenhauer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1856).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Aplocnemus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consobrinus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Rosenhauer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1856)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Aplocnemus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limbipennis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Kiesenwetter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1865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Mauroania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bourgeoisi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Pic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1894)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Dermestidae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angustefasciatus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Ganglbauer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1904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festivus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Erichson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Florilinus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minutus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Erichson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Florilinus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verbasci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1767)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Attagenus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incognitus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Hava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2003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Attagenus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schaefferi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Herbst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1792)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Attagenus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trifasciatus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1787)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) bicolor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1781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erichsonii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Ganglbauer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1904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frischii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Kugelann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, 1792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hispanicus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Kalik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1952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Dermestinus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undulatus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Brahm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1790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Orphilus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niger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Rossi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1790)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Dynastidae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Oryctes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nasicornis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1758)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Elateridae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Ampedus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aurilegulus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Schaufuss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Ectamenogonus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montandoni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Buysson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1888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Elater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ferrugineus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1758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Elathous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platiai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pt-BR"/>
              </w:rPr>
              <w:t xml:space="preserve"> Zapata &amp; Sánchez-Ruiz 2007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Ischnodes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sanguinicollis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Panzer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1793)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Lacon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punctatus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Herbst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1779)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lastRenderedPageBreak/>
              <w:t>Limoniscus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violaceus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1821)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Megapenthes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lugens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Redtenbacher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Procraerus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tibilais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Boisduval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Lacordaire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1835)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Endomychidae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Mycetaea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hirta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Marsham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1802)</w:t>
            </w:r>
          </w:p>
        </w:tc>
        <w:tc>
          <w:tcPr>
            <w:tcW w:w="144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Symbiotes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gibberosus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(Lucas, 1849)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Eucinetidae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Nycteus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meridionalis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pt-BR"/>
              </w:rPr>
              <w:t>Laporte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pt-BR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pt-BR"/>
              </w:rPr>
              <w:t>Castelnau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pt-BR"/>
              </w:rPr>
              <w:t>, 1836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Helodidae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Scirtidae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Prionocyphon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serricornis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1821)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Laemophloeidae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Cryptolestes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ferrugineus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(Stephens, 1831)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B19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Laemophloeus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nigricollis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Lucas, 1849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Placonotus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testaceus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1787)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Latridiidae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Corticaria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obscura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Brisout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1863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Dianerella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ruficollis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Marsham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Enicmus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brevicornis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Mannerheim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1844)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Enicmus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rugosus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Herbst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1793)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Lathridius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assimilis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Mannerheim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1844)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Leiodidae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Agathidium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Neoceble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nigriceps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Brisout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1872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Lucanidae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Dorcus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parallelepipedus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1785)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Malachiidae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Anthocomus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fenestratus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Linder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1864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Axinotarsus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marginalis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Laporte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Castelnau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1840)</w:t>
            </w:r>
          </w:p>
        </w:tc>
        <w:tc>
          <w:tcPr>
            <w:tcW w:w="144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Hypebaeus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albifrons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1775)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Troglops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furcatus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Abeille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Perrin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1885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Melandryidae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Orchesia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micans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Panzer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1794)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Melyridae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Falsomelyris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granulata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E19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Mycetophagidae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Litargus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balteatus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Le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Conte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1856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Litargus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connexus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Geoffroy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1785)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B29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Mycetophagus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quadriguttatus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1821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Nitidulidae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Amphotis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marginata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1781)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Carpophilus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sp.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Epuraea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fuscicollis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(Stephens, 1832)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Epuraea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ocularis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Fairmaire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1849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D19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Soronia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oblonga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C.Brisout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Barneville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1863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Oedemeridae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Ischnomera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xanthoderes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Mulsant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1858)</w:t>
            </w:r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Platypodidae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Platypus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cylindrus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1792)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Pselaphidae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Euplectus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Geopsephalus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tribu</w:t>
            </w:r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Goniaceritae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Ptilidae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sp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Ptinidae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Dignomus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irroratus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Kiesenwetter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1851)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Cyphoderes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bidens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Olivier, 1790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Cyphoderes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hirticornis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Kiesenwetter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1867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spitzyi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Villa &amp; Villa, 1838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Ptinus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timidus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Brisout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Barneville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  <w:lang w:val="en-GB"/>
              </w:rPr>
              <w:t>, 1866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Rhizophagidae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Rhizophagus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unicolor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 Lucas, 1846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Scraptiidae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Anaspis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regimbarti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Schilsky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1895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Pentaria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defarguesi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Abeille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Perrin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1885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C19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Scraptia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schotti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Leblanc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2010</w:t>
            </w:r>
          </w:p>
        </w:tc>
        <w:tc>
          <w:tcPr>
            <w:tcW w:w="1440" w:type="dxa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C20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Scraptia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testacea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Allen, 1940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C21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Scydmaenidae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Cephenium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Cephenium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sp.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Palaeostigus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palpalis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Latreille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1804)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Scydmaenus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Cholerus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cornutus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Motschulsky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1845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Stenichnus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Cyrtoscydmus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godarti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Latreille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1806)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Silvanidae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Ahasverus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advena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Waltl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1834)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Airaphilus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sp.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Oryzaephilus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surinamensis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1758).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Silvanus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bidentatus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1792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Uleiota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planata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1761)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B36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Tenebrionidae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Corticeus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fasciatus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1790)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Eledonoprius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armatus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Panzer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1799)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B37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Probaticus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anthracinus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Germar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1813)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Probaticus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granulatus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Allard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1876)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A39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Stenohelops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sublinearis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Kraatz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1870)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A40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Tenebrio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punctipennis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Seidlitz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1896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D28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Tenebrionidae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Alleculinae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Isomira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hispanica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Kiesenwetter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1870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A41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Mycetochara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linearis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Illiger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1794)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A42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Mycetochara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quadrimaculata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Latreille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1804)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Prionychus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fairmairei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Reiche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1860)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Pseudocistela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ceramboides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Linnaeus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1761)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A45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Trogossitidae</w:t>
            </w:r>
            <w:proofErr w:type="spellEnd"/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Tenebroides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marrocanus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Reitter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>, 1884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E23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Temnochila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caerulea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 xml:space="preserve">(Olivier, 1790)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E24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Zopheridae</w:t>
            </w:r>
            <w:proofErr w:type="spellEnd"/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Colobicus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hirtus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Rossi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1790)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E25</w:t>
            </w:r>
          </w:p>
        </w:tc>
      </w:tr>
      <w:tr w:rsidR="00F441C1" w:rsidRPr="00FD4202" w:rsidTr="00F33E76">
        <w:trPr>
          <w:trHeight w:val="255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Colydium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elongatum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D42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D4202">
              <w:rPr>
                <w:rFonts w:ascii="Arial" w:hAnsi="Arial" w:cs="Arial"/>
                <w:sz w:val="16"/>
                <w:szCs w:val="16"/>
              </w:rPr>
              <w:t>Fabricius</w:t>
            </w:r>
            <w:proofErr w:type="spellEnd"/>
            <w:r w:rsidRPr="00FD4202">
              <w:rPr>
                <w:rFonts w:ascii="Arial" w:hAnsi="Arial" w:cs="Arial"/>
                <w:sz w:val="16"/>
                <w:szCs w:val="16"/>
              </w:rPr>
              <w:t xml:space="preserve">, 1787)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E26</w:t>
            </w:r>
          </w:p>
        </w:tc>
      </w:tr>
      <w:tr w:rsidR="00F441C1" w:rsidRPr="00FD4202" w:rsidTr="00F33E76">
        <w:trPr>
          <w:trHeight w:val="270"/>
        </w:trPr>
        <w:tc>
          <w:tcPr>
            <w:tcW w:w="580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Endophloeus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marcovichianus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Piller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Mitterpacher</w:t>
            </w:r>
            <w:proofErr w:type="spellEnd"/>
            <w:r w:rsidRPr="00FD4202">
              <w:rPr>
                <w:rFonts w:ascii="Arial" w:hAnsi="Arial" w:cs="Arial"/>
                <w:i/>
                <w:iCs/>
                <w:sz w:val="16"/>
                <w:szCs w:val="16"/>
              </w:rPr>
              <w:t>, 1783)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F441C1" w:rsidRPr="00FD4202" w:rsidRDefault="00F441C1" w:rsidP="00224A81">
            <w:pPr>
              <w:rPr>
                <w:rFonts w:ascii="Arial" w:hAnsi="Arial" w:cs="Arial"/>
                <w:sz w:val="16"/>
                <w:szCs w:val="16"/>
              </w:rPr>
            </w:pPr>
            <w:r w:rsidRPr="00FD4202">
              <w:rPr>
                <w:rFonts w:ascii="Arial" w:hAnsi="Arial" w:cs="Arial"/>
                <w:sz w:val="16"/>
                <w:szCs w:val="16"/>
              </w:rPr>
              <w:t>B38</w:t>
            </w:r>
          </w:p>
        </w:tc>
      </w:tr>
    </w:tbl>
    <w:p w:rsidR="00F441C1" w:rsidRDefault="00F441C1" w:rsidP="00F441C1">
      <w:pPr>
        <w:spacing w:line="480" w:lineRule="auto"/>
        <w:rPr>
          <w:lang w:val="en-GB"/>
        </w:rPr>
      </w:pPr>
    </w:p>
    <w:p w:rsidR="00F441C1" w:rsidRPr="00110D37" w:rsidRDefault="00F33E76" w:rsidP="00110D37">
      <w:pPr>
        <w:spacing w:line="480" w:lineRule="auto"/>
        <w:rPr>
          <w:lang w:val="en-GB"/>
        </w:rPr>
      </w:pPr>
      <w:proofErr w:type="gramStart"/>
      <w:r>
        <w:rPr>
          <w:lang w:val="en-GB"/>
        </w:rPr>
        <w:t>Species list and abundance only considering saproxylic species.</w:t>
      </w:r>
      <w:proofErr w:type="gramEnd"/>
      <w:r>
        <w:rPr>
          <w:lang w:val="en-GB"/>
        </w:rPr>
        <w:t xml:space="preserve"> Saproxylic trophic guild of each species and their labels: </w:t>
      </w:r>
      <w:proofErr w:type="spellStart"/>
      <w:r>
        <w:rPr>
          <w:lang w:val="en-GB"/>
        </w:rPr>
        <w:t>xylophagous</w:t>
      </w:r>
      <w:proofErr w:type="spellEnd"/>
      <w:r>
        <w:rPr>
          <w:lang w:val="en-GB"/>
        </w:rPr>
        <w:t xml:space="preserve"> (C), </w:t>
      </w:r>
      <w:proofErr w:type="spellStart"/>
      <w:r>
        <w:rPr>
          <w:lang w:val="en-GB"/>
        </w:rPr>
        <w:t>saprophagous</w:t>
      </w:r>
      <w:proofErr w:type="spellEnd"/>
      <w:r>
        <w:rPr>
          <w:lang w:val="en-GB"/>
        </w:rPr>
        <w:t xml:space="preserve"> (A), </w:t>
      </w:r>
      <w:proofErr w:type="spellStart"/>
      <w:r>
        <w:rPr>
          <w:lang w:val="en-GB"/>
        </w:rPr>
        <w:t>xylomycetophagous</w:t>
      </w:r>
      <w:proofErr w:type="spellEnd"/>
      <w:r>
        <w:rPr>
          <w:lang w:val="en-GB"/>
        </w:rPr>
        <w:t xml:space="preserve"> (B), predator (E), and </w:t>
      </w:r>
      <w:proofErr w:type="spellStart"/>
      <w:r>
        <w:rPr>
          <w:lang w:val="en-GB"/>
        </w:rPr>
        <w:t>commensal</w:t>
      </w:r>
      <w:proofErr w:type="spellEnd"/>
      <w:r>
        <w:rPr>
          <w:lang w:val="en-GB"/>
        </w:rPr>
        <w:t xml:space="preserve"> (D).</w:t>
      </w:r>
    </w:p>
    <w:sectPr w:rsidR="00F441C1" w:rsidRPr="00110D37" w:rsidSect="00C74826">
      <w:footerReference w:type="even" r:id="rId7"/>
      <w:footerReference w:type="default" r:id="rId8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A4" w:rsidRDefault="00297EA4" w:rsidP="00837A9E">
      <w:r>
        <w:separator/>
      </w:r>
    </w:p>
  </w:endnote>
  <w:endnote w:type="continuationSeparator" w:id="0">
    <w:p w:rsidR="00297EA4" w:rsidRDefault="00297EA4" w:rsidP="0083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9B" w:rsidRDefault="00381D6A" w:rsidP="00367BD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41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B9B" w:rsidRDefault="00297E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9B" w:rsidRDefault="00381D6A" w:rsidP="00367BD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441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4A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2B9B" w:rsidRDefault="00297E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A4" w:rsidRDefault="00297EA4" w:rsidP="00837A9E">
      <w:r>
        <w:separator/>
      </w:r>
    </w:p>
  </w:footnote>
  <w:footnote w:type="continuationSeparator" w:id="0">
    <w:p w:rsidR="00297EA4" w:rsidRDefault="00297EA4" w:rsidP="00837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77"/>
    <w:multiLevelType w:val="multilevel"/>
    <w:tmpl w:val="0A2E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CF614A"/>
    <w:multiLevelType w:val="multilevel"/>
    <w:tmpl w:val="3BC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43AFA"/>
    <w:multiLevelType w:val="hybridMultilevel"/>
    <w:tmpl w:val="78BC444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D2564"/>
    <w:multiLevelType w:val="multilevel"/>
    <w:tmpl w:val="6BDE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5C3D5D"/>
    <w:multiLevelType w:val="hybridMultilevel"/>
    <w:tmpl w:val="F0AA3788"/>
    <w:lvl w:ilvl="0" w:tplc="E85219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26F2D55"/>
    <w:multiLevelType w:val="hybridMultilevel"/>
    <w:tmpl w:val="9A16A58C"/>
    <w:lvl w:ilvl="0" w:tplc="8334D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07D35"/>
    <w:multiLevelType w:val="multilevel"/>
    <w:tmpl w:val="543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F632A1"/>
    <w:multiLevelType w:val="hybridMultilevel"/>
    <w:tmpl w:val="35601EF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C1"/>
    <w:rsid w:val="00110D37"/>
    <w:rsid w:val="00224A81"/>
    <w:rsid w:val="00297EA4"/>
    <w:rsid w:val="00381D6A"/>
    <w:rsid w:val="0059438D"/>
    <w:rsid w:val="00785649"/>
    <w:rsid w:val="007E7579"/>
    <w:rsid w:val="00837A9E"/>
    <w:rsid w:val="00B17856"/>
    <w:rsid w:val="00C0482A"/>
    <w:rsid w:val="00F33E76"/>
    <w:rsid w:val="00F4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rsid w:val="00F441C1"/>
  </w:style>
  <w:style w:type="paragraph" w:customStyle="1" w:styleId="Default">
    <w:name w:val="Default"/>
    <w:rsid w:val="00F4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F441C1"/>
    <w:pPr>
      <w:spacing w:before="100" w:beforeAutospacing="1" w:after="100" w:afterAutospacing="1"/>
    </w:pPr>
    <w:rPr>
      <w:color w:val="000000"/>
    </w:rPr>
  </w:style>
  <w:style w:type="character" w:styleId="nfasis">
    <w:name w:val="Emphasis"/>
    <w:basedOn w:val="Fuentedeprrafopredeter"/>
    <w:qFormat/>
    <w:rsid w:val="00F441C1"/>
    <w:rPr>
      <w:rFonts w:cs="Times New Roman"/>
      <w:b/>
      <w:bCs/>
    </w:rPr>
  </w:style>
  <w:style w:type="character" w:customStyle="1" w:styleId="name">
    <w:name w:val="name"/>
    <w:basedOn w:val="Fuentedeprrafopredeter"/>
    <w:rsid w:val="00F441C1"/>
    <w:rPr>
      <w:rFonts w:cs="Times New Roman"/>
    </w:rPr>
  </w:style>
  <w:style w:type="paragraph" w:customStyle="1" w:styleId="textonegro">
    <w:name w:val="texto_negro"/>
    <w:basedOn w:val="Normal"/>
    <w:rsid w:val="00F441C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ipervnculo">
    <w:name w:val="Hyperlink"/>
    <w:basedOn w:val="Fuentedeprrafopredeter"/>
    <w:rsid w:val="00F441C1"/>
    <w:rPr>
      <w:rFonts w:cs="Times New Roman"/>
      <w:color w:val="0000FF"/>
      <w:u w:val="single"/>
    </w:rPr>
  </w:style>
  <w:style w:type="character" w:customStyle="1" w:styleId="q">
    <w:name w:val="q"/>
    <w:basedOn w:val="Fuentedeprrafopredeter"/>
    <w:rsid w:val="00F441C1"/>
    <w:rPr>
      <w:rFonts w:cs="Times New Roman"/>
    </w:rPr>
  </w:style>
  <w:style w:type="character" w:customStyle="1" w:styleId="qex">
    <w:name w:val="qex"/>
    <w:basedOn w:val="Fuentedeprrafopredeter"/>
    <w:rsid w:val="00F441C1"/>
    <w:rPr>
      <w:rFonts w:cs="Times New Roman"/>
    </w:rPr>
  </w:style>
  <w:style w:type="character" w:customStyle="1" w:styleId="st1">
    <w:name w:val="st1"/>
    <w:basedOn w:val="Fuentedeprrafopredeter"/>
    <w:rsid w:val="00F441C1"/>
    <w:rPr>
      <w:rFonts w:cs="Times New Roman"/>
    </w:rPr>
  </w:style>
  <w:style w:type="character" w:styleId="Hipervnculovisitado">
    <w:name w:val="FollowedHyperlink"/>
    <w:basedOn w:val="Fuentedeprrafopredeter"/>
    <w:rsid w:val="00F441C1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F441C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F441C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F441C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F441C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Normal"/>
    <w:rsid w:val="00F441C1"/>
    <w:pPr>
      <w:pBdr>
        <w:left w:val="single" w:sz="12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"/>
    <w:rsid w:val="00F441C1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2">
    <w:name w:val="xl72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5">
    <w:name w:val="xl75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7">
    <w:name w:val="xl77"/>
    <w:basedOn w:val="Normal"/>
    <w:rsid w:val="00F441C1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8">
    <w:name w:val="xl78"/>
    <w:basedOn w:val="Normal"/>
    <w:rsid w:val="00F441C1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9">
    <w:name w:val="xl79"/>
    <w:basedOn w:val="Normal"/>
    <w:rsid w:val="00F441C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0">
    <w:name w:val="xl80"/>
    <w:basedOn w:val="Normal"/>
    <w:rsid w:val="00F441C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"/>
    <w:rsid w:val="00F441C1"/>
    <w:pPr>
      <w:pBdr>
        <w:left w:val="single" w:sz="12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2">
    <w:name w:val="xl82"/>
    <w:basedOn w:val="Normal"/>
    <w:rsid w:val="00F441C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F441C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441C1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F441C1"/>
    <w:pPr>
      <w:pBdr>
        <w:left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F441C1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F441C1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441C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441C1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F441C1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F441C1"/>
    <w:pPr>
      <w:pBdr>
        <w:left w:val="single" w:sz="12" w:space="0" w:color="auto"/>
        <w:bottom w:val="single" w:sz="12" w:space="0" w:color="auto"/>
        <w:right w:val="dotDotDash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F441C1"/>
    <w:pPr>
      <w:pBdr>
        <w:top w:val="single" w:sz="12" w:space="0" w:color="auto"/>
        <w:left w:val="dotDotDash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F441C1"/>
    <w:pPr>
      <w:pBdr>
        <w:top w:val="dotDotDash" w:sz="4" w:space="0" w:color="auto"/>
        <w:left w:val="dotDotDash" w:sz="4" w:space="0" w:color="auto"/>
        <w:bottom w:val="dotDotDash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F441C1"/>
    <w:pPr>
      <w:pBdr>
        <w:left w:val="dotDotDash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F441C1"/>
    <w:pPr>
      <w:pBdr>
        <w:top w:val="dotDotDash" w:sz="4" w:space="0" w:color="auto"/>
        <w:bottom w:val="single" w:sz="12" w:space="0" w:color="auto"/>
        <w:right w:val="dotDotDash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F441C1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F441C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F441C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05">
    <w:name w:val="xl105"/>
    <w:basedOn w:val="Normal"/>
    <w:rsid w:val="00F441C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6">
    <w:name w:val="xl106"/>
    <w:basedOn w:val="Normal"/>
    <w:rsid w:val="00F441C1"/>
    <w:pPr>
      <w:pBdr>
        <w:left w:val="dotDotDash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F441C1"/>
    <w:pPr>
      <w:pBdr>
        <w:right w:val="dotDotDash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F441C1"/>
    <w:pPr>
      <w:pBdr>
        <w:left w:val="dotDotDash" w:sz="4" w:space="0" w:color="auto"/>
        <w:right w:val="dotDotDash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F441C1"/>
    <w:pPr>
      <w:pBdr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F441C1"/>
    <w:pPr>
      <w:pBdr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F441C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F441C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"/>
    <w:rsid w:val="00F441C1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character" w:customStyle="1" w:styleId="clickable">
    <w:name w:val="clickable"/>
    <w:basedOn w:val="Fuentedeprrafopredeter"/>
    <w:rsid w:val="00F441C1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F441C1"/>
  </w:style>
  <w:style w:type="character" w:customStyle="1" w:styleId="TextocomentarioCar">
    <w:name w:val="Texto comentario Car"/>
    <w:basedOn w:val="Fuentedeprrafopredeter"/>
    <w:link w:val="Textocomentario"/>
    <w:semiHidden/>
    <w:rsid w:val="00F44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rsid w:val="00F44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441C1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iedepgina">
    <w:name w:val="footer"/>
    <w:basedOn w:val="Normal"/>
    <w:link w:val="PiedepginaCar"/>
    <w:rsid w:val="00F441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41C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441C1"/>
    <w:rPr>
      <w:rFonts w:cs="Times New Roman"/>
    </w:rPr>
  </w:style>
  <w:style w:type="character" w:styleId="Refdecomentario">
    <w:name w:val="annotation reference"/>
    <w:basedOn w:val="Fuentedeprrafopredeter"/>
    <w:semiHidden/>
    <w:rsid w:val="00F441C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441C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441C1"/>
    <w:rPr>
      <w:b/>
      <w:bCs/>
      <w:sz w:val="20"/>
      <w:szCs w:val="20"/>
    </w:rPr>
  </w:style>
  <w:style w:type="character" w:customStyle="1" w:styleId="CarCar2">
    <w:name w:val="Car Car2"/>
    <w:semiHidden/>
    <w:locked/>
    <w:rsid w:val="00F441C1"/>
    <w:rPr>
      <w:sz w:val="24"/>
      <w:szCs w:val="24"/>
      <w:lang w:val="es-ES_tradnl" w:eastAsia="es-ES_tradnl" w:bidi="ar-SA"/>
    </w:rPr>
  </w:style>
  <w:style w:type="character" w:customStyle="1" w:styleId="st">
    <w:name w:val="st"/>
    <w:basedOn w:val="Fuentedeprrafopredeter"/>
    <w:rsid w:val="00F441C1"/>
  </w:style>
  <w:style w:type="character" w:customStyle="1" w:styleId="CarCar3">
    <w:name w:val="Car Car3"/>
    <w:basedOn w:val="Fuentedeprrafopredeter"/>
    <w:semiHidden/>
    <w:locked/>
    <w:rsid w:val="00F441C1"/>
    <w:rPr>
      <w:sz w:val="24"/>
      <w:szCs w:val="24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1254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5</cp:revision>
  <dcterms:created xsi:type="dcterms:W3CDTF">2012-02-11T17:08:00Z</dcterms:created>
  <dcterms:modified xsi:type="dcterms:W3CDTF">2012-08-18T09:21:00Z</dcterms:modified>
</cp:coreProperties>
</file>