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73" w:rsidRPr="00DD3E40" w:rsidRDefault="008F7F73" w:rsidP="008F7F73">
      <w:pPr>
        <w:rPr>
          <w:b/>
        </w:rPr>
      </w:pPr>
      <w:r w:rsidRPr="00DD3E40">
        <w:rPr>
          <w:b/>
        </w:rPr>
        <w:t>Table S3. Gene Ontology of mRNAs induced by arsenic exposure in PND70 mice</w:t>
      </w:r>
    </w:p>
    <w:tbl>
      <w:tblPr>
        <w:tblW w:w="8905" w:type="dxa"/>
        <w:tblInd w:w="85" w:type="dxa"/>
        <w:tblLook w:val="0000" w:firstRow="0" w:lastRow="0" w:firstColumn="0" w:lastColumn="0" w:noHBand="0" w:noVBand="0"/>
      </w:tblPr>
      <w:tblGrid>
        <w:gridCol w:w="1895"/>
        <w:gridCol w:w="4068"/>
        <w:gridCol w:w="794"/>
        <w:gridCol w:w="960"/>
        <w:gridCol w:w="1188"/>
      </w:tblGrid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D3E40"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DD3E40">
              <w:rPr>
                <w:rFonts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intracellular membrane-bound organelle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33.4%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2.01E-06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GOTERM_MF_4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translation initiation factor activity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2.1%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3.85E-04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MMU03060:PROTEIN EXPORT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1.2%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4.32E-04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endoplasmic reticulum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5.7%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5.17E-04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establishment of cellular localization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6.3%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cellular localization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6.3%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0.002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membrane coat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0.004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vesicular fraction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0.004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vesicle-mediated transport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3.9%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0.005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biopolymer metabolism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15.7%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0.006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Golgi apparatus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4.5%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0.006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response to heat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1.2%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0.009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intracellular non-membrane-bound organelle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9.3%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0.011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MMU03010:RIBOSOME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1.8%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0.012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chromatin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2.1%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0.015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ribosome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0.021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vesicle membrane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0.022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cytoplasmic membrane-bound vesicle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0.022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cytoplasmic vesicle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2.4%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0.029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signal recognition particle (</w:t>
            </w:r>
            <w:proofErr w:type="spellStart"/>
            <w:r w:rsidRPr="00DD3E40">
              <w:rPr>
                <w:rFonts w:cs="Arial"/>
                <w:sz w:val="20"/>
                <w:szCs w:val="20"/>
              </w:rPr>
              <w:t>sensu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D3E40">
              <w:rPr>
                <w:rFonts w:cs="Arial"/>
                <w:sz w:val="20"/>
                <w:szCs w:val="20"/>
              </w:rPr>
              <w:t>Eukaryota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0.035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signal recognition particle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0.035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transport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15.7%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0.038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extrinsic to plasma membrane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1.2%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0.043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 xml:space="preserve">MMU04612:ANTIGEN PROCESSING </w:t>
            </w:r>
            <w:smartTag w:uri="urn:schemas-microsoft-com:office:smarttags" w:element="stockticker">
              <w:r w:rsidRPr="00DD3E40">
                <w:rPr>
                  <w:rFonts w:cs="Arial"/>
                  <w:sz w:val="20"/>
                  <w:szCs w:val="20"/>
                </w:rPr>
                <w:t>AND</w:t>
              </w:r>
            </w:smartTag>
            <w:r w:rsidRPr="00DD3E40">
              <w:rPr>
                <w:rFonts w:cs="Arial"/>
                <w:sz w:val="20"/>
                <w:szCs w:val="20"/>
              </w:rPr>
              <w:t xml:space="preserve"> PRESENTATION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1.5%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0.044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HSA03010:RIBOSOME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0.046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chromosome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2.7%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0.050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sex chromosome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0.6%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0.055</w:t>
            </w:r>
          </w:p>
        </w:tc>
      </w:tr>
      <w:tr w:rsidR="008F7F73" w:rsidRPr="00DD3E40" w:rsidTr="000D46CB">
        <w:trPr>
          <w:trHeight w:val="52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KEGG_PATHWAY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MMU03022:BASAL TRANSCRIPTION FACTORS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0.065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nuclear chromosome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1.2%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0.069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DD3E40">
              <w:rPr>
                <w:rFonts w:cs="Arial"/>
                <w:sz w:val="20"/>
                <w:szCs w:val="20"/>
              </w:rPr>
              <w:t>perinuclear</w:t>
            </w:r>
            <w:proofErr w:type="spellEnd"/>
            <w:r w:rsidRPr="00DD3E40">
              <w:rPr>
                <w:rFonts w:cs="Arial"/>
                <w:sz w:val="20"/>
                <w:szCs w:val="20"/>
              </w:rPr>
              <w:t xml:space="preserve"> region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0.9%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0.071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GOTERM_CC_4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nucleus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19.0%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0.072</w:t>
            </w:r>
          </w:p>
        </w:tc>
      </w:tr>
      <w:tr w:rsidR="008F7F73" w:rsidRPr="00DD3E40" w:rsidTr="000D46CB">
        <w:trPr>
          <w:trHeight w:val="264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GOTERM_BP_4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smartTag w:uri="urn:schemas-microsoft-com:office:smarttags" w:element="stockticker">
              <w:r w:rsidRPr="00DD3E40">
                <w:rPr>
                  <w:rFonts w:cs="Arial"/>
                  <w:sz w:val="20"/>
                  <w:szCs w:val="20"/>
                </w:rPr>
                <w:t>DNA</w:t>
              </w:r>
            </w:smartTag>
            <w:r w:rsidRPr="00DD3E40">
              <w:rPr>
                <w:rFonts w:cs="Arial"/>
                <w:sz w:val="20"/>
                <w:szCs w:val="20"/>
              </w:rPr>
              <w:t xml:space="preserve"> repair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1.8%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7F73" w:rsidRPr="00DD3E40" w:rsidRDefault="008F7F73" w:rsidP="008A503F">
            <w:pPr>
              <w:spacing w:after="0"/>
              <w:rPr>
                <w:rFonts w:cs="Arial"/>
                <w:sz w:val="20"/>
                <w:szCs w:val="20"/>
              </w:rPr>
            </w:pPr>
            <w:r w:rsidRPr="00DD3E40">
              <w:rPr>
                <w:rFonts w:cs="Arial"/>
                <w:sz w:val="20"/>
                <w:szCs w:val="20"/>
              </w:rPr>
              <w:t>0.096</w:t>
            </w:r>
          </w:p>
        </w:tc>
      </w:tr>
    </w:tbl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73"/>
    <w:rsid w:val="000D46CB"/>
    <w:rsid w:val="008F7F73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73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73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University Of Louisville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2012-05-15T18:10:00Z</dcterms:created>
  <dcterms:modified xsi:type="dcterms:W3CDTF">2012-05-17T16:59:00Z</dcterms:modified>
</cp:coreProperties>
</file>