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6" w:rsidRPr="006C7654" w:rsidRDefault="007E2816" w:rsidP="007E2816">
      <w:pPr>
        <w:spacing w:after="0"/>
        <w:ind w:right="-57"/>
        <w:jc w:val="both"/>
        <w:rPr>
          <w:rFonts w:ascii="Times New Roman" w:hAnsi="Times New Roman"/>
          <w:lang w:val="en-US"/>
        </w:rPr>
      </w:pPr>
    </w:p>
    <w:p w:rsidR="007E2816" w:rsidRPr="00D305A8" w:rsidRDefault="007E2816" w:rsidP="007E2816">
      <w:pPr>
        <w:spacing w:after="0"/>
        <w:ind w:left="-57" w:right="-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Table </w:t>
      </w:r>
      <w:r w:rsidR="00F243B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2. </w:t>
      </w:r>
      <w:r w:rsidRPr="00D305A8">
        <w:rPr>
          <w:rFonts w:ascii="Times New Roman" w:hAnsi="Times New Roman"/>
          <w:lang w:val="en-US"/>
        </w:rPr>
        <w:t xml:space="preserve">Main characteristics of T1D patients and age-matched </w:t>
      </w:r>
      <w:proofErr w:type="gramStart"/>
      <w:r w:rsidRPr="00D305A8">
        <w:rPr>
          <w:rFonts w:ascii="Times New Roman" w:hAnsi="Times New Roman"/>
          <w:lang w:val="en-US"/>
        </w:rPr>
        <w:t>non diabetic</w:t>
      </w:r>
      <w:proofErr w:type="gramEnd"/>
      <w:r w:rsidRPr="00D305A8">
        <w:rPr>
          <w:rFonts w:ascii="Times New Roman" w:hAnsi="Times New Roman"/>
          <w:lang w:val="en-US"/>
        </w:rPr>
        <w:t xml:space="preserve"> controls. Results are expressed as mean ± </w:t>
      </w:r>
      <w:proofErr w:type="gramStart"/>
      <w:r w:rsidRPr="00D305A8">
        <w:rPr>
          <w:rFonts w:ascii="Times New Roman" w:hAnsi="Times New Roman"/>
          <w:lang w:val="en-US"/>
        </w:rPr>
        <w:t>sd</w:t>
      </w:r>
      <w:proofErr w:type="gramEnd"/>
      <w:r w:rsidRPr="00D305A8">
        <w:rPr>
          <w:rFonts w:ascii="Times New Roman" w:hAnsi="Times New Roman"/>
          <w:lang w:val="en-US"/>
        </w:rPr>
        <w:t xml:space="preserve">.  </w:t>
      </w:r>
    </w:p>
    <w:p w:rsidR="007E2816" w:rsidRPr="00D305A8" w:rsidRDefault="007E2816" w:rsidP="007E2816">
      <w:pPr>
        <w:spacing w:after="0"/>
        <w:ind w:left="-57" w:right="-57"/>
        <w:jc w:val="both"/>
        <w:rPr>
          <w:rFonts w:ascii="Times New Roman" w:hAnsi="Times New Roman"/>
          <w:lang w:val="en-US"/>
        </w:rPr>
      </w:pPr>
    </w:p>
    <w:tbl>
      <w:tblPr>
        <w:tblW w:w="7054" w:type="dxa"/>
        <w:tblInd w:w="708" w:type="dxa"/>
        <w:tblLook w:val="00BF"/>
      </w:tblPr>
      <w:tblGrid>
        <w:gridCol w:w="2802"/>
        <w:gridCol w:w="2126"/>
        <w:gridCol w:w="2126"/>
      </w:tblGrid>
      <w:tr w:rsidR="007E2816" w:rsidRPr="00D305A8">
        <w:tc>
          <w:tcPr>
            <w:tcW w:w="2802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7E2816" w:rsidRPr="00D305A8">
        <w:tc>
          <w:tcPr>
            <w:tcW w:w="2802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T2D PATIENTS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T2D CONTROLS</w:t>
            </w:r>
          </w:p>
        </w:tc>
      </w:tr>
      <w:tr w:rsidR="007E2816" w:rsidRPr="00D305A8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2816" w:rsidRPr="00D305A8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 w:rsidRPr="00D305A8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26" w:type="dxa"/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186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 w:rsidRPr="00D305A8">
              <w:rPr>
                <w:rFonts w:ascii="Times New Roman" w:hAnsi="Times New Roman"/>
                <w:b/>
                <w:lang w:val="en-US"/>
              </w:rPr>
              <w:t>Sex (M/F)</w:t>
            </w:r>
          </w:p>
        </w:tc>
        <w:tc>
          <w:tcPr>
            <w:tcW w:w="2126" w:type="dxa"/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101/31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08634B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105/81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 w:rsidRPr="00D305A8">
              <w:rPr>
                <w:rFonts w:ascii="Times New Roman" w:hAnsi="Times New Roman"/>
                <w:b/>
                <w:lang w:val="en-US"/>
              </w:rPr>
              <w:t>Current age (yrs)</w:t>
            </w:r>
          </w:p>
        </w:tc>
        <w:tc>
          <w:tcPr>
            <w:tcW w:w="2126" w:type="dxa"/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54.4 ± 4.5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52.4 ± 4.5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2B433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126" w:type="dxa"/>
          </w:tcPr>
          <w:p w:rsidR="007E2816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29.8 ± 3.4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25.7 ± 3.3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 w:rsidRPr="00D305A8">
              <w:rPr>
                <w:rFonts w:ascii="Times New Roman" w:hAnsi="Times New Roman"/>
                <w:b/>
                <w:lang w:val="en-US"/>
              </w:rPr>
              <w:t>Age at clinical onset (yrs)</w:t>
            </w:r>
          </w:p>
        </w:tc>
        <w:tc>
          <w:tcPr>
            <w:tcW w:w="2126" w:type="dxa"/>
          </w:tcPr>
          <w:p w:rsidR="007E2816" w:rsidRPr="00D305A8" w:rsidRDefault="007E2816" w:rsidP="0008634B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48.5 ± 5.4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Diabetes Duration</w:t>
            </w:r>
          </w:p>
        </w:tc>
        <w:tc>
          <w:tcPr>
            <w:tcW w:w="2126" w:type="dxa"/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D108F9">
              <w:rPr>
                <w:rFonts w:ascii="Times New Roman" w:hAnsi="Times New Roman"/>
                <w:lang w:val="en-US"/>
              </w:rPr>
              <w:t>5.9 ± 4.6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2816" w:rsidRPr="00D305A8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E2816" w:rsidRPr="00D305A8" w:rsidRDefault="007E2816" w:rsidP="00C279FC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F3337" w:rsidRDefault="00B54A18" w:rsidP="007E2816"/>
    <w:sectPr w:rsidR="000F3337" w:rsidSect="000F333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80205050609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2816"/>
    <w:rsid w:val="000B2174"/>
    <w:rsid w:val="00490FF8"/>
    <w:rsid w:val="00654C68"/>
    <w:rsid w:val="007E2816"/>
    <w:rsid w:val="00B54A18"/>
    <w:rsid w:val="00ED42BD"/>
    <w:rsid w:val="00F243BE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E28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28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E28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E2816"/>
    <w:rPr>
      <w:color w:val="800080"/>
      <w:u w:val="single"/>
    </w:rPr>
  </w:style>
  <w:style w:type="paragraph" w:customStyle="1" w:styleId="xl63">
    <w:name w:val="xl63"/>
    <w:basedOn w:val="Normal"/>
    <w:rsid w:val="007E2816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64">
    <w:name w:val="xl64"/>
    <w:basedOn w:val="Normal"/>
    <w:rsid w:val="007E2816"/>
    <w:pPr>
      <w:spacing w:beforeLines="1" w:afterLines="1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65">
    <w:name w:val="xl65"/>
    <w:basedOn w:val="Normal"/>
    <w:rsid w:val="007E2816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6">
    <w:name w:val="xl66"/>
    <w:basedOn w:val="Normal"/>
    <w:rsid w:val="007E2816"/>
    <w:pPr>
      <w:spacing w:beforeLines="1" w:afterLines="1"/>
      <w:jc w:val="center"/>
    </w:pPr>
    <w:rPr>
      <w:rFonts w:ascii="Times" w:hAnsi="Times"/>
      <w:sz w:val="20"/>
      <w:szCs w:val="20"/>
      <w:lang w:eastAsia="fr-FR"/>
    </w:rPr>
  </w:style>
  <w:style w:type="paragraph" w:customStyle="1" w:styleId="xl67">
    <w:name w:val="xl67"/>
    <w:basedOn w:val="Normal"/>
    <w:rsid w:val="007E28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68">
    <w:name w:val="xl68"/>
    <w:basedOn w:val="Normal"/>
    <w:rsid w:val="007E2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7E2816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16"/>
      <w:szCs w:val="16"/>
      <w:lang w:eastAsia="fr-FR"/>
    </w:rPr>
  </w:style>
  <w:style w:type="paragraph" w:customStyle="1" w:styleId="xl70">
    <w:name w:val="xl70"/>
    <w:basedOn w:val="Normal"/>
    <w:rsid w:val="007E2816"/>
    <w:pPr>
      <w:pBdr>
        <w:top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71">
    <w:name w:val="xl71"/>
    <w:basedOn w:val="Normal"/>
    <w:rsid w:val="007E2816"/>
    <w:pPr>
      <w:pBdr>
        <w:lef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16"/>
      <w:szCs w:val="16"/>
      <w:lang w:eastAsia="fr-FR"/>
    </w:rPr>
  </w:style>
  <w:style w:type="paragraph" w:customStyle="1" w:styleId="xl72">
    <w:name w:val="xl72"/>
    <w:basedOn w:val="Normal"/>
    <w:rsid w:val="007E2816"/>
    <w:pPr>
      <w:pBdr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lang w:eastAsia="fr-FR"/>
    </w:rPr>
  </w:style>
  <w:style w:type="paragraph" w:customStyle="1" w:styleId="xl73">
    <w:name w:val="xl73"/>
    <w:basedOn w:val="Normal"/>
    <w:rsid w:val="007E2816"/>
    <w:pPr>
      <w:pBdr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74">
    <w:name w:val="xl74"/>
    <w:basedOn w:val="Normal"/>
    <w:rsid w:val="007E2816"/>
    <w:pPr>
      <w:pBdr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fr-FR"/>
    </w:rPr>
  </w:style>
  <w:style w:type="paragraph" w:customStyle="1" w:styleId="xl75">
    <w:name w:val="xl75"/>
    <w:basedOn w:val="Normal"/>
    <w:rsid w:val="007E2816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16"/>
      <w:szCs w:val="16"/>
      <w:lang w:eastAsia="fr-FR"/>
    </w:rPr>
  </w:style>
  <w:style w:type="paragraph" w:customStyle="1" w:styleId="xl76">
    <w:name w:val="xl76"/>
    <w:basedOn w:val="Normal"/>
    <w:rsid w:val="007E2816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fr-FR"/>
    </w:rPr>
  </w:style>
  <w:style w:type="paragraph" w:customStyle="1" w:styleId="xl77">
    <w:name w:val="xl77"/>
    <w:basedOn w:val="Normal"/>
    <w:rsid w:val="007E2816"/>
    <w:pPr>
      <w:pBdr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Macintosh Word</Application>
  <DocSecurity>0</DocSecurity>
  <Lines>20</Lines>
  <Paragraphs>4</Paragraphs>
  <ScaleCrop>false</ScaleCrop>
  <Company>Inserm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Fradin</dc:creator>
  <cp:keywords/>
  <cp:lastModifiedBy>Anna Kaltenbach</cp:lastModifiedBy>
  <cp:revision>2</cp:revision>
  <dcterms:created xsi:type="dcterms:W3CDTF">2012-04-12T22:29:00Z</dcterms:created>
  <dcterms:modified xsi:type="dcterms:W3CDTF">2012-04-12T22:29:00Z</dcterms:modified>
</cp:coreProperties>
</file>