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1" w:rsidRDefault="00520031" w:rsidP="001B3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Table S</w:t>
      </w:r>
      <w:r w:rsidR="0085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4</w:t>
      </w:r>
      <w:r w:rsidR="001B3DE1" w:rsidRPr="001B3D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B3DE1" w:rsidRPr="00A700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fr-FR"/>
        </w:rPr>
        <w:t xml:space="preserve">Taylorella </w:t>
      </w:r>
      <w:r w:rsidR="001B3DE1" w:rsidRPr="00A70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strains used in the study of large genome inversion</w:t>
      </w:r>
    </w:p>
    <w:p w:rsidR="001B3DE1" w:rsidRDefault="001B3DE1" w:rsidP="001B3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tbl>
      <w:tblPr>
        <w:tblW w:w="0" w:type="auto"/>
        <w:tblLook w:val="04A0"/>
      </w:tblPr>
      <w:tblGrid>
        <w:gridCol w:w="1097"/>
        <w:gridCol w:w="237"/>
        <w:gridCol w:w="781"/>
        <w:gridCol w:w="852"/>
        <w:gridCol w:w="2670"/>
        <w:gridCol w:w="794"/>
        <w:gridCol w:w="1418"/>
        <w:gridCol w:w="1393"/>
      </w:tblGrid>
      <w:tr w:rsidR="001B3DE1" w:rsidRPr="00520031" w:rsidTr="00A70051">
        <w:trPr>
          <w:trHeight w:val="198"/>
        </w:trPr>
        <w:tc>
          <w:tcPr>
            <w:tcW w:w="1334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Bacterial species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Strain No.</w:t>
            </w: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fr-FR"/>
              </w:rPr>
              <w:t>1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Isolation</w:t>
            </w:r>
          </w:p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year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Sampling site or origin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Country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Isolate source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Age (year)</w:t>
            </w:r>
          </w:p>
        </w:tc>
      </w:tr>
      <w:tr w:rsidR="00A70051" w:rsidRPr="00520031" w:rsidTr="00A70051">
        <w:trPr>
          <w:trHeight w:val="198"/>
        </w:trPr>
        <w:tc>
          <w:tcPr>
            <w:tcW w:w="2115" w:type="dxa"/>
            <w:gridSpan w:val="3"/>
            <w:vAlign w:val="center"/>
            <w:hideMark/>
          </w:tcPr>
          <w:p w:rsidR="00A70051" w:rsidRPr="0052003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fr-FR"/>
              </w:rPr>
              <w:t>T. asinigenitalis</w:t>
            </w:r>
          </w:p>
        </w:tc>
        <w:tc>
          <w:tcPr>
            <w:tcW w:w="852" w:type="dxa"/>
            <w:vAlign w:val="center"/>
            <w:hideMark/>
          </w:tcPr>
          <w:p w:rsidR="00A70051" w:rsidRPr="0052003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670" w:type="dxa"/>
            <w:vAlign w:val="center"/>
            <w:hideMark/>
          </w:tcPr>
          <w:p w:rsidR="00A70051" w:rsidRPr="0052003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94" w:type="dxa"/>
            <w:vAlign w:val="center"/>
            <w:hideMark/>
          </w:tcPr>
          <w:p w:rsidR="00A70051" w:rsidRPr="0052003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18" w:type="dxa"/>
            <w:vAlign w:val="center"/>
            <w:hideMark/>
          </w:tcPr>
          <w:p w:rsidR="00A70051" w:rsidRPr="0052003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93" w:type="dxa"/>
            <w:vAlign w:val="center"/>
            <w:hideMark/>
          </w:tcPr>
          <w:p w:rsidR="00A70051" w:rsidRPr="0052003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noWrap/>
            <w:vAlign w:val="center"/>
            <w:hideMark/>
          </w:tcPr>
          <w:p w:rsidR="00A70051" w:rsidRPr="0052003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Donkey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MCE5</w:t>
            </w:r>
          </w:p>
        </w:tc>
        <w:tc>
          <w:tcPr>
            <w:tcW w:w="852" w:type="dxa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MCE6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MCE10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MCE11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MCE12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MCE13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MCE14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MCE20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MCE21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MCE22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MCE23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MCE24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MCE46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MCE47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MCE73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1999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MCE76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1999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MCE86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Clitoridia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sinus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Mare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MCE124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1998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MCE235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1995</w:t>
            </w:r>
          </w:p>
        </w:tc>
        <w:tc>
          <w:tcPr>
            <w:tcW w:w="2670" w:type="dxa"/>
            <w:vAlign w:val="center"/>
            <w:hideMark/>
          </w:tcPr>
          <w:p w:rsidR="00A70051" w:rsidRPr="00300FDA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300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Urethral </w:t>
            </w:r>
            <w:proofErr w:type="spellStart"/>
            <w:r w:rsidRPr="00300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fossa</w:t>
            </w:r>
            <w:proofErr w:type="spellEnd"/>
            <w:r w:rsidRPr="00300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urethra and sperm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Stallion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MCE265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MCE266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MCE473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MCE474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MCE475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Jack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MCE479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Stallion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MCE497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ATCC 700933</w:t>
            </w:r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USA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A7005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MCE513</w:t>
            </w:r>
          </w:p>
        </w:tc>
        <w:tc>
          <w:tcPr>
            <w:tcW w:w="852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670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Veterinary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laboratories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agency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UK</w:t>
            </w:r>
          </w:p>
        </w:tc>
        <w:tc>
          <w:tcPr>
            <w:tcW w:w="1418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A70051" w:rsidRPr="001B3DE1" w:rsidRDefault="00A70051" w:rsidP="0072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8566C8" w:rsidTr="00A70051">
        <w:trPr>
          <w:trHeight w:val="198"/>
        </w:trPr>
        <w:tc>
          <w:tcPr>
            <w:tcW w:w="2115" w:type="dxa"/>
            <w:gridSpan w:val="3"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566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fr-FR"/>
              </w:rPr>
              <w:t>T. equigenitalis</w:t>
            </w:r>
          </w:p>
        </w:tc>
        <w:tc>
          <w:tcPr>
            <w:tcW w:w="852" w:type="dxa"/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670" w:type="dxa"/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93" w:type="dxa"/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noWrap/>
            <w:vAlign w:val="center"/>
            <w:hideMark/>
          </w:tcPr>
          <w:p w:rsidR="001B3DE1" w:rsidRPr="008566C8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Sheath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Stallion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MCE8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Stallion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MCE9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Stallion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MCE15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Stallion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MCE16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Clitoridia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sinus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Mare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MCE17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Clitoridia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sinus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Mare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MCE25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MCE26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MCE27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MCE28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MCE29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MCE30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MCE31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MCE32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MCE33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MCE34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MCE35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MCE36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MCE37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2004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MCE38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Urethral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fossa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and </w:t>
            </w: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urethra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Stallion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MCE39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Clitoridia</w:t>
            </w:r>
            <w:proofErr w:type="spellEnd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sinus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Mare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MCE40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2002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MCE41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2002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MCE42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2002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MCE43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MCE44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MCE49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MCE50</w:t>
            </w:r>
          </w:p>
        </w:tc>
        <w:tc>
          <w:tcPr>
            <w:tcW w:w="852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Donkey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MCE52</w:t>
            </w:r>
          </w:p>
        </w:tc>
        <w:tc>
          <w:tcPr>
            <w:tcW w:w="852" w:type="dxa"/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2005</w:t>
            </w:r>
          </w:p>
        </w:tc>
        <w:tc>
          <w:tcPr>
            <w:tcW w:w="2670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tcBorders>
              <w:bottom w:val="nil"/>
            </w:tcBorders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tcBorders>
              <w:bottom w:val="nil"/>
            </w:tcBorders>
            <w:noWrap/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MCE54</w:t>
            </w:r>
          </w:p>
        </w:tc>
        <w:tc>
          <w:tcPr>
            <w:tcW w:w="852" w:type="dxa"/>
            <w:tcBorders>
              <w:bottom w:val="nil"/>
            </w:tcBorders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2670" w:type="dxa"/>
            <w:tcBorders>
              <w:bottom w:val="nil"/>
            </w:tcBorders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418" w:type="dxa"/>
            <w:tcBorders>
              <w:bottom w:val="nil"/>
            </w:tcBorders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93" w:type="dxa"/>
            <w:tcBorders>
              <w:bottom w:val="nil"/>
            </w:tcBorders>
            <w:vAlign w:val="center"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B3D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1B3DE1" w:rsidRPr="001B3DE1" w:rsidTr="00A70051">
        <w:trPr>
          <w:trHeight w:val="198"/>
        </w:trPr>
        <w:tc>
          <w:tcPr>
            <w:tcW w:w="1097" w:type="dxa"/>
            <w:tcBorders>
              <w:top w:val="single" w:sz="12" w:space="0" w:color="auto"/>
            </w:tcBorders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</w:tcBorders>
            <w:noWrap/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  <w:hideMark/>
          </w:tcPr>
          <w:p w:rsidR="001B3DE1" w:rsidRPr="001B3DE1" w:rsidRDefault="001B3DE1" w:rsidP="001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1B3DE1" w:rsidRPr="00300FDA" w:rsidRDefault="001B3DE1" w:rsidP="001B3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300FD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NOTE. MCE is the name of the </w:t>
      </w:r>
      <w:r w:rsidRPr="00300F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fr-FR"/>
        </w:rPr>
        <w:t xml:space="preserve">Taylorella </w:t>
      </w:r>
      <w:r w:rsidRPr="00300FD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strains collection of our Contagious Equine </w:t>
      </w:r>
      <w:proofErr w:type="spellStart"/>
      <w:r w:rsidRPr="00300FD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Metritis</w:t>
      </w:r>
      <w:proofErr w:type="spellEnd"/>
      <w:r w:rsidRPr="00300FD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Group.</w:t>
      </w:r>
    </w:p>
    <w:p w:rsidR="001B3DE1" w:rsidRPr="00300FDA" w:rsidRDefault="001B3DE1" w:rsidP="001B3DE1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1B3DE1" w:rsidRPr="00300FDA" w:rsidSect="00C7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DE1"/>
    <w:rsid w:val="0009083A"/>
    <w:rsid w:val="00092036"/>
    <w:rsid w:val="001B3DE1"/>
    <w:rsid w:val="00300FDA"/>
    <w:rsid w:val="00520031"/>
    <w:rsid w:val="008566C8"/>
    <w:rsid w:val="00A4656D"/>
    <w:rsid w:val="00A70051"/>
    <w:rsid w:val="00B137FF"/>
    <w:rsid w:val="00C7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lhebert</dc:creator>
  <cp:keywords/>
  <dc:description/>
  <cp:lastModifiedBy>Hébert</cp:lastModifiedBy>
  <cp:revision>5</cp:revision>
  <cp:lastPrinted>2011-05-26T07:52:00Z</cp:lastPrinted>
  <dcterms:created xsi:type="dcterms:W3CDTF">2011-04-19T12:58:00Z</dcterms:created>
  <dcterms:modified xsi:type="dcterms:W3CDTF">2011-09-29T13:43:00Z</dcterms:modified>
</cp:coreProperties>
</file>