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94673F" w14:textId="77777777" w:rsidR="00E32790" w:rsidRPr="00055E44" w:rsidRDefault="00E32790" w:rsidP="00E32790">
      <w:pPr>
        <w:spacing w:after="240" w:line="360" w:lineRule="auto"/>
        <w:rPr>
          <w:rFonts w:ascii="Times New Roman" w:hAnsi="Times New Roman" w:cs="Times New Roman"/>
          <w:b/>
        </w:rPr>
      </w:pPr>
      <w:r w:rsidRPr="00055E44">
        <w:rPr>
          <w:rFonts w:ascii="Times New Roman" w:hAnsi="Times New Roman" w:cs="Times New Roman"/>
          <w:b/>
        </w:rPr>
        <w:t>S</w:t>
      </w:r>
      <w:r>
        <w:rPr>
          <w:rFonts w:ascii="Times New Roman" w:hAnsi="Times New Roman" w:cs="Times New Roman"/>
          <w:b/>
        </w:rPr>
        <w:t>5</w:t>
      </w:r>
      <w:r w:rsidRPr="00055E44">
        <w:rPr>
          <w:rFonts w:ascii="Times New Roman" w:hAnsi="Times New Roman" w:cs="Times New Roman"/>
          <w:b/>
        </w:rPr>
        <w:t xml:space="preserve"> text: </w:t>
      </w:r>
      <w:r w:rsidRPr="00055E44">
        <w:rPr>
          <w:rFonts w:ascii="Times New Roman" w:hAnsi="Times New Roman" w:cs="Times New Roman"/>
          <w:b/>
          <w:bCs/>
          <w:kern w:val="0"/>
          <w14:ligatures w14:val="none"/>
        </w:rPr>
        <w:t xml:space="preserve">Diagnosis of urinary </w:t>
      </w:r>
      <w:r w:rsidRPr="00055E44">
        <w:rPr>
          <w:rFonts w:ascii="Times New Roman" w:hAnsi="Times New Roman" w:cs="Times New Roman"/>
          <w:b/>
          <w:bCs/>
          <w:i/>
          <w:iCs/>
          <w:kern w:val="0"/>
          <w14:ligatures w14:val="none"/>
        </w:rPr>
        <w:t>Schistosoma (S.) haematobium</w:t>
      </w:r>
      <w:r w:rsidRPr="00055E44">
        <w:rPr>
          <w:rFonts w:ascii="Times New Roman" w:hAnsi="Times New Roman" w:cs="Times New Roman"/>
          <w:b/>
          <w:bCs/>
          <w:kern w:val="0"/>
          <w14:ligatures w14:val="none"/>
        </w:rPr>
        <w:t xml:space="preserve"> by urine filtration</w:t>
      </w:r>
    </w:p>
    <w:p w14:paraId="0A49BFB2" w14:textId="77777777" w:rsidR="00E32790" w:rsidRPr="006018D8" w:rsidRDefault="00E32790" w:rsidP="00E32790">
      <w:pPr>
        <w:spacing w:line="360" w:lineRule="auto"/>
        <w:jc w:val="both"/>
        <w:rPr>
          <w:rFonts w:ascii="Times New Roman" w:hAnsi="Times New Roman" w:cs="Times New Roman"/>
          <w:kern w:val="0"/>
          <w:lang w:val="en-US"/>
          <w14:ligatures w14:val="none"/>
        </w:rPr>
      </w:pPr>
      <w:r>
        <w:rPr>
          <w:rFonts w:ascii="Times New Roman" w:hAnsi="Times New Roman" w:cs="Times New Roman"/>
          <w:kern w:val="0"/>
          <w:lang w:val="en-US"/>
          <w14:ligatures w14:val="none"/>
        </w:rPr>
        <w:t xml:space="preserve">The MORBID-FGS sub-study was performed after a short time from the main </w:t>
      </w:r>
      <w:r>
        <w:rPr>
          <w:rFonts w:ascii="Times New Roman" w:hAnsi="Times New Roman" w:cs="Times New Roman"/>
          <w:i/>
          <w:iCs/>
          <w:kern w:val="0"/>
          <w:lang w:val="en-US"/>
          <w14:ligatures w14:val="none"/>
        </w:rPr>
        <w:t xml:space="preserve">parent </w:t>
      </w:r>
      <w:r>
        <w:rPr>
          <w:rFonts w:ascii="Times New Roman" w:hAnsi="Times New Roman" w:cs="Times New Roman"/>
          <w:kern w:val="0"/>
          <w:lang w:val="en-US"/>
          <w14:ligatures w14:val="none"/>
        </w:rPr>
        <w:t xml:space="preserve">MORBID study. </w:t>
      </w:r>
      <w:r w:rsidRPr="00055E44">
        <w:rPr>
          <w:rFonts w:ascii="Times New Roman" w:hAnsi="Times New Roman" w:cs="Times New Roman"/>
          <w:kern w:val="0"/>
          <w:lang w:val="en-US"/>
          <w14:ligatures w14:val="none"/>
        </w:rPr>
        <w:t xml:space="preserve">Prevalence and intensity of </w:t>
      </w:r>
      <w:r w:rsidRPr="00055E44">
        <w:rPr>
          <w:rFonts w:ascii="Times New Roman" w:hAnsi="Times New Roman" w:cs="Times New Roman"/>
          <w:i/>
          <w:iCs/>
          <w:kern w:val="0"/>
          <w:lang w:val="en-US"/>
          <w14:ligatures w14:val="none"/>
        </w:rPr>
        <w:t xml:space="preserve">S. haematobium </w:t>
      </w:r>
      <w:r w:rsidRPr="00055E44">
        <w:rPr>
          <w:rFonts w:ascii="Times New Roman" w:hAnsi="Times New Roman" w:cs="Times New Roman"/>
          <w:kern w:val="0"/>
          <w:lang w:val="en-US"/>
          <w14:ligatures w14:val="none"/>
        </w:rPr>
        <w:t>infection for all participants, including girls and women later selected for the MORBID-FGS sub study, were assessed using urine filtration diagnostic methods. Morbidity indicators in the MORBID study were assessed by carrying out reagent strip testing urine for hematuria and proteinuria, anthropometry, finger prick testing for prevalence of anemia and malaria, body measurements for prevalence and severity of stunting and wasting and, ultrasonography of the urinary tract to determine bladder wall and urinary tract abnormalities.</w:t>
      </w:r>
    </w:p>
    <w:p w14:paraId="4A4BC10B" w14:textId="77777777" w:rsidR="00E32790" w:rsidRPr="00055E44" w:rsidRDefault="00E32790" w:rsidP="00E32790">
      <w:pPr>
        <w:spacing w:line="360" w:lineRule="auto"/>
        <w:jc w:val="both"/>
        <w:rPr>
          <w:rFonts w:ascii="Times New Roman" w:hAnsi="Times New Roman" w:cs="Times New Roman"/>
          <w:b/>
          <w:bCs/>
          <w:kern w:val="0"/>
          <w14:ligatures w14:val="none"/>
        </w:rPr>
      </w:pPr>
    </w:p>
    <w:p w14:paraId="5739915F" w14:textId="77777777" w:rsidR="00E32790" w:rsidRPr="00055E44" w:rsidRDefault="00E32790" w:rsidP="00E32790">
      <w:pPr>
        <w:spacing w:line="360" w:lineRule="auto"/>
        <w:jc w:val="both"/>
        <w:rPr>
          <w:rFonts w:ascii="Times New Roman" w:hAnsi="Times New Roman" w:cs="Times New Roman"/>
          <w:kern w:val="0"/>
          <w14:ligatures w14:val="none"/>
        </w:rPr>
      </w:pPr>
      <w:r w:rsidRPr="00055E44">
        <w:rPr>
          <w:rFonts w:ascii="Times New Roman" w:hAnsi="Times New Roman" w:cs="Times New Roman"/>
          <w:kern w:val="0"/>
          <w14:ligatures w14:val="none"/>
        </w:rPr>
        <w:t xml:space="preserve">Urine filtration was performed in the laboratory in the two study areas by a trained laboratory technician. A single urine sample (~250 ml) was collected for each study participant between 10am and 2pm as part of the main MORBID study. Specimens were examined using urine filtration as soon as possible after collection. </w:t>
      </w:r>
    </w:p>
    <w:p w14:paraId="568AC333" w14:textId="77777777" w:rsidR="00E32790" w:rsidRPr="00055E44" w:rsidRDefault="00E32790" w:rsidP="00E32790">
      <w:pPr>
        <w:spacing w:line="360" w:lineRule="auto"/>
        <w:jc w:val="both"/>
        <w:rPr>
          <w:rFonts w:ascii="Times New Roman" w:hAnsi="Times New Roman" w:cs="Times New Roman"/>
          <w:kern w:val="0"/>
          <w14:ligatures w14:val="none"/>
        </w:rPr>
      </w:pPr>
    </w:p>
    <w:p w14:paraId="246F65A1" w14:textId="77777777" w:rsidR="00E32790" w:rsidRPr="00055E44" w:rsidRDefault="00E32790" w:rsidP="00E32790">
      <w:pPr>
        <w:spacing w:line="360" w:lineRule="auto"/>
        <w:jc w:val="both"/>
        <w:rPr>
          <w:rFonts w:ascii="Times New Roman" w:hAnsi="Times New Roman" w:cs="Times New Roman"/>
          <w:kern w:val="0"/>
          <w14:ligatures w14:val="none"/>
        </w:rPr>
      </w:pPr>
      <w:r w:rsidRPr="00055E44">
        <w:rPr>
          <w:rFonts w:ascii="Times New Roman" w:hAnsi="Times New Roman" w:cs="Times New Roman"/>
          <w:kern w:val="0"/>
          <w14:ligatures w14:val="none"/>
        </w:rPr>
        <w:t xml:space="preserve">For the urine filtration, after preparing the filter holder by inserting the nucleopore filter, 10ml of urine specimen were drawn into a syringe attached to the filter. The syringe was held in a vertical position and the plunger was pressed down to push all the urine through the filter and in the sample’s container. Excess urine was removed from the syringe by passing air through it. The top side of the filter, where the eggs were captured, was then placed on top of a glass microscope slide. One drop of </w:t>
      </w:r>
      <w:proofErr w:type="spellStart"/>
      <w:r w:rsidRPr="00055E44">
        <w:rPr>
          <w:rFonts w:ascii="Times New Roman" w:hAnsi="Times New Roman" w:cs="Times New Roman"/>
          <w:kern w:val="0"/>
          <w14:ligatures w14:val="none"/>
        </w:rPr>
        <w:t>Lugol’s</w:t>
      </w:r>
      <w:proofErr w:type="spellEnd"/>
      <w:r w:rsidRPr="00055E44">
        <w:rPr>
          <w:rFonts w:ascii="Times New Roman" w:hAnsi="Times New Roman" w:cs="Times New Roman"/>
          <w:kern w:val="0"/>
          <w14:ligatures w14:val="none"/>
        </w:rPr>
        <w:t xml:space="preserve"> iodine was added and after 15 seconds, the slide was examined under a microscope at low power (x40). The total number of eggs on the filter was recorded. Slides were read within an hour of the urine sample being taken to ensure that eggs were viable and allow them to become translucent. 10% of slides were randomly selected and re-examined by a more experienced technician for quality control. The discrepancy in egg count was less than 10%.  </w:t>
      </w:r>
    </w:p>
    <w:p w14:paraId="609A8CC1" w14:textId="77777777" w:rsidR="0005765A" w:rsidRDefault="0005765A"/>
    <w:sectPr w:rsidR="0005765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790"/>
    <w:rsid w:val="00027035"/>
    <w:rsid w:val="00033B6F"/>
    <w:rsid w:val="00037C66"/>
    <w:rsid w:val="0004125E"/>
    <w:rsid w:val="000437D8"/>
    <w:rsid w:val="00052B08"/>
    <w:rsid w:val="00052D73"/>
    <w:rsid w:val="00053EDA"/>
    <w:rsid w:val="0005765A"/>
    <w:rsid w:val="00061B9C"/>
    <w:rsid w:val="00070EF4"/>
    <w:rsid w:val="000828C5"/>
    <w:rsid w:val="000926D9"/>
    <w:rsid w:val="000A2C46"/>
    <w:rsid w:val="000C6D70"/>
    <w:rsid w:val="000D0D06"/>
    <w:rsid w:val="000E602A"/>
    <w:rsid w:val="000F73BE"/>
    <w:rsid w:val="00101AC7"/>
    <w:rsid w:val="00141848"/>
    <w:rsid w:val="00144962"/>
    <w:rsid w:val="00150521"/>
    <w:rsid w:val="00162CE3"/>
    <w:rsid w:val="00190CCF"/>
    <w:rsid w:val="0019650C"/>
    <w:rsid w:val="001A270F"/>
    <w:rsid w:val="001D2894"/>
    <w:rsid w:val="001E7737"/>
    <w:rsid w:val="002345D7"/>
    <w:rsid w:val="00236307"/>
    <w:rsid w:val="00242AAC"/>
    <w:rsid w:val="00263E4F"/>
    <w:rsid w:val="002754F3"/>
    <w:rsid w:val="002820D0"/>
    <w:rsid w:val="00292EF9"/>
    <w:rsid w:val="002A0650"/>
    <w:rsid w:val="002B22D7"/>
    <w:rsid w:val="002B5313"/>
    <w:rsid w:val="002D0708"/>
    <w:rsid w:val="002E1405"/>
    <w:rsid w:val="002F61CA"/>
    <w:rsid w:val="00302BD8"/>
    <w:rsid w:val="00327FF3"/>
    <w:rsid w:val="00330053"/>
    <w:rsid w:val="0034761A"/>
    <w:rsid w:val="00356368"/>
    <w:rsid w:val="003C7869"/>
    <w:rsid w:val="0042274F"/>
    <w:rsid w:val="00475FDE"/>
    <w:rsid w:val="00480ADE"/>
    <w:rsid w:val="004A73F2"/>
    <w:rsid w:val="004B32F7"/>
    <w:rsid w:val="004F6F28"/>
    <w:rsid w:val="00502C71"/>
    <w:rsid w:val="0051419F"/>
    <w:rsid w:val="00527744"/>
    <w:rsid w:val="005411BB"/>
    <w:rsid w:val="005525B4"/>
    <w:rsid w:val="00567597"/>
    <w:rsid w:val="00574B0C"/>
    <w:rsid w:val="005821A9"/>
    <w:rsid w:val="005D0CE7"/>
    <w:rsid w:val="0060010E"/>
    <w:rsid w:val="00603EBF"/>
    <w:rsid w:val="006056EF"/>
    <w:rsid w:val="006168FE"/>
    <w:rsid w:val="00626B55"/>
    <w:rsid w:val="0067231B"/>
    <w:rsid w:val="00686A1A"/>
    <w:rsid w:val="006C049F"/>
    <w:rsid w:val="00707331"/>
    <w:rsid w:val="007137C3"/>
    <w:rsid w:val="0075230A"/>
    <w:rsid w:val="00754293"/>
    <w:rsid w:val="007600C6"/>
    <w:rsid w:val="00767F65"/>
    <w:rsid w:val="007774FB"/>
    <w:rsid w:val="007A0093"/>
    <w:rsid w:val="007B6CE2"/>
    <w:rsid w:val="007C00D0"/>
    <w:rsid w:val="007C5B6E"/>
    <w:rsid w:val="008133DE"/>
    <w:rsid w:val="008179BB"/>
    <w:rsid w:val="0085559E"/>
    <w:rsid w:val="008716AB"/>
    <w:rsid w:val="008C46BC"/>
    <w:rsid w:val="0090224B"/>
    <w:rsid w:val="00902E9E"/>
    <w:rsid w:val="00912511"/>
    <w:rsid w:val="00913CFE"/>
    <w:rsid w:val="00922F26"/>
    <w:rsid w:val="0094278B"/>
    <w:rsid w:val="00955174"/>
    <w:rsid w:val="009655FF"/>
    <w:rsid w:val="00965DF6"/>
    <w:rsid w:val="009752A5"/>
    <w:rsid w:val="009A407B"/>
    <w:rsid w:val="009A68BE"/>
    <w:rsid w:val="009B1270"/>
    <w:rsid w:val="009B3139"/>
    <w:rsid w:val="009D10A5"/>
    <w:rsid w:val="00A344F3"/>
    <w:rsid w:val="00A60F8F"/>
    <w:rsid w:val="00A76F18"/>
    <w:rsid w:val="00A97EBE"/>
    <w:rsid w:val="00AA0E38"/>
    <w:rsid w:val="00AD6718"/>
    <w:rsid w:val="00AE2B38"/>
    <w:rsid w:val="00AE4AE0"/>
    <w:rsid w:val="00AE5558"/>
    <w:rsid w:val="00AE7818"/>
    <w:rsid w:val="00B12370"/>
    <w:rsid w:val="00B23426"/>
    <w:rsid w:val="00B318FF"/>
    <w:rsid w:val="00B501F6"/>
    <w:rsid w:val="00B53F57"/>
    <w:rsid w:val="00B74F7D"/>
    <w:rsid w:val="00BA5AE9"/>
    <w:rsid w:val="00BB3AF1"/>
    <w:rsid w:val="00BD410E"/>
    <w:rsid w:val="00BE10DA"/>
    <w:rsid w:val="00C05187"/>
    <w:rsid w:val="00C23C4A"/>
    <w:rsid w:val="00C30DD2"/>
    <w:rsid w:val="00C45F5C"/>
    <w:rsid w:val="00C50D60"/>
    <w:rsid w:val="00C55295"/>
    <w:rsid w:val="00C60509"/>
    <w:rsid w:val="00C61B78"/>
    <w:rsid w:val="00C62B50"/>
    <w:rsid w:val="00C71621"/>
    <w:rsid w:val="00C73045"/>
    <w:rsid w:val="00C8547C"/>
    <w:rsid w:val="00C95E0D"/>
    <w:rsid w:val="00CA7790"/>
    <w:rsid w:val="00CC0B92"/>
    <w:rsid w:val="00D02574"/>
    <w:rsid w:val="00D1530C"/>
    <w:rsid w:val="00D32E60"/>
    <w:rsid w:val="00D57D26"/>
    <w:rsid w:val="00D67650"/>
    <w:rsid w:val="00D678F2"/>
    <w:rsid w:val="00DA4AEC"/>
    <w:rsid w:val="00DB1E32"/>
    <w:rsid w:val="00E066F4"/>
    <w:rsid w:val="00E07D37"/>
    <w:rsid w:val="00E11FAF"/>
    <w:rsid w:val="00E2516A"/>
    <w:rsid w:val="00E26EA9"/>
    <w:rsid w:val="00E32790"/>
    <w:rsid w:val="00E5270B"/>
    <w:rsid w:val="00E60877"/>
    <w:rsid w:val="00E725C5"/>
    <w:rsid w:val="00E74E5F"/>
    <w:rsid w:val="00EA19CD"/>
    <w:rsid w:val="00EA1E9F"/>
    <w:rsid w:val="00EA24F6"/>
    <w:rsid w:val="00EB3DC9"/>
    <w:rsid w:val="00EC042F"/>
    <w:rsid w:val="00EC212F"/>
    <w:rsid w:val="00EF71DB"/>
    <w:rsid w:val="00F11C58"/>
    <w:rsid w:val="00F45CF2"/>
    <w:rsid w:val="00F765F5"/>
    <w:rsid w:val="00FC1CBB"/>
    <w:rsid w:val="00FF37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834B933"/>
  <w15:chartTrackingRefBased/>
  <w15:docId w15:val="{792E0701-05E0-3948-A49E-3A708A29A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790"/>
  </w:style>
  <w:style w:type="paragraph" w:styleId="Heading1">
    <w:name w:val="heading 1"/>
    <w:basedOn w:val="Normal"/>
    <w:next w:val="Normal"/>
    <w:link w:val="Heading1Char"/>
    <w:uiPriority w:val="9"/>
    <w:qFormat/>
    <w:rsid w:val="00E3279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E3279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E32790"/>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E32790"/>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E32790"/>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E32790"/>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E32790"/>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E32790"/>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E32790"/>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2790"/>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E32790"/>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E32790"/>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E32790"/>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E32790"/>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E32790"/>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E32790"/>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E32790"/>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E32790"/>
    <w:rPr>
      <w:rFonts w:eastAsiaTheme="majorEastAsia" w:cstheme="majorBidi"/>
      <w:color w:val="272727" w:themeColor="text1" w:themeTint="D8"/>
    </w:rPr>
  </w:style>
  <w:style w:type="paragraph" w:styleId="Title">
    <w:name w:val="Title"/>
    <w:basedOn w:val="Normal"/>
    <w:next w:val="Normal"/>
    <w:link w:val="TitleChar"/>
    <w:uiPriority w:val="10"/>
    <w:qFormat/>
    <w:rsid w:val="00E32790"/>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3279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32790"/>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E32790"/>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E32790"/>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E32790"/>
    <w:rPr>
      <w:i/>
      <w:iCs/>
      <w:color w:val="404040" w:themeColor="text1" w:themeTint="BF"/>
    </w:rPr>
  </w:style>
  <w:style w:type="paragraph" w:styleId="ListParagraph">
    <w:name w:val="List Paragraph"/>
    <w:basedOn w:val="Normal"/>
    <w:uiPriority w:val="34"/>
    <w:qFormat/>
    <w:rsid w:val="00E32790"/>
    <w:pPr>
      <w:ind w:left="720"/>
      <w:contextualSpacing/>
    </w:pPr>
  </w:style>
  <w:style w:type="character" w:styleId="IntenseEmphasis">
    <w:name w:val="Intense Emphasis"/>
    <w:basedOn w:val="DefaultParagraphFont"/>
    <w:uiPriority w:val="21"/>
    <w:qFormat/>
    <w:rsid w:val="00E32790"/>
    <w:rPr>
      <w:i/>
      <w:iCs/>
      <w:color w:val="0F4761" w:themeColor="accent1" w:themeShade="BF"/>
    </w:rPr>
  </w:style>
  <w:style w:type="paragraph" w:styleId="IntenseQuote">
    <w:name w:val="Intense Quote"/>
    <w:basedOn w:val="Normal"/>
    <w:next w:val="Normal"/>
    <w:link w:val="IntenseQuoteChar"/>
    <w:uiPriority w:val="30"/>
    <w:qFormat/>
    <w:rsid w:val="00E3279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E32790"/>
    <w:rPr>
      <w:i/>
      <w:iCs/>
      <w:color w:val="0F4761" w:themeColor="accent1" w:themeShade="BF"/>
    </w:rPr>
  </w:style>
  <w:style w:type="character" w:styleId="IntenseReference">
    <w:name w:val="Intense Reference"/>
    <w:basedOn w:val="DefaultParagraphFont"/>
    <w:uiPriority w:val="32"/>
    <w:qFormat/>
    <w:rsid w:val="00E32790"/>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304</Words>
  <Characters>1733</Characters>
  <Application>Microsoft Office Word</Application>
  <DocSecurity>0</DocSecurity>
  <Lines>14</Lines>
  <Paragraphs>4</Paragraphs>
  <ScaleCrop>false</ScaleCrop>
  <Company/>
  <LinksUpToDate>false</LinksUpToDate>
  <CharactersWithSpaces>2033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Olimpia Lamberti</dc:creator>
  <cp:keywords/>
  <dc:description/>
  <cp:lastModifiedBy>Olimpia Lamberti</cp:lastModifiedBy>
  <cp:revision>1</cp:revision>
  <dcterms:created xsi:type="dcterms:W3CDTF">2024-04-08T09:33:00Z</dcterms:created>
  <dcterms:modified xsi:type="dcterms:W3CDTF">2024-04-08T09:33:00Z</dcterms:modified>
</cp:coreProperties>
</file>