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81" w:rsidRDefault="00623281" w:rsidP="0062328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6A86E4CB" wp14:editId="540442A5">
            <wp:extent cx="5400040" cy="5550968"/>
            <wp:effectExtent l="0" t="0" r="0" b="0"/>
            <wp:docPr id="5" name="Imagen 5" descr="C:\Users\rsantano\Documents\PhD ISGlobal\Studies\MARS\Paper Dianóstico\plots\Figure_S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antano\Documents\PhD ISGlobal\Studies\MARS\Paper Dianóstico\plots\Figure_S1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F7" w:rsidRDefault="00623281" w:rsidP="00623281">
      <w:pPr>
        <w:jc w:val="both"/>
      </w:pPr>
      <w:r>
        <w:rPr>
          <w:rFonts w:ascii="Arial" w:hAnsi="Arial" w:cs="Arial"/>
          <w:b/>
        </w:rPr>
        <w:t xml:space="preserve">S1 Fig. Receiver operating characteristic curves and their corresponding areas under the curve from the combination of antigens from </w:t>
      </w:r>
      <w:r w:rsidRPr="00D649B2">
        <w:rPr>
          <w:rFonts w:ascii="Arial" w:hAnsi="Arial" w:cs="Arial"/>
          <w:b/>
          <w:i/>
        </w:rPr>
        <w:t>Schistosoma</w:t>
      </w:r>
      <w:r>
        <w:rPr>
          <w:rFonts w:ascii="Arial" w:hAnsi="Arial" w:cs="Arial"/>
          <w:b/>
        </w:rPr>
        <w:t xml:space="preserve"> spp. and </w:t>
      </w:r>
      <w:r w:rsidRPr="00D649B2">
        <w:rPr>
          <w:rFonts w:ascii="Arial" w:hAnsi="Arial" w:cs="Arial"/>
          <w:b/>
          <w:i/>
        </w:rPr>
        <w:t>Plasmodium falciparum</w:t>
      </w:r>
      <w:r>
        <w:rPr>
          <w:rFonts w:ascii="Arial" w:hAnsi="Arial" w:cs="Arial"/>
          <w:b/>
        </w:rPr>
        <w:t xml:space="preserve">. </w:t>
      </w:r>
      <w:r w:rsidRPr="00C27364">
        <w:rPr>
          <w:rFonts w:ascii="Arial" w:hAnsi="Arial" w:cs="Arial"/>
          <w:lang w:val="en-GB"/>
        </w:rPr>
        <w:t xml:space="preserve">The predicted values fitted by regression models were used to build the </w:t>
      </w:r>
      <w:r w:rsidRPr="00C27364">
        <w:rPr>
          <w:rFonts w:ascii="Arial" w:hAnsi="Arial" w:cs="Arial"/>
        </w:rPr>
        <w:t>Receiver operating characteristic</w:t>
      </w:r>
      <w:r w:rsidRPr="00C27364">
        <w:rPr>
          <w:rFonts w:ascii="Arial" w:hAnsi="Arial" w:cs="Arial"/>
          <w:lang w:val="en-GB"/>
        </w:rPr>
        <w:t xml:space="preserve"> (ROC) curves and calculate the corresponding </w:t>
      </w:r>
      <w:r w:rsidRPr="00C27364">
        <w:rPr>
          <w:rFonts w:ascii="Arial" w:hAnsi="Arial" w:cs="Arial"/>
        </w:rPr>
        <w:t>areas under the curve (</w:t>
      </w:r>
      <w:r w:rsidRPr="00C27364">
        <w:rPr>
          <w:rFonts w:ascii="Arial" w:hAnsi="Arial" w:cs="Arial"/>
          <w:lang w:val="en-GB"/>
        </w:rPr>
        <w:t>AUCs). The models were built using the combination of log</w:t>
      </w:r>
      <w:r w:rsidRPr="00C27364">
        <w:rPr>
          <w:rFonts w:ascii="Arial" w:hAnsi="Arial" w:cs="Arial"/>
          <w:vertAlign w:val="subscript"/>
          <w:lang w:val="en-GB"/>
        </w:rPr>
        <w:t>10</w:t>
      </w:r>
      <w:r w:rsidRPr="00C27364">
        <w:rPr>
          <w:rFonts w:ascii="Arial" w:hAnsi="Arial" w:cs="Arial"/>
          <w:lang w:val="en-GB"/>
        </w:rPr>
        <w:t xml:space="preserve">-transformed median fluorescence intensity (MFI) as predictor variable and the Microscopic (M), qPCR (P) or the combination of both (MP) diagnoses were used as response variables. </w:t>
      </w:r>
      <w:r>
        <w:rPr>
          <w:rFonts w:ascii="Arial" w:hAnsi="Arial" w:cs="Arial"/>
          <w:lang w:val="en-GB"/>
        </w:rPr>
        <w:t xml:space="preserve">For </w:t>
      </w:r>
      <w:r w:rsidRPr="00C27364">
        <w:rPr>
          <w:rFonts w:ascii="Arial" w:hAnsi="Arial" w:cs="Arial"/>
          <w:i/>
          <w:lang w:val="en-GB"/>
        </w:rPr>
        <w:t>Schistosoma</w:t>
      </w:r>
      <w:r>
        <w:rPr>
          <w:rFonts w:ascii="Arial" w:hAnsi="Arial" w:cs="Arial"/>
          <w:lang w:val="en-GB"/>
        </w:rPr>
        <w:t xml:space="preserve"> spp. (</w:t>
      </w:r>
      <w:r w:rsidRPr="00C27364">
        <w:rPr>
          <w:rFonts w:ascii="Arial" w:hAnsi="Arial" w:cs="Arial"/>
          <w:b/>
          <w:lang w:val="en-GB"/>
        </w:rPr>
        <w:t>A</w:t>
      </w:r>
      <w:r>
        <w:rPr>
          <w:rFonts w:ascii="Arial" w:hAnsi="Arial" w:cs="Arial"/>
          <w:lang w:val="en-GB"/>
        </w:rPr>
        <w:t xml:space="preserve">), the combination of the MFI from the two antigens in the panel was used. </w:t>
      </w:r>
      <w:r w:rsidRPr="00C27364">
        <w:rPr>
          <w:rFonts w:ascii="Arial" w:hAnsi="Arial" w:cs="Arial"/>
          <w:lang w:val="en-GB"/>
        </w:rPr>
        <w:t xml:space="preserve">For </w:t>
      </w:r>
      <w:r w:rsidRPr="00C27364">
        <w:rPr>
          <w:rFonts w:ascii="Arial" w:hAnsi="Arial" w:cs="Arial"/>
          <w:i/>
          <w:lang w:val="en-GB"/>
        </w:rPr>
        <w:t>P. falciparum</w:t>
      </w:r>
      <w:r w:rsidRPr="00C27364">
        <w:rPr>
          <w:rFonts w:ascii="Arial" w:hAnsi="Arial" w:cs="Arial"/>
          <w:lang w:val="en-GB"/>
        </w:rPr>
        <w:t xml:space="preserve"> the combination </w:t>
      </w:r>
      <w:r>
        <w:rPr>
          <w:rFonts w:ascii="Arial" w:hAnsi="Arial" w:cs="Arial"/>
          <w:lang w:val="en-GB"/>
        </w:rPr>
        <w:t>of the MFI</w:t>
      </w:r>
      <w:r w:rsidRPr="00C2736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from </w:t>
      </w:r>
      <w:r w:rsidRPr="00C27364">
        <w:rPr>
          <w:rFonts w:ascii="Arial" w:hAnsi="Arial" w:cs="Arial"/>
          <w:lang w:val="en-GB"/>
        </w:rPr>
        <w:t xml:space="preserve">antigens that gave the best AUC with the lowest number of predictors is </w:t>
      </w:r>
      <w:r w:rsidRPr="00C27364">
        <w:rPr>
          <w:rFonts w:ascii="Arial" w:hAnsi="Arial" w:cs="Arial"/>
          <w:lang w:val="en-GB"/>
        </w:rPr>
        <w:lastRenderedPageBreak/>
        <w:t>represented. We included only the top performer</w:t>
      </w:r>
      <w:r>
        <w:rPr>
          <w:rFonts w:ascii="Arial" w:hAnsi="Arial" w:cs="Arial"/>
          <w:lang w:val="en-GB"/>
        </w:rPr>
        <w:t xml:space="preserve"> antigens</w:t>
      </w:r>
      <w:r w:rsidRPr="00C27364">
        <w:rPr>
          <w:rFonts w:ascii="Arial" w:hAnsi="Arial" w:cs="Arial"/>
          <w:lang w:val="en-GB"/>
        </w:rPr>
        <w:t xml:space="preserve"> to calculate the combinations, whether it was for the whole</w:t>
      </w:r>
      <w:r>
        <w:rPr>
          <w:rFonts w:ascii="Arial" w:hAnsi="Arial" w:cs="Arial"/>
          <w:lang w:val="en-GB"/>
        </w:rPr>
        <w:t xml:space="preserve"> </w:t>
      </w:r>
      <w:r w:rsidRPr="00C27364">
        <w:rPr>
          <w:rFonts w:ascii="Arial" w:hAnsi="Arial" w:cs="Arial"/>
          <w:lang w:val="en-GB"/>
        </w:rPr>
        <w:t xml:space="preserve">population </w:t>
      </w:r>
      <w:r>
        <w:rPr>
          <w:rFonts w:ascii="Arial" w:hAnsi="Arial" w:cs="Arial"/>
          <w:lang w:val="en-GB"/>
        </w:rPr>
        <w:t>(</w:t>
      </w:r>
      <w:r w:rsidRPr="00C27364">
        <w:rPr>
          <w:rFonts w:ascii="Arial" w:hAnsi="Arial" w:cs="Arial"/>
          <w:b/>
          <w:lang w:val="en-GB"/>
        </w:rPr>
        <w:t>B</w:t>
      </w:r>
      <w:r>
        <w:rPr>
          <w:rFonts w:ascii="Arial" w:hAnsi="Arial" w:cs="Arial"/>
          <w:lang w:val="en-GB"/>
        </w:rPr>
        <w:t>)</w:t>
      </w:r>
      <w:r w:rsidRPr="00C27364">
        <w:rPr>
          <w:rFonts w:ascii="Arial" w:hAnsi="Arial" w:cs="Arial"/>
          <w:lang w:val="en-GB"/>
        </w:rPr>
        <w:t xml:space="preserve"> or stratified by age</w:t>
      </w:r>
      <w:r>
        <w:rPr>
          <w:rFonts w:ascii="Arial" w:hAnsi="Arial" w:cs="Arial"/>
          <w:lang w:val="en-GB"/>
        </w:rPr>
        <w:t xml:space="preserve"> (</w:t>
      </w:r>
      <w:r w:rsidRPr="00C27364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lang w:val="en-GB"/>
        </w:rPr>
        <w:t xml:space="preserve">, children; </w:t>
      </w:r>
      <w:r w:rsidRPr="00C27364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lang w:val="en-GB"/>
        </w:rPr>
        <w:t>, adults)</w:t>
      </w:r>
      <w:r w:rsidRPr="00C27364">
        <w:rPr>
          <w:rFonts w:ascii="Arial" w:hAnsi="Arial" w:cs="Arial"/>
          <w:lang w:val="en-GB"/>
        </w:rPr>
        <w:t xml:space="preserve">. To build the models, serum samples from 715 endemic </w:t>
      </w:r>
      <w:r w:rsidRPr="00C27364">
        <w:rPr>
          <w:rFonts w:ascii="Arial" w:hAnsi="Arial" w:cs="Arial"/>
        </w:rPr>
        <w:t>individuals</w:t>
      </w:r>
      <w:r w:rsidRPr="00C27364">
        <w:rPr>
          <w:rFonts w:ascii="Arial" w:hAnsi="Arial" w:cs="Arial"/>
          <w:lang w:val="en-GB"/>
        </w:rPr>
        <w:t xml:space="preserve"> and 50 Spanish donors were used. </w:t>
      </w:r>
      <w:r w:rsidRPr="00C27364">
        <w:rPr>
          <w:rFonts w:ascii="Arial" w:hAnsi="Arial" w:cs="Arial"/>
          <w:i/>
          <w:lang w:val="en-GB"/>
        </w:rPr>
        <w:t>S</w:t>
      </w:r>
      <w:r w:rsidRPr="00C27364">
        <w:rPr>
          <w:rFonts w:ascii="Arial" w:hAnsi="Arial" w:cs="Arial"/>
          <w:lang w:val="en-GB"/>
        </w:rPr>
        <w:t xml:space="preserve"> spp.: </w:t>
      </w:r>
      <w:r w:rsidRPr="00C27364">
        <w:rPr>
          <w:rFonts w:ascii="Arial" w:hAnsi="Arial" w:cs="Arial"/>
          <w:i/>
          <w:lang w:val="en-GB"/>
        </w:rPr>
        <w:t>Schistosoma</w:t>
      </w:r>
      <w:r w:rsidRPr="00C27364">
        <w:rPr>
          <w:rFonts w:ascii="Arial" w:hAnsi="Arial" w:cs="Arial"/>
          <w:lang w:val="en-GB"/>
        </w:rPr>
        <w:t xml:space="preserve"> spp.; </w:t>
      </w:r>
      <w:proofErr w:type="spellStart"/>
      <w:r w:rsidRPr="00C27364">
        <w:rPr>
          <w:rFonts w:ascii="Arial" w:hAnsi="Arial" w:cs="Arial"/>
          <w:i/>
          <w:lang w:val="en-GB"/>
        </w:rPr>
        <w:t>Sh</w:t>
      </w:r>
      <w:proofErr w:type="spellEnd"/>
      <w:r w:rsidRPr="00C27364">
        <w:rPr>
          <w:rFonts w:ascii="Arial" w:hAnsi="Arial" w:cs="Arial"/>
          <w:lang w:val="en-GB"/>
        </w:rPr>
        <w:t xml:space="preserve">: </w:t>
      </w:r>
      <w:r w:rsidRPr="00C27364">
        <w:rPr>
          <w:rFonts w:ascii="Arial" w:hAnsi="Arial" w:cs="Arial"/>
          <w:i/>
          <w:lang w:val="en-GB"/>
        </w:rPr>
        <w:t xml:space="preserve">Schistosoma </w:t>
      </w:r>
      <w:proofErr w:type="spellStart"/>
      <w:r w:rsidRPr="00C27364">
        <w:rPr>
          <w:rFonts w:ascii="Arial" w:hAnsi="Arial" w:cs="Arial"/>
          <w:i/>
          <w:lang w:val="en-GB"/>
        </w:rPr>
        <w:t>haematobium</w:t>
      </w:r>
      <w:proofErr w:type="spellEnd"/>
      <w:r w:rsidRPr="00C27364">
        <w:rPr>
          <w:rFonts w:ascii="Arial" w:hAnsi="Arial" w:cs="Arial"/>
          <w:lang w:val="en-GB"/>
        </w:rPr>
        <w:t xml:space="preserve">; </w:t>
      </w:r>
      <w:r w:rsidRPr="00C27364">
        <w:rPr>
          <w:rFonts w:ascii="Arial" w:hAnsi="Arial" w:cs="Arial"/>
          <w:i/>
          <w:lang w:val="en-GB"/>
        </w:rPr>
        <w:t>Sm</w:t>
      </w:r>
      <w:r w:rsidRPr="00C27364">
        <w:rPr>
          <w:rFonts w:ascii="Arial" w:hAnsi="Arial" w:cs="Arial"/>
          <w:lang w:val="en-GB"/>
        </w:rPr>
        <w:t xml:space="preserve">: </w:t>
      </w:r>
      <w:r w:rsidRPr="00C27364">
        <w:rPr>
          <w:rFonts w:ascii="Arial" w:hAnsi="Arial" w:cs="Arial"/>
          <w:i/>
          <w:lang w:val="en-GB"/>
        </w:rPr>
        <w:t>Schistosoma mansoni</w:t>
      </w:r>
      <w:r w:rsidRPr="00C2736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</w:p>
    <w:sectPr w:rsidR="007B4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1"/>
    <w:rsid w:val="000205B7"/>
    <w:rsid w:val="00111CCB"/>
    <w:rsid w:val="002916BB"/>
    <w:rsid w:val="003173F5"/>
    <w:rsid w:val="0048572D"/>
    <w:rsid w:val="004A0A07"/>
    <w:rsid w:val="005A042A"/>
    <w:rsid w:val="005E7DC5"/>
    <w:rsid w:val="00623281"/>
    <w:rsid w:val="00663324"/>
    <w:rsid w:val="00692C80"/>
    <w:rsid w:val="0079445C"/>
    <w:rsid w:val="00A57298"/>
    <w:rsid w:val="00C56086"/>
    <w:rsid w:val="00D36527"/>
    <w:rsid w:val="00D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BDB31-06A0-4F8A-AD65-D53BAD1F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81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SANTANO, REBECA (ISGLOBAL)</dc:creator>
  <cp:lastModifiedBy>Microsoft account</cp:lastModifiedBy>
  <cp:revision>2</cp:revision>
  <dcterms:created xsi:type="dcterms:W3CDTF">2022-05-11T09:59:00Z</dcterms:created>
  <dcterms:modified xsi:type="dcterms:W3CDTF">2022-05-11T09:59:00Z</dcterms:modified>
</cp:coreProperties>
</file>