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13" w:rsidRPr="007D6A7F" w:rsidRDefault="00D67F13" w:rsidP="00D67F13">
      <w:pPr>
        <w:pStyle w:val="Heading2"/>
      </w:pPr>
      <w:r w:rsidRPr="007D6A7F">
        <w:t>S4 Table. Yellow fever and meningococ</w:t>
      </w:r>
      <w:bookmarkStart w:id="0" w:name="_GoBack"/>
      <w:bookmarkEnd w:id="0"/>
      <w:r w:rsidRPr="007D6A7F">
        <w:t xml:space="preserve">cal A vaccine seroconversion </w:t>
      </w:r>
      <w:r w:rsidRPr="007D6A7F">
        <w:rPr>
          <w:rFonts w:cs="Times New Roman"/>
          <w:szCs w:val="24"/>
        </w:rPr>
        <w:t xml:space="preserve">at 28 </w:t>
      </w:r>
      <w:proofErr w:type="gramStart"/>
      <w:r w:rsidRPr="007D6A7F">
        <w:rPr>
          <w:rFonts w:cs="Times New Roman"/>
          <w:szCs w:val="24"/>
        </w:rPr>
        <w:t>days</w:t>
      </w:r>
      <w:proofErr w:type="gramEnd"/>
      <w:r w:rsidRPr="007D6A7F">
        <w:rPr>
          <w:rFonts w:cs="Times New Roman"/>
          <w:szCs w:val="24"/>
        </w:rPr>
        <w:t xml:space="preserve"> post-immunization by EED and GH status measured by ELISA</w:t>
      </w:r>
      <w:r w:rsidRPr="007D6A7F">
        <w:t xml:space="preserve"> (N = 300 unless otherwise noted).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2250"/>
        <w:gridCol w:w="990"/>
        <w:gridCol w:w="2250"/>
        <w:gridCol w:w="990"/>
      </w:tblGrid>
      <w:tr w:rsidR="00D67F13" w:rsidRPr="007D6A7F" w:rsidTr="00441182">
        <w:trPr>
          <w:trHeight w:val="197"/>
        </w:trPr>
        <w:tc>
          <w:tcPr>
            <w:tcW w:w="1440" w:type="dxa"/>
            <w:hideMark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>Biomarker and quartile</w:t>
            </w:r>
          </w:p>
        </w:tc>
        <w:tc>
          <w:tcPr>
            <w:tcW w:w="1440" w:type="dxa"/>
            <w:shd w:val="clear" w:color="auto" w:fill="auto"/>
            <w:hideMark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CF0"/>
              </w:rPr>
              <w:t xml:space="preserve">No. of infants </w:t>
            </w:r>
          </w:p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CF0"/>
              </w:rPr>
              <w:t>(% of total)</w:t>
            </w:r>
          </w:p>
        </w:tc>
        <w:tc>
          <w:tcPr>
            <w:tcW w:w="2250" w:type="dxa"/>
            <w:shd w:val="clear" w:color="auto" w:fill="auto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CF0"/>
              </w:rPr>
              <w:t>No. (%) seroconverted to YFV (NT ≥ fourfold increase)</w:t>
            </w:r>
          </w:p>
        </w:tc>
        <w:tc>
          <w:tcPr>
            <w:tcW w:w="990" w:type="dxa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>Trend test</w:t>
            </w:r>
          </w:p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2250" w:type="dxa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CF0"/>
              </w:rPr>
              <w:t xml:space="preserve">No. (%) seroconverted to </w:t>
            </w:r>
            <w:proofErr w:type="spellStart"/>
            <w:r w:rsidRPr="007D6A7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CF0"/>
              </w:rPr>
              <w:t>MenAV</w:t>
            </w:r>
            <w:proofErr w:type="spellEnd"/>
            <w:r w:rsidRPr="007D6A7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CF0"/>
              </w:rPr>
              <w:t xml:space="preserve"> (SBA ≥ fourfold increase)</w:t>
            </w:r>
          </w:p>
        </w:tc>
        <w:tc>
          <w:tcPr>
            <w:tcW w:w="990" w:type="dxa"/>
            <w:hideMark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>Trend test</w:t>
            </w:r>
          </w:p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D67F13" w:rsidRPr="007D6A7F" w:rsidTr="00441182">
        <w:tc>
          <w:tcPr>
            <w:tcW w:w="9360" w:type="dxa"/>
            <w:gridSpan w:val="6"/>
            <w:shd w:val="clear" w:color="auto" w:fill="auto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 xml:space="preserve">I-FABP—quartiles (cutoffs in </w:t>
            </w:r>
            <w:proofErr w:type="spellStart"/>
            <w:r w:rsidRPr="007D6A7F">
              <w:rPr>
                <w:rFonts w:ascii="Times New Roman" w:hAnsi="Times New Roman" w:cs="Times New Roman"/>
                <w:b/>
                <w:bCs/>
              </w:rPr>
              <w:t>pg</w:t>
            </w:r>
            <w:proofErr w:type="spellEnd"/>
            <w:r w:rsidRPr="007D6A7F">
              <w:rPr>
                <w:rFonts w:ascii="Times New Roman" w:hAnsi="Times New Roman" w:cs="Times New Roman"/>
                <w:b/>
                <w:bCs/>
              </w:rPr>
              <w:t>/mL)</w:t>
            </w:r>
          </w:p>
        </w:tc>
      </w:tr>
      <w:tr w:rsidR="00D67F13" w:rsidRPr="007D6A7F" w:rsidTr="00441182">
        <w:tc>
          <w:tcPr>
            <w:tcW w:w="1440" w:type="dxa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7D6A7F">
              <w:rPr>
                <w:rFonts w:ascii="Times New Roman" w:hAnsi="Times New Roman" w:cs="Times New Roman"/>
              </w:rPr>
              <w:t>(&lt; 504.2)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75 (25.0)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49 (65.3)</w:t>
            </w:r>
          </w:p>
        </w:tc>
        <w:tc>
          <w:tcPr>
            <w:tcW w:w="990" w:type="dxa"/>
            <w:vMerge w:val="restart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  <w:shd w:val="clear" w:color="auto" w:fill="FFFCF0"/>
              </w:rPr>
              <w:t>0.224</w:t>
            </w:r>
          </w:p>
        </w:tc>
        <w:tc>
          <w:tcPr>
            <w:tcW w:w="2250" w:type="dxa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69 (92)</w:t>
            </w:r>
          </w:p>
        </w:tc>
        <w:tc>
          <w:tcPr>
            <w:tcW w:w="990" w:type="dxa"/>
            <w:vMerge w:val="restart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</w:rPr>
            </w:pPr>
            <w:r w:rsidRPr="007D6A7F">
              <w:rPr>
                <w:rFonts w:ascii="Times New Roman" w:hAnsi="Times New Roman" w:cs="Times New Roman"/>
              </w:rPr>
              <w:t>1.000</w:t>
            </w:r>
          </w:p>
        </w:tc>
      </w:tr>
      <w:tr w:rsidR="00D67F13" w:rsidRPr="007D6A7F" w:rsidTr="00441182">
        <w:tc>
          <w:tcPr>
            <w:tcW w:w="1440" w:type="dxa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7D6A7F">
              <w:rPr>
                <w:rFonts w:ascii="Times New Roman" w:hAnsi="Times New Roman" w:cs="Times New Roman"/>
              </w:rPr>
              <w:t>(&lt; 820.4)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75 (25.0)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51 (68.0)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</w:p>
        </w:tc>
        <w:tc>
          <w:tcPr>
            <w:tcW w:w="2250" w:type="dxa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74 (98.67)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</w:rPr>
            </w:pPr>
          </w:p>
        </w:tc>
      </w:tr>
      <w:tr w:rsidR="00D67F13" w:rsidRPr="007D6A7F" w:rsidTr="00441182">
        <w:tc>
          <w:tcPr>
            <w:tcW w:w="1440" w:type="dxa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7D6A7F">
              <w:rPr>
                <w:rFonts w:ascii="Times New Roman" w:hAnsi="Times New Roman" w:cs="Times New Roman"/>
              </w:rPr>
              <w:t>(&lt; 1200.3)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75 (25.0)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46 (61.3)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</w:p>
        </w:tc>
        <w:tc>
          <w:tcPr>
            <w:tcW w:w="2250" w:type="dxa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71 (94.67)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</w:rPr>
            </w:pPr>
          </w:p>
        </w:tc>
      </w:tr>
      <w:tr w:rsidR="00D67F13" w:rsidRPr="007D6A7F" w:rsidTr="00441182">
        <w:tc>
          <w:tcPr>
            <w:tcW w:w="1440" w:type="dxa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 w:rsidRPr="007D6A7F">
              <w:rPr>
                <w:rFonts w:ascii="Times New Roman" w:hAnsi="Times New Roman" w:cs="Times New Roman"/>
              </w:rPr>
              <w:t>(&gt; 1200.3)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75 (25.0)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58 (77.3)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</w:p>
        </w:tc>
        <w:tc>
          <w:tcPr>
            <w:tcW w:w="2250" w:type="dxa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70 (93.33)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</w:rPr>
            </w:pPr>
          </w:p>
        </w:tc>
      </w:tr>
      <w:tr w:rsidR="00D67F13" w:rsidRPr="007D6A7F" w:rsidTr="00441182">
        <w:tc>
          <w:tcPr>
            <w:tcW w:w="9360" w:type="dxa"/>
            <w:gridSpan w:val="6"/>
            <w:shd w:val="clear" w:color="auto" w:fill="auto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>sCD14—quartiles (cutoffs in ng/mL)</w:t>
            </w:r>
          </w:p>
        </w:tc>
      </w:tr>
      <w:tr w:rsidR="00D67F13" w:rsidRPr="007D6A7F" w:rsidTr="00441182">
        <w:tc>
          <w:tcPr>
            <w:tcW w:w="1440" w:type="dxa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7D6A7F">
              <w:rPr>
                <w:rFonts w:ascii="Times New Roman" w:hAnsi="Times New Roman" w:cs="Times New Roman"/>
              </w:rPr>
              <w:t>(&lt; 1297.2)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75 (25.2)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49 (65.3)</w:t>
            </w:r>
          </w:p>
        </w:tc>
        <w:tc>
          <w:tcPr>
            <w:tcW w:w="990" w:type="dxa"/>
            <w:vMerge w:val="restart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  <w:shd w:val="clear" w:color="auto" w:fill="FFFCF0"/>
              </w:rPr>
              <w:t>0.724</w:t>
            </w:r>
          </w:p>
        </w:tc>
        <w:tc>
          <w:tcPr>
            <w:tcW w:w="2250" w:type="dxa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73 (97.33)</w:t>
            </w:r>
          </w:p>
        </w:tc>
        <w:tc>
          <w:tcPr>
            <w:tcW w:w="990" w:type="dxa"/>
            <w:vMerge w:val="restart"/>
          </w:tcPr>
          <w:p w:rsidR="00D67F13" w:rsidRPr="007D6A7F" w:rsidRDefault="00D67F13" w:rsidP="00441182">
            <w:pPr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 w:rsidRPr="007D6A7F">
              <w:rPr>
                <w:rFonts w:ascii="Times New Roman" w:hAnsi="Times New Roman" w:cs="Times New Roman"/>
              </w:rPr>
              <w:t>0.352</w:t>
            </w:r>
          </w:p>
          <w:p w:rsidR="00D67F13" w:rsidRPr="007D6A7F" w:rsidRDefault="00D67F13" w:rsidP="00441182">
            <w:pPr>
              <w:rPr>
                <w:rFonts w:ascii="Times New Roman" w:hAnsi="Times New Roman" w:cs="Times New Roman"/>
              </w:rPr>
            </w:pPr>
          </w:p>
        </w:tc>
      </w:tr>
      <w:tr w:rsidR="00D67F13" w:rsidRPr="007D6A7F" w:rsidTr="00441182">
        <w:tc>
          <w:tcPr>
            <w:tcW w:w="1440" w:type="dxa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7D6A7F">
              <w:rPr>
                <w:rFonts w:ascii="Times New Roman" w:hAnsi="Times New Roman" w:cs="Times New Roman"/>
              </w:rPr>
              <w:t>(&lt; 1615.7)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74 (24.8)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52 (70.3)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</w:p>
        </w:tc>
        <w:tc>
          <w:tcPr>
            <w:tcW w:w="2250" w:type="dxa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69 (93.24)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</w:rPr>
            </w:pPr>
          </w:p>
        </w:tc>
      </w:tr>
      <w:tr w:rsidR="00D67F13" w:rsidRPr="007D6A7F" w:rsidTr="00441182">
        <w:tc>
          <w:tcPr>
            <w:tcW w:w="1440" w:type="dxa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7D6A7F">
              <w:rPr>
                <w:rFonts w:ascii="Times New Roman" w:hAnsi="Times New Roman" w:cs="Times New Roman"/>
              </w:rPr>
              <w:t>(&lt; 1867.2)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75 (25.2)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51 (68.0)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</w:p>
        </w:tc>
        <w:tc>
          <w:tcPr>
            <w:tcW w:w="2250" w:type="dxa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71 (94.67)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</w:rPr>
            </w:pPr>
          </w:p>
        </w:tc>
      </w:tr>
      <w:tr w:rsidR="00D67F13" w:rsidRPr="007D6A7F" w:rsidTr="00441182">
        <w:tc>
          <w:tcPr>
            <w:tcW w:w="1440" w:type="dxa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 w:rsidRPr="007D6A7F">
              <w:rPr>
                <w:rFonts w:ascii="Times New Roman" w:hAnsi="Times New Roman" w:cs="Times New Roman"/>
              </w:rPr>
              <w:t>(&gt; 1867.2)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74 (24.8)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51 (68.9)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</w:p>
        </w:tc>
        <w:tc>
          <w:tcPr>
            <w:tcW w:w="2250" w:type="dxa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69 (93.24)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</w:rPr>
            </w:pPr>
          </w:p>
        </w:tc>
      </w:tr>
      <w:tr w:rsidR="00D67F13" w:rsidRPr="007D6A7F" w:rsidTr="00441182">
        <w:tc>
          <w:tcPr>
            <w:tcW w:w="9360" w:type="dxa"/>
            <w:gridSpan w:val="6"/>
            <w:shd w:val="clear" w:color="auto" w:fill="auto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>IGF-1—quartiles (cutoffs in ng/mL)</w:t>
            </w:r>
            <w:r w:rsidRPr="007D6A7F">
              <w:rPr>
                <w:rFonts w:ascii="Times New Roman" w:hAnsi="Times New Roman" w:cs="Times New Roman"/>
                <w:b/>
                <w:bCs/>
                <w:vertAlign w:val="superscript"/>
              </w:rPr>
              <w:t>0</w:t>
            </w:r>
          </w:p>
        </w:tc>
      </w:tr>
      <w:tr w:rsidR="00D67F13" w:rsidRPr="007D6A7F" w:rsidTr="00441182">
        <w:tc>
          <w:tcPr>
            <w:tcW w:w="1440" w:type="dxa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7D6A7F">
              <w:rPr>
                <w:rFonts w:ascii="Times New Roman" w:hAnsi="Times New Roman" w:cs="Times New Roman"/>
              </w:rPr>
              <w:t>(&lt; 12.2)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76 (25.3)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41 (54.0)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CF0"/>
              </w:rPr>
              <w:t>0.002</w:t>
            </w:r>
          </w:p>
        </w:tc>
        <w:tc>
          <w:tcPr>
            <w:tcW w:w="2250" w:type="dxa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72 (94.74)</w:t>
            </w:r>
          </w:p>
        </w:tc>
        <w:tc>
          <w:tcPr>
            <w:tcW w:w="990" w:type="dxa"/>
            <w:vMerge w:val="restart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</w:rPr>
            </w:pPr>
            <w:r w:rsidRPr="007D6A7F">
              <w:rPr>
                <w:rFonts w:ascii="Times New Roman" w:hAnsi="Times New Roman" w:cs="Times New Roman"/>
              </w:rPr>
              <w:t>0.461</w:t>
            </w:r>
          </w:p>
        </w:tc>
      </w:tr>
      <w:tr w:rsidR="00D67F13" w:rsidRPr="007D6A7F" w:rsidTr="00441182">
        <w:tc>
          <w:tcPr>
            <w:tcW w:w="1440" w:type="dxa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7D6A7F">
              <w:rPr>
                <w:rFonts w:ascii="Times New Roman" w:hAnsi="Times New Roman" w:cs="Times New Roman"/>
              </w:rPr>
              <w:t>(&lt; 19.7)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77 (25.3)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55 (72.4)</w:t>
            </w:r>
          </w:p>
        </w:tc>
        <w:tc>
          <w:tcPr>
            <w:tcW w:w="990" w:type="dxa"/>
            <w:vMerge/>
            <w:shd w:val="clear" w:color="auto" w:fill="auto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</w:p>
        </w:tc>
        <w:tc>
          <w:tcPr>
            <w:tcW w:w="2250" w:type="dxa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74 (97.37)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</w:rPr>
            </w:pPr>
          </w:p>
        </w:tc>
      </w:tr>
      <w:tr w:rsidR="00D67F13" w:rsidRPr="007D6A7F" w:rsidTr="00441182">
        <w:tc>
          <w:tcPr>
            <w:tcW w:w="1440" w:type="dxa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7D6A7F">
              <w:rPr>
                <w:rFonts w:ascii="Times New Roman" w:hAnsi="Times New Roman" w:cs="Times New Roman"/>
              </w:rPr>
              <w:t>(&lt; 27.8)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74 (24.7)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48 (64.9)</w:t>
            </w:r>
          </w:p>
        </w:tc>
        <w:tc>
          <w:tcPr>
            <w:tcW w:w="990" w:type="dxa"/>
            <w:vMerge/>
            <w:shd w:val="clear" w:color="auto" w:fill="auto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</w:p>
        </w:tc>
        <w:tc>
          <w:tcPr>
            <w:tcW w:w="2250" w:type="dxa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69 (93.24)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</w:rPr>
            </w:pPr>
          </w:p>
        </w:tc>
      </w:tr>
      <w:tr w:rsidR="00D67F13" w:rsidRPr="007D6A7F" w:rsidTr="00441182">
        <w:tc>
          <w:tcPr>
            <w:tcW w:w="1440" w:type="dxa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 w:rsidRPr="007D6A7F">
              <w:rPr>
                <w:rFonts w:ascii="Times New Roman" w:hAnsi="Times New Roman" w:cs="Times New Roman"/>
              </w:rPr>
              <w:t>(&gt; 27.8)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75 (24.7)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60 (81.1)</w:t>
            </w:r>
          </w:p>
        </w:tc>
        <w:tc>
          <w:tcPr>
            <w:tcW w:w="990" w:type="dxa"/>
            <w:vMerge/>
            <w:shd w:val="clear" w:color="auto" w:fill="auto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</w:p>
        </w:tc>
        <w:tc>
          <w:tcPr>
            <w:tcW w:w="2250" w:type="dxa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69 (93.24)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</w:rPr>
            </w:pPr>
          </w:p>
        </w:tc>
      </w:tr>
      <w:tr w:rsidR="00D67F13" w:rsidRPr="007D6A7F" w:rsidTr="00441182">
        <w:tc>
          <w:tcPr>
            <w:tcW w:w="9360" w:type="dxa"/>
            <w:gridSpan w:val="6"/>
            <w:shd w:val="clear" w:color="auto" w:fill="auto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 xml:space="preserve">FGF21—quartiles (cutoffs in </w:t>
            </w:r>
            <w:proofErr w:type="spellStart"/>
            <w:r w:rsidRPr="007D6A7F">
              <w:rPr>
                <w:rFonts w:ascii="Times New Roman" w:hAnsi="Times New Roman" w:cs="Times New Roman"/>
                <w:b/>
                <w:bCs/>
              </w:rPr>
              <w:t>pg</w:t>
            </w:r>
            <w:proofErr w:type="spellEnd"/>
            <w:r w:rsidRPr="007D6A7F">
              <w:rPr>
                <w:rFonts w:ascii="Times New Roman" w:hAnsi="Times New Roman" w:cs="Times New Roman"/>
                <w:b/>
                <w:bCs/>
              </w:rPr>
              <w:t>/mL)</w:t>
            </w:r>
          </w:p>
        </w:tc>
      </w:tr>
      <w:tr w:rsidR="00D67F13" w:rsidRPr="007D6A7F" w:rsidTr="00441182">
        <w:tc>
          <w:tcPr>
            <w:tcW w:w="1440" w:type="dxa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7D6A7F">
              <w:rPr>
                <w:rFonts w:ascii="Times New Roman" w:hAnsi="Times New Roman" w:cs="Times New Roman"/>
              </w:rPr>
              <w:t>(&lt; 92.4)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75 (25.0)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49 (65.3)</w:t>
            </w:r>
          </w:p>
        </w:tc>
        <w:tc>
          <w:tcPr>
            <w:tcW w:w="990" w:type="dxa"/>
            <w:vMerge w:val="restart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  <w:shd w:val="clear" w:color="auto" w:fill="FFFCF0"/>
              </w:rPr>
              <w:t>0.912</w:t>
            </w:r>
          </w:p>
        </w:tc>
        <w:tc>
          <w:tcPr>
            <w:tcW w:w="2250" w:type="dxa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70 (93.33)</w:t>
            </w:r>
          </w:p>
        </w:tc>
        <w:tc>
          <w:tcPr>
            <w:tcW w:w="990" w:type="dxa"/>
            <w:vMerge w:val="restart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</w:rPr>
            </w:pPr>
            <w:r w:rsidRPr="007D6A7F">
              <w:rPr>
                <w:rFonts w:ascii="Times New Roman" w:hAnsi="Times New Roman" w:cs="Times New Roman"/>
              </w:rPr>
              <w:t>0.646</w:t>
            </w:r>
          </w:p>
        </w:tc>
      </w:tr>
      <w:tr w:rsidR="00D67F13" w:rsidRPr="007D6A7F" w:rsidTr="00441182">
        <w:tc>
          <w:tcPr>
            <w:tcW w:w="1440" w:type="dxa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7D6A7F">
              <w:rPr>
                <w:rFonts w:ascii="Times New Roman" w:hAnsi="Times New Roman" w:cs="Times New Roman"/>
              </w:rPr>
              <w:t>(&lt; 163.6)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75 (25.0)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54 (72.0)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</w:p>
        </w:tc>
        <w:tc>
          <w:tcPr>
            <w:tcW w:w="2250" w:type="dxa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73 (97.33)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</w:rPr>
            </w:pPr>
          </w:p>
        </w:tc>
      </w:tr>
      <w:tr w:rsidR="00D67F13" w:rsidRPr="007D6A7F" w:rsidTr="00441182">
        <w:tc>
          <w:tcPr>
            <w:tcW w:w="1440" w:type="dxa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7D6A7F">
              <w:rPr>
                <w:rFonts w:ascii="Times New Roman" w:hAnsi="Times New Roman" w:cs="Times New Roman"/>
              </w:rPr>
              <w:t>(&lt; 345.7)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75 (25.0)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50 (66.7)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</w:p>
        </w:tc>
        <w:tc>
          <w:tcPr>
            <w:tcW w:w="2250" w:type="dxa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72 (96)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</w:rPr>
            </w:pPr>
          </w:p>
        </w:tc>
      </w:tr>
      <w:tr w:rsidR="00D67F13" w:rsidRPr="007D6A7F" w:rsidTr="00441182">
        <w:tc>
          <w:tcPr>
            <w:tcW w:w="1440" w:type="dxa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</w:rPr>
            </w:pPr>
            <w:r w:rsidRPr="007D6A7F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 w:rsidRPr="007D6A7F">
              <w:rPr>
                <w:rFonts w:ascii="Times New Roman" w:hAnsi="Times New Roman" w:cs="Times New Roman"/>
              </w:rPr>
              <w:t>(&gt; 345.7)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75 (25.0)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51 (68.0)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color w:val="000000"/>
                <w:shd w:val="clear" w:color="auto" w:fill="FFFCF0"/>
              </w:rPr>
            </w:pPr>
          </w:p>
        </w:tc>
        <w:tc>
          <w:tcPr>
            <w:tcW w:w="2250" w:type="dxa"/>
            <w:vAlign w:val="bottom"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CF0"/>
              </w:rPr>
            </w:pPr>
            <w:r w:rsidRPr="007D6A7F">
              <w:rPr>
                <w:rFonts w:ascii="Times New Roman" w:hAnsi="Times New Roman" w:cs="Times New Roman"/>
                <w:color w:val="000000"/>
              </w:rPr>
              <w:t>69 (92)</w:t>
            </w:r>
          </w:p>
        </w:tc>
        <w:tc>
          <w:tcPr>
            <w:tcW w:w="990" w:type="dxa"/>
            <w:vMerge/>
          </w:tcPr>
          <w:p w:rsidR="00D67F13" w:rsidRPr="007D6A7F" w:rsidRDefault="00D67F13" w:rsidP="00441182">
            <w:pPr>
              <w:rPr>
                <w:rFonts w:ascii="Times New Roman" w:hAnsi="Times New Roman" w:cs="Times New Roman"/>
              </w:rPr>
            </w:pPr>
          </w:p>
        </w:tc>
      </w:tr>
    </w:tbl>
    <w:p w:rsidR="00D67F13" w:rsidRPr="007D6A7F" w:rsidRDefault="00D67F13" w:rsidP="00D67F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6A7F">
        <w:rPr>
          <w:rFonts w:ascii="Times New Roman" w:hAnsi="Times New Roman"/>
          <w:i/>
          <w:sz w:val="20"/>
          <w:szCs w:val="20"/>
        </w:rPr>
        <w:t xml:space="preserve">Abbreviations: </w:t>
      </w:r>
      <w:r w:rsidRPr="007D6A7F">
        <w:rPr>
          <w:rFonts w:ascii="Times New Roman" w:hAnsi="Times New Roman"/>
          <w:sz w:val="20"/>
          <w:szCs w:val="20"/>
        </w:rPr>
        <w:t>CI, confidence interval; FGF21, fibroblast growth factor 21; I-FABP, intestinal fatty acid–binding protein; IGF-1, insulin-like growth factor 1</w:t>
      </w:r>
      <w:r w:rsidRPr="007D6A7F">
        <w:rPr>
          <w:rFonts w:ascii="Times New Roman" w:hAnsi="Times New Roman" w:cs="Times New Roman"/>
          <w:bCs/>
          <w:sz w:val="20"/>
          <w:szCs w:val="20"/>
        </w:rPr>
        <w:t>; NT, neutralizing antibody titer; SBA, serum bactericidal assay</w:t>
      </w:r>
      <w:r w:rsidRPr="007D6A7F">
        <w:rPr>
          <w:rFonts w:ascii="Times New Roman" w:hAnsi="Times New Roman"/>
          <w:sz w:val="20"/>
          <w:szCs w:val="20"/>
        </w:rPr>
        <w:t xml:space="preserve">; sCD14, soluble cluster of </w:t>
      </w:r>
      <w:r w:rsidRPr="007D6A7F">
        <w:rPr>
          <w:rFonts w:ascii="Times New Roman" w:hAnsi="Times New Roman" w:cs="Times New Roman"/>
          <w:bCs/>
          <w:sz w:val="20"/>
          <w:szCs w:val="20"/>
        </w:rPr>
        <w:t>differentiation 14</w:t>
      </w:r>
      <w:r w:rsidRPr="007D6A7F">
        <w:rPr>
          <w:rFonts w:ascii="Times New Roman" w:hAnsi="Times New Roman"/>
          <w:sz w:val="20"/>
          <w:szCs w:val="20"/>
        </w:rPr>
        <w:t>.</w:t>
      </w:r>
    </w:p>
    <w:p w:rsidR="00D67F13" w:rsidRPr="007D6A7F" w:rsidRDefault="00D67F13" w:rsidP="00D67F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6A7F">
        <w:rPr>
          <w:rFonts w:ascii="Times New Roman" w:hAnsi="Times New Roman"/>
          <w:sz w:val="20"/>
          <w:szCs w:val="20"/>
          <w:vertAlign w:val="superscript"/>
        </w:rPr>
        <w:t>0</w:t>
      </w:r>
      <w:r w:rsidRPr="007D6A7F">
        <w:rPr>
          <w:rFonts w:ascii="Times New Roman" w:hAnsi="Times New Roman"/>
          <w:sz w:val="20"/>
          <w:szCs w:val="20"/>
        </w:rPr>
        <w:t xml:space="preserve"> n = 298 for sCD14. </w:t>
      </w:r>
    </w:p>
    <w:p w:rsidR="00D67F13" w:rsidRPr="007D6A7F" w:rsidRDefault="00D67F13" w:rsidP="00D67F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6A7F">
        <w:rPr>
          <w:rFonts w:ascii="Times New Roman" w:hAnsi="Times New Roman"/>
          <w:sz w:val="20"/>
          <w:szCs w:val="20"/>
          <w:vertAlign w:val="superscript"/>
        </w:rPr>
        <w:t>1</w:t>
      </w:r>
      <w:r w:rsidRPr="007D6A7F">
        <w:rPr>
          <w:rFonts w:ascii="Times New Roman" w:hAnsi="Times New Roman"/>
          <w:sz w:val="20"/>
          <w:szCs w:val="20"/>
        </w:rPr>
        <w:t xml:space="preserve"> n = 152 for GLP-2. </w:t>
      </w:r>
    </w:p>
    <w:p w:rsidR="00112312" w:rsidRDefault="00D67F13"/>
    <w:sectPr w:rsidR="0011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13"/>
    <w:rsid w:val="004A2351"/>
    <w:rsid w:val="00640298"/>
    <w:rsid w:val="00D6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6C7D5-13C3-4CF5-906A-F00E59CE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F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F13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7F13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39"/>
    <w:rsid w:val="00D6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Arndt</dc:creator>
  <cp:keywords/>
  <dc:description/>
  <cp:lastModifiedBy>Michael Arndt</cp:lastModifiedBy>
  <cp:revision>1</cp:revision>
  <dcterms:created xsi:type="dcterms:W3CDTF">2020-09-22T17:51:00Z</dcterms:created>
  <dcterms:modified xsi:type="dcterms:W3CDTF">2020-09-22T17:51:00Z</dcterms:modified>
</cp:coreProperties>
</file>