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2C" w:rsidRPr="00774B4B" w:rsidRDefault="004D612C" w:rsidP="004D612C">
      <w:pPr>
        <w:wordWrap/>
        <w:spacing w:line="360" w:lineRule="auto"/>
        <w:contextualSpacing/>
        <w:rPr>
          <w:rFonts w:ascii="Arial" w:eastAsia="맑은 고딕" w:hAnsi="Arial" w:cs="Arial"/>
          <w:kern w:val="28"/>
          <w:sz w:val="22"/>
        </w:rPr>
      </w:pPr>
      <w:proofErr w:type="gramStart"/>
      <w:r w:rsidRPr="00774B4B">
        <w:rPr>
          <w:rFonts w:ascii="Arial" w:hAnsi="Arial" w:cs="Arial"/>
          <w:sz w:val="22"/>
        </w:rPr>
        <w:t>S4 Table.</w:t>
      </w:r>
      <w:proofErr w:type="gramEnd"/>
      <w:r w:rsidRPr="00774B4B">
        <w:rPr>
          <w:rFonts w:ascii="Arial" w:hAnsi="Arial" w:cs="Arial"/>
          <w:sz w:val="22"/>
        </w:rPr>
        <w:t xml:space="preserve"> Univariate logistic regression analyses showing significant indicators and their odds ratios between dengue-confirmed and non-dengue cases during the period of non-outbreak in the health facility-based fever surveillance</w:t>
      </w:r>
    </w:p>
    <w:tbl>
      <w:tblPr>
        <w:tblStyle w:val="TableGrid"/>
        <w:tblpPr w:leftFromText="180" w:rightFromText="180" w:vertAnchor="text" w:tblpY="1"/>
        <w:tblOverlap w:val="nev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418"/>
        <w:gridCol w:w="1559"/>
        <w:gridCol w:w="709"/>
        <w:gridCol w:w="1275"/>
        <w:gridCol w:w="851"/>
      </w:tblGrid>
      <w:tr w:rsidR="004D612C" w:rsidRPr="00774B4B" w:rsidTr="00B56673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Characteristics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Total 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jc w:val="left"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N (%) dengue confirmed</w:t>
            </w:r>
          </w:p>
          <w:p w:rsidR="004D612C" w:rsidRPr="00774B4B" w:rsidRDefault="004D612C" w:rsidP="00B56673">
            <w:pPr>
              <w:wordWrap/>
              <w:spacing w:line="360" w:lineRule="auto"/>
              <w:contextualSpacing/>
              <w:jc w:val="left"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(n=183)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 xml:space="preserve">N (%) </w:t>
            </w:r>
          </w:p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Non- dengue</w:t>
            </w:r>
          </w:p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(n=1840)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Univariate analysis</w:t>
            </w:r>
          </w:p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 xml:space="preserve">Dengue-confirmed vs. no dengue </w:t>
            </w:r>
          </w:p>
        </w:tc>
      </w:tr>
      <w:tr w:rsidR="004D612C" w:rsidRPr="00774B4B" w:rsidTr="00B56673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 xml:space="preserve">OR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 xml:space="preserve">95% CI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 xml:space="preserve">p-Value </w:t>
            </w:r>
          </w:p>
        </w:tc>
      </w:tr>
      <w:tr w:rsidR="004D612C" w:rsidRPr="00774B4B" w:rsidTr="00B56673">
        <w:trPr>
          <w:trHeight w:val="267"/>
        </w:trPr>
        <w:tc>
          <w:tcPr>
            <w:tcW w:w="2660" w:type="dxa"/>
            <w:tcBorders>
              <w:top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>Age group (years)*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b/>
                <w:kern w:val="28"/>
                <w:lang w:eastAsia="en-US"/>
              </w:rPr>
              <w:t>&lt;.001</w:t>
            </w:r>
          </w:p>
        </w:tc>
      </w:tr>
      <w:tr w:rsidR="004D612C" w:rsidRPr="00774B4B" w:rsidTr="00B56673">
        <w:tc>
          <w:tcPr>
            <w:tcW w:w="2660" w:type="dxa"/>
            <w:vAlign w:val="center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 xml:space="preserve">   1-14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>549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>33 (6.0)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>4</w:t>
            </w:r>
            <w:r w:rsidRPr="00774B4B">
              <w:rPr>
                <w:rFonts w:ascii="Arial" w:hAnsi="Arial" w:cs="Arial"/>
                <w:kern w:val="28"/>
              </w:rPr>
              <w:t>87</w:t>
            </w: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 xml:space="preserve"> (8</w:t>
            </w:r>
            <w:r w:rsidRPr="00774B4B">
              <w:rPr>
                <w:rFonts w:ascii="Arial" w:hAnsi="Arial" w:cs="Arial"/>
                <w:kern w:val="28"/>
              </w:rPr>
              <w:t>8.7</w:t>
            </w: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>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Ref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</w:p>
        </w:tc>
      </w:tr>
      <w:tr w:rsidR="004D612C" w:rsidRPr="00774B4B" w:rsidTr="00B56673">
        <w:tc>
          <w:tcPr>
            <w:tcW w:w="2660" w:type="dxa"/>
            <w:vAlign w:val="center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 xml:space="preserve">   15-24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>579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>49 (8.5)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>505 (87.2)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</w:rPr>
              <w:t>1.43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0.91-</w:t>
            </w:r>
            <w:r w:rsidRPr="00774B4B">
              <w:rPr>
                <w:rFonts w:ascii="Arial" w:hAnsi="Arial" w:cs="Arial"/>
                <w:kern w:val="28"/>
              </w:rPr>
              <w:t>2.27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</w:p>
        </w:tc>
      </w:tr>
      <w:tr w:rsidR="004D612C" w:rsidRPr="00774B4B" w:rsidTr="00B56673">
        <w:trPr>
          <w:trHeight w:val="106"/>
        </w:trPr>
        <w:tc>
          <w:tcPr>
            <w:tcW w:w="2660" w:type="dxa"/>
            <w:vAlign w:val="center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 xml:space="preserve">   25-34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>630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>57 (9.1)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>5</w:t>
            </w:r>
            <w:r w:rsidRPr="00774B4B">
              <w:rPr>
                <w:rFonts w:ascii="Arial" w:hAnsi="Arial" w:cs="Arial"/>
                <w:kern w:val="28"/>
              </w:rPr>
              <w:t>30</w:t>
            </w: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 xml:space="preserve"> (</w:t>
            </w:r>
            <w:r w:rsidRPr="00774B4B">
              <w:rPr>
                <w:rFonts w:ascii="Arial" w:hAnsi="Arial" w:cs="Arial"/>
                <w:kern w:val="28"/>
              </w:rPr>
              <w:t>84.1</w:t>
            </w: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>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  <w:kern w:val="28"/>
              </w:rPr>
            </w:pPr>
            <w:r w:rsidRPr="00774B4B">
              <w:rPr>
                <w:rFonts w:ascii="Arial" w:hAnsi="Arial" w:cs="Arial"/>
                <w:b/>
                <w:kern w:val="28"/>
              </w:rPr>
              <w:t>1.59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  <w:kern w:val="28"/>
              </w:rPr>
            </w:pPr>
            <w:r w:rsidRPr="00774B4B">
              <w:rPr>
                <w:rFonts w:ascii="Arial" w:hAnsi="Arial" w:cs="Arial"/>
                <w:b/>
                <w:kern w:val="28"/>
                <w:lang w:eastAsia="en-US"/>
              </w:rPr>
              <w:t>1.</w:t>
            </w:r>
            <w:r w:rsidRPr="00774B4B">
              <w:rPr>
                <w:rFonts w:ascii="Arial" w:hAnsi="Arial" w:cs="Arial"/>
                <w:b/>
                <w:kern w:val="28"/>
              </w:rPr>
              <w:t>02</w:t>
            </w:r>
            <w:r w:rsidRPr="00774B4B">
              <w:rPr>
                <w:rFonts w:ascii="Arial" w:hAnsi="Arial" w:cs="Arial"/>
                <w:b/>
                <w:kern w:val="28"/>
                <w:lang w:eastAsia="en-US"/>
              </w:rPr>
              <w:t>-</w:t>
            </w:r>
            <w:r w:rsidRPr="00774B4B">
              <w:rPr>
                <w:rFonts w:ascii="Arial" w:hAnsi="Arial" w:cs="Arial"/>
                <w:b/>
                <w:kern w:val="28"/>
              </w:rPr>
              <w:t>2.48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</w:p>
        </w:tc>
      </w:tr>
      <w:tr w:rsidR="004D612C" w:rsidRPr="00774B4B" w:rsidTr="00B56673">
        <w:tc>
          <w:tcPr>
            <w:tcW w:w="2660" w:type="dxa"/>
            <w:vAlign w:val="center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 xml:space="preserve">   35-55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>394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>44 (11.2)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>318 (80.7)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  <w:kern w:val="28"/>
              </w:rPr>
            </w:pPr>
            <w:r w:rsidRPr="00774B4B">
              <w:rPr>
                <w:rFonts w:ascii="Arial" w:hAnsi="Arial" w:cs="Arial"/>
                <w:b/>
                <w:kern w:val="28"/>
              </w:rPr>
              <w:t>2.04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  <w:kern w:val="28"/>
              </w:rPr>
            </w:pPr>
            <w:r w:rsidRPr="00774B4B">
              <w:rPr>
                <w:rFonts w:ascii="Arial" w:hAnsi="Arial" w:cs="Arial"/>
                <w:b/>
                <w:kern w:val="28"/>
              </w:rPr>
              <w:t>1.27</w:t>
            </w:r>
            <w:r w:rsidRPr="00774B4B">
              <w:rPr>
                <w:rFonts w:ascii="Arial" w:hAnsi="Arial" w:cs="Arial"/>
                <w:b/>
                <w:kern w:val="28"/>
                <w:lang w:eastAsia="en-US"/>
              </w:rPr>
              <w:t>-</w:t>
            </w:r>
            <w:r w:rsidRPr="00774B4B">
              <w:rPr>
                <w:rFonts w:ascii="Arial" w:hAnsi="Arial" w:cs="Arial"/>
                <w:b/>
                <w:kern w:val="28"/>
              </w:rPr>
              <w:t>3.28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>Female (</w:t>
            </w:r>
            <w:r w:rsidRPr="00774B4B">
              <w:rPr>
                <w:rFonts w:ascii="Arial" w:hAnsi="Arial" w:cs="Arial"/>
                <w:i/>
                <w:kern w:val="28"/>
                <w:lang w:eastAsia="en-US"/>
              </w:rPr>
              <w:t xml:space="preserve">ref. </w:t>
            </w: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>male)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>1544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>126 (8.2)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kern w:val="28"/>
                <w:lang w:eastAsia="en-GB"/>
              </w:rPr>
            </w:pP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>1</w:t>
            </w:r>
            <w:r w:rsidRPr="00774B4B">
              <w:rPr>
                <w:rFonts w:ascii="Arial" w:hAnsi="Arial" w:cs="Arial"/>
                <w:kern w:val="28"/>
              </w:rPr>
              <w:t xml:space="preserve">326 </w:t>
            </w: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>(</w:t>
            </w:r>
            <w:r w:rsidRPr="00774B4B">
              <w:rPr>
                <w:rFonts w:ascii="Arial" w:hAnsi="Arial" w:cs="Arial"/>
                <w:kern w:val="28"/>
              </w:rPr>
              <w:t>85.9</w:t>
            </w:r>
            <w:r w:rsidRPr="00774B4B">
              <w:rPr>
                <w:rFonts w:ascii="Arial" w:eastAsia="Times New Roman" w:hAnsi="Arial" w:cs="Arial"/>
                <w:kern w:val="28"/>
                <w:lang w:eastAsia="en-GB"/>
              </w:rPr>
              <w:t>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</w:rPr>
              <w:t>0.86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</w:t>
            </w:r>
            <w:r w:rsidRPr="00774B4B">
              <w:rPr>
                <w:rFonts w:ascii="Arial" w:hAnsi="Arial" w:cs="Arial"/>
                <w:kern w:val="28"/>
              </w:rPr>
              <w:t>62</w:t>
            </w:r>
            <w:r w:rsidRPr="00774B4B">
              <w:rPr>
                <w:rFonts w:ascii="Arial" w:hAnsi="Arial" w:cs="Arial"/>
                <w:kern w:val="28"/>
                <w:lang w:eastAsia="en-US"/>
              </w:rPr>
              <w:t>-1.</w:t>
            </w:r>
            <w:r w:rsidRPr="00774B4B">
              <w:rPr>
                <w:rFonts w:ascii="Arial" w:hAnsi="Arial" w:cs="Arial"/>
                <w:kern w:val="28"/>
              </w:rPr>
              <w:t>19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</w:t>
            </w:r>
            <w:r w:rsidRPr="00774B4B">
              <w:rPr>
                <w:rFonts w:ascii="Arial" w:hAnsi="Arial" w:cs="Arial"/>
                <w:kern w:val="28"/>
              </w:rPr>
              <w:t>358</w:t>
            </w: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Under observation** (ref. OPD)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52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18 (34.6)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27 (51.9)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774B4B">
              <w:rPr>
                <w:rFonts w:ascii="Arial" w:hAnsi="Arial" w:cs="Arial"/>
                <w:b/>
              </w:rPr>
              <w:t>7.33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774B4B">
              <w:rPr>
                <w:rFonts w:ascii="Arial" w:hAnsi="Arial" w:cs="Arial"/>
                <w:b/>
              </w:rPr>
              <w:t>3.95-13.58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774B4B">
              <w:rPr>
                <w:rFonts w:ascii="Arial" w:hAnsi="Arial" w:cs="Arial"/>
                <w:b/>
              </w:rPr>
              <w:t>&lt;.001</w:t>
            </w: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Fever duration prior to visit</w:t>
            </w:r>
            <w:r w:rsidRPr="00774B4B">
              <w:rPr>
                <w:rFonts w:ascii="Arial" w:hAnsi="Arial" w:cs="Arial"/>
                <w:kern w:val="28"/>
              </w:rPr>
              <w:t>*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</w:t>
            </w:r>
            <w:r w:rsidRPr="00774B4B">
              <w:rPr>
                <w:rFonts w:ascii="Arial" w:hAnsi="Arial" w:cs="Arial"/>
                <w:kern w:val="28"/>
              </w:rPr>
              <w:t>196</w:t>
            </w: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 xml:space="preserve">   1-2 days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1124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86 (7.7)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991 (88.2)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Ref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 xml:space="preserve">   3 days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628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61 (9.7)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519 (82.6)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1.</w:t>
            </w:r>
            <w:r w:rsidRPr="00774B4B">
              <w:rPr>
                <w:rFonts w:ascii="Arial" w:hAnsi="Arial" w:cs="Arial"/>
                <w:kern w:val="28"/>
              </w:rPr>
              <w:t>35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</w:rPr>
              <w:t>0.96</w:t>
            </w:r>
            <w:r w:rsidRPr="00774B4B">
              <w:rPr>
                <w:rFonts w:ascii="Arial" w:hAnsi="Arial" w:cs="Arial"/>
                <w:kern w:val="28"/>
                <w:lang w:eastAsia="en-US"/>
              </w:rPr>
              <w:t>-</w:t>
            </w:r>
            <w:r w:rsidRPr="00774B4B">
              <w:rPr>
                <w:rFonts w:ascii="Arial" w:hAnsi="Arial" w:cs="Arial"/>
                <w:kern w:val="28"/>
              </w:rPr>
              <w:t>1.91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 xml:space="preserve">   4-</w:t>
            </w:r>
            <w:r w:rsidRPr="00774B4B">
              <w:rPr>
                <w:rFonts w:ascii="Arial" w:hAnsi="Arial" w:cs="Arial"/>
                <w:kern w:val="28"/>
              </w:rPr>
              <w:t>7</w:t>
            </w:r>
            <w:r w:rsidRPr="00774B4B">
              <w:rPr>
                <w:rFonts w:ascii="Arial" w:hAnsi="Arial" w:cs="Arial"/>
                <w:kern w:val="28"/>
                <w:lang w:eastAsia="en-US"/>
              </w:rPr>
              <w:t xml:space="preserve"> days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36 (9.0)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330 (82.5)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1.</w:t>
            </w:r>
            <w:r w:rsidRPr="00774B4B">
              <w:rPr>
                <w:rFonts w:ascii="Arial" w:hAnsi="Arial" w:cs="Arial"/>
                <w:kern w:val="28"/>
              </w:rPr>
              <w:t>26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</w:t>
            </w:r>
            <w:r w:rsidRPr="00774B4B">
              <w:rPr>
                <w:rFonts w:ascii="Arial" w:hAnsi="Arial" w:cs="Arial"/>
                <w:kern w:val="28"/>
              </w:rPr>
              <w:t>84</w:t>
            </w:r>
            <w:r w:rsidRPr="00774B4B">
              <w:rPr>
                <w:rFonts w:ascii="Arial" w:hAnsi="Arial" w:cs="Arial"/>
                <w:kern w:val="28"/>
                <w:lang w:eastAsia="en-US"/>
              </w:rPr>
              <w:t>-1.</w:t>
            </w:r>
            <w:r w:rsidRPr="00774B4B">
              <w:rPr>
                <w:rFonts w:ascii="Arial" w:hAnsi="Arial" w:cs="Arial"/>
                <w:kern w:val="28"/>
              </w:rPr>
              <w:t>89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 xml:space="preserve">Temperature at enrollment  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0.263</w:t>
            </w: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 xml:space="preserve">   Below 38.5°c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1691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138 (8.2)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1453 (85.9)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Ref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 xml:space="preserve">   ≥ 38.5°c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461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45 (9.8)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387 (84.0)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1.22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0.86-1.75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</w:rPr>
              <w:t xml:space="preserve">No </w:t>
            </w:r>
            <w:r w:rsidRPr="00774B4B">
              <w:rPr>
                <w:rFonts w:ascii="Arial" w:hAnsi="Arial" w:cs="Arial"/>
                <w:kern w:val="28"/>
                <w:lang w:eastAsia="en-US"/>
              </w:rPr>
              <w:t>YF</w:t>
            </w:r>
            <w:r w:rsidRPr="00774B4B">
              <w:rPr>
                <w:rFonts w:ascii="Arial" w:hAnsi="Arial" w:cs="Arial"/>
                <w:kern w:val="28"/>
              </w:rPr>
              <w:t xml:space="preserve"> </w:t>
            </w:r>
            <w:r w:rsidRPr="00774B4B">
              <w:rPr>
                <w:rFonts w:ascii="Arial" w:hAnsi="Arial" w:cs="Arial"/>
                <w:kern w:val="28"/>
                <w:lang w:eastAsia="en-US"/>
              </w:rPr>
              <w:t xml:space="preserve">vaccination </w:t>
            </w:r>
            <w:r w:rsidRPr="00774B4B">
              <w:rPr>
                <w:rFonts w:ascii="Arial" w:eastAsia="Times New Roman" w:hAnsi="Arial" w:cs="Arial"/>
                <w:kern w:val="28"/>
                <w:vertAlign w:val="superscript"/>
                <w:lang w:eastAsia="en-US"/>
              </w:rPr>
              <w:t>A</w:t>
            </w:r>
            <w:r w:rsidRPr="00774B4B">
              <w:rPr>
                <w:rFonts w:ascii="Arial" w:hAnsi="Arial" w:cs="Arial"/>
                <w:kern w:val="28"/>
              </w:rPr>
              <w:t>** (</w:t>
            </w:r>
            <w:r w:rsidRPr="00774B4B">
              <w:rPr>
                <w:rFonts w:ascii="Arial" w:hAnsi="Arial" w:cs="Arial"/>
                <w:i/>
                <w:kern w:val="28"/>
                <w:lang w:eastAsia="en-US"/>
              </w:rPr>
              <w:t xml:space="preserve">ref. </w:t>
            </w:r>
            <w:r w:rsidRPr="00774B4B">
              <w:rPr>
                <w:rFonts w:ascii="Arial" w:hAnsi="Arial" w:cs="Arial"/>
                <w:kern w:val="28"/>
              </w:rPr>
              <w:t xml:space="preserve">received vaccination) 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1353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148 (10.9)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</w:rPr>
              <w:t>1098</w:t>
            </w:r>
            <w:r w:rsidRPr="00774B4B">
              <w:rPr>
                <w:rFonts w:ascii="Arial" w:hAnsi="Arial" w:cs="Arial"/>
                <w:kern w:val="28"/>
                <w:lang w:eastAsia="en-US"/>
              </w:rPr>
              <w:t xml:space="preserve"> (</w:t>
            </w:r>
            <w:r w:rsidRPr="00774B4B">
              <w:rPr>
                <w:rFonts w:ascii="Arial" w:hAnsi="Arial" w:cs="Arial"/>
                <w:kern w:val="28"/>
              </w:rPr>
              <w:t>81.2</w:t>
            </w:r>
            <w:r w:rsidRPr="00774B4B">
              <w:rPr>
                <w:rFonts w:ascii="Arial" w:hAnsi="Arial" w:cs="Arial"/>
                <w:kern w:val="28"/>
                <w:lang w:eastAsia="en-US"/>
              </w:rPr>
              <w:t>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  <w:kern w:val="28"/>
              </w:rPr>
            </w:pPr>
            <w:r w:rsidRPr="00774B4B">
              <w:rPr>
                <w:rFonts w:ascii="Arial" w:hAnsi="Arial" w:cs="Arial"/>
                <w:b/>
                <w:kern w:val="28"/>
                <w:lang w:eastAsia="en-US"/>
              </w:rPr>
              <w:t>2.86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  <w:kern w:val="28"/>
              </w:rPr>
            </w:pPr>
            <w:r w:rsidRPr="00774B4B">
              <w:rPr>
                <w:rFonts w:ascii="Arial" w:hAnsi="Arial" w:cs="Arial"/>
                <w:b/>
                <w:kern w:val="28"/>
                <w:lang w:eastAsia="en-US"/>
              </w:rPr>
              <w:t>1.95-4.</w:t>
            </w:r>
            <w:r w:rsidRPr="00774B4B">
              <w:rPr>
                <w:rFonts w:ascii="Arial" w:hAnsi="Arial" w:cs="Arial"/>
                <w:b/>
                <w:kern w:val="28"/>
              </w:rPr>
              <w:t>18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b/>
                <w:kern w:val="28"/>
                <w:lang w:eastAsia="en-US"/>
              </w:rPr>
              <w:t>&lt;.001</w:t>
            </w: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Presence of signs and symptoms (</w:t>
            </w:r>
            <w:r w:rsidRPr="00774B4B">
              <w:rPr>
                <w:rFonts w:ascii="Arial" w:hAnsi="Arial" w:cs="Arial"/>
                <w:i/>
                <w:kern w:val="28"/>
                <w:lang w:eastAsia="en-US"/>
              </w:rPr>
              <w:t xml:space="preserve">ref. </w:t>
            </w:r>
            <w:r w:rsidRPr="00774B4B">
              <w:rPr>
                <w:rFonts w:ascii="Arial" w:hAnsi="Arial" w:cs="Arial"/>
                <w:kern w:val="28"/>
                <w:lang w:eastAsia="en-US"/>
              </w:rPr>
              <w:t>absence)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 xml:space="preserve">     Rash</w:t>
            </w:r>
            <w:r w:rsidRPr="00774B4B">
              <w:rPr>
                <w:rFonts w:ascii="Arial" w:hAnsi="Arial" w:cs="Arial"/>
                <w:kern w:val="28"/>
              </w:rPr>
              <w:t>*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174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25 (14.4)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139 (79.9)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  <w:kern w:val="28"/>
              </w:rPr>
            </w:pPr>
            <w:r w:rsidRPr="00774B4B">
              <w:rPr>
                <w:rFonts w:ascii="Arial" w:hAnsi="Arial" w:cs="Arial"/>
                <w:b/>
                <w:kern w:val="28"/>
                <w:lang w:eastAsia="en-US"/>
              </w:rPr>
              <w:t>1.</w:t>
            </w:r>
            <w:r w:rsidRPr="00774B4B">
              <w:rPr>
                <w:rFonts w:ascii="Arial" w:hAnsi="Arial" w:cs="Arial"/>
                <w:b/>
                <w:kern w:val="28"/>
              </w:rPr>
              <w:t>94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  <w:kern w:val="28"/>
              </w:rPr>
            </w:pPr>
            <w:r w:rsidRPr="00774B4B">
              <w:rPr>
                <w:rFonts w:ascii="Arial" w:hAnsi="Arial" w:cs="Arial"/>
                <w:b/>
                <w:kern w:val="28"/>
                <w:lang w:eastAsia="en-US"/>
              </w:rPr>
              <w:t>1.</w:t>
            </w:r>
            <w:r w:rsidRPr="00774B4B">
              <w:rPr>
                <w:rFonts w:ascii="Arial" w:hAnsi="Arial" w:cs="Arial"/>
                <w:b/>
                <w:kern w:val="28"/>
              </w:rPr>
              <w:t>23</w:t>
            </w:r>
            <w:r w:rsidRPr="00774B4B">
              <w:rPr>
                <w:rFonts w:ascii="Arial" w:hAnsi="Arial" w:cs="Arial"/>
                <w:b/>
                <w:kern w:val="28"/>
                <w:lang w:eastAsia="en-US"/>
              </w:rPr>
              <w:t>-</w:t>
            </w:r>
            <w:r w:rsidRPr="00774B4B">
              <w:rPr>
                <w:rFonts w:ascii="Arial" w:hAnsi="Arial" w:cs="Arial"/>
                <w:b/>
                <w:kern w:val="28"/>
              </w:rPr>
              <w:t>3.06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  <w:kern w:val="28"/>
              </w:rPr>
            </w:pPr>
            <w:r w:rsidRPr="00774B4B">
              <w:rPr>
                <w:rFonts w:ascii="Arial" w:hAnsi="Arial" w:cs="Arial"/>
                <w:b/>
                <w:kern w:val="28"/>
                <w:lang w:eastAsia="en-US"/>
              </w:rPr>
              <w:t>0.00</w:t>
            </w:r>
            <w:r w:rsidRPr="00774B4B">
              <w:rPr>
                <w:rFonts w:ascii="Arial" w:hAnsi="Arial" w:cs="Arial"/>
                <w:b/>
                <w:kern w:val="28"/>
              </w:rPr>
              <w:t>5</w:t>
            </w: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 xml:space="preserve">     Fatigue</w:t>
            </w:r>
            <w:r w:rsidRPr="00774B4B">
              <w:rPr>
                <w:rFonts w:ascii="Arial" w:hAnsi="Arial" w:cs="Arial"/>
                <w:kern w:val="28"/>
              </w:rPr>
              <w:t>**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1509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146 (9.7)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1259 (83.4)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  <w:kern w:val="28"/>
              </w:rPr>
            </w:pPr>
            <w:r w:rsidRPr="00774B4B">
              <w:rPr>
                <w:rFonts w:ascii="Arial" w:hAnsi="Arial" w:cs="Arial"/>
                <w:b/>
                <w:kern w:val="28"/>
              </w:rPr>
              <w:t>1.82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  <w:kern w:val="28"/>
              </w:rPr>
            </w:pPr>
            <w:r w:rsidRPr="00774B4B">
              <w:rPr>
                <w:rFonts w:ascii="Arial" w:hAnsi="Arial" w:cs="Arial"/>
                <w:b/>
                <w:kern w:val="28"/>
                <w:lang w:eastAsia="en-US"/>
              </w:rPr>
              <w:t>1.</w:t>
            </w:r>
            <w:r w:rsidRPr="00774B4B">
              <w:rPr>
                <w:rFonts w:ascii="Arial" w:hAnsi="Arial" w:cs="Arial"/>
                <w:b/>
                <w:kern w:val="28"/>
              </w:rPr>
              <w:t>25</w:t>
            </w:r>
            <w:r w:rsidRPr="00774B4B">
              <w:rPr>
                <w:rFonts w:ascii="Arial" w:hAnsi="Arial" w:cs="Arial"/>
                <w:b/>
                <w:kern w:val="28"/>
                <w:lang w:eastAsia="en-US"/>
              </w:rPr>
              <w:t>-</w:t>
            </w:r>
            <w:r w:rsidRPr="00774B4B">
              <w:rPr>
                <w:rFonts w:ascii="Arial" w:hAnsi="Arial" w:cs="Arial"/>
                <w:b/>
                <w:kern w:val="28"/>
              </w:rPr>
              <w:t>2.65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b/>
                <w:kern w:val="28"/>
                <w:lang w:eastAsia="en-US"/>
              </w:rPr>
              <w:t>0.002</w:t>
            </w: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 xml:space="preserve">     Retro-orbital pain</w:t>
            </w:r>
            <w:r w:rsidRPr="00774B4B">
              <w:rPr>
                <w:rFonts w:ascii="Arial" w:hAnsi="Arial" w:cs="Arial"/>
                <w:kern w:val="28"/>
              </w:rPr>
              <w:t>**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134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23 (17.2)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95 (70.9)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  <w:kern w:val="28"/>
              </w:rPr>
            </w:pPr>
            <w:r w:rsidRPr="00774B4B">
              <w:rPr>
                <w:rFonts w:ascii="Arial" w:hAnsi="Arial" w:cs="Arial"/>
                <w:b/>
                <w:kern w:val="28"/>
                <w:lang w:eastAsia="en-US"/>
              </w:rPr>
              <w:t>2.64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  <w:kern w:val="28"/>
              </w:rPr>
            </w:pPr>
            <w:r w:rsidRPr="00774B4B">
              <w:rPr>
                <w:rFonts w:ascii="Arial" w:hAnsi="Arial" w:cs="Arial"/>
                <w:b/>
                <w:kern w:val="28"/>
              </w:rPr>
              <w:t>1.63</w:t>
            </w:r>
            <w:r w:rsidRPr="00774B4B">
              <w:rPr>
                <w:rFonts w:ascii="Arial" w:hAnsi="Arial" w:cs="Arial"/>
                <w:b/>
                <w:kern w:val="28"/>
                <w:lang w:eastAsia="en-US"/>
              </w:rPr>
              <w:t>-4.28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b/>
                <w:kern w:val="28"/>
                <w:lang w:eastAsia="en-US"/>
              </w:rPr>
              <w:t>&lt;.001</w:t>
            </w: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 xml:space="preserve">     Nasal congestion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104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11 (10.6)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89 (85.6)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1.</w:t>
            </w:r>
            <w:r w:rsidRPr="00774B4B">
              <w:rPr>
                <w:rFonts w:ascii="Arial" w:hAnsi="Arial" w:cs="Arial"/>
                <w:kern w:val="28"/>
              </w:rPr>
              <w:t>26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</w:t>
            </w:r>
            <w:r w:rsidRPr="00774B4B">
              <w:rPr>
                <w:rFonts w:ascii="Arial" w:hAnsi="Arial" w:cs="Arial"/>
                <w:kern w:val="28"/>
              </w:rPr>
              <w:t>66</w:t>
            </w:r>
            <w:r w:rsidRPr="00774B4B">
              <w:rPr>
                <w:rFonts w:ascii="Arial" w:hAnsi="Arial" w:cs="Arial"/>
                <w:kern w:val="28"/>
                <w:lang w:eastAsia="en-US"/>
              </w:rPr>
              <w:t>-2.</w:t>
            </w:r>
            <w:r w:rsidRPr="00774B4B">
              <w:rPr>
                <w:rFonts w:ascii="Arial" w:hAnsi="Arial" w:cs="Arial"/>
                <w:kern w:val="28"/>
              </w:rPr>
              <w:t>40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</w:t>
            </w:r>
            <w:r w:rsidRPr="00774B4B">
              <w:rPr>
                <w:rFonts w:ascii="Arial" w:hAnsi="Arial" w:cs="Arial"/>
                <w:kern w:val="28"/>
              </w:rPr>
              <w:t>485</w:t>
            </w: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 xml:space="preserve">     Rhinorrhea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134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15 (11.2)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111 (82.8)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1.</w:t>
            </w:r>
            <w:r w:rsidRPr="00774B4B">
              <w:rPr>
                <w:rFonts w:ascii="Arial" w:hAnsi="Arial" w:cs="Arial"/>
                <w:kern w:val="28"/>
              </w:rPr>
              <w:t>39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</w:t>
            </w:r>
            <w:r w:rsidRPr="00774B4B">
              <w:rPr>
                <w:rFonts w:ascii="Arial" w:hAnsi="Arial" w:cs="Arial"/>
                <w:kern w:val="28"/>
              </w:rPr>
              <w:t>79</w:t>
            </w:r>
            <w:r w:rsidRPr="00774B4B">
              <w:rPr>
                <w:rFonts w:ascii="Arial" w:hAnsi="Arial" w:cs="Arial"/>
                <w:kern w:val="28"/>
                <w:lang w:eastAsia="en-US"/>
              </w:rPr>
              <w:t>-</w:t>
            </w:r>
            <w:r w:rsidRPr="00774B4B">
              <w:rPr>
                <w:rFonts w:ascii="Arial" w:hAnsi="Arial" w:cs="Arial"/>
                <w:kern w:val="28"/>
              </w:rPr>
              <w:t>2.44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</w:t>
            </w:r>
            <w:r w:rsidRPr="00774B4B">
              <w:rPr>
                <w:rFonts w:ascii="Arial" w:hAnsi="Arial" w:cs="Arial"/>
                <w:kern w:val="28"/>
              </w:rPr>
              <w:t>249</w:t>
            </w: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 xml:space="preserve">     Cough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364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39 (10.7)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301 (82.7)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1.</w:t>
            </w:r>
            <w:r w:rsidRPr="00774B4B">
              <w:rPr>
                <w:rFonts w:ascii="Arial" w:hAnsi="Arial" w:cs="Arial"/>
                <w:kern w:val="28"/>
              </w:rPr>
              <w:t>39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</w:t>
            </w:r>
            <w:r w:rsidRPr="00774B4B">
              <w:rPr>
                <w:rFonts w:ascii="Arial" w:hAnsi="Arial" w:cs="Arial"/>
                <w:kern w:val="28"/>
              </w:rPr>
              <w:t>95</w:t>
            </w:r>
            <w:r w:rsidRPr="00774B4B">
              <w:rPr>
                <w:rFonts w:ascii="Arial" w:hAnsi="Arial" w:cs="Arial"/>
                <w:kern w:val="28"/>
                <w:lang w:eastAsia="en-US"/>
              </w:rPr>
              <w:t>-2.02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</w:t>
            </w:r>
            <w:r w:rsidRPr="00774B4B">
              <w:rPr>
                <w:rFonts w:ascii="Arial" w:hAnsi="Arial" w:cs="Arial"/>
                <w:kern w:val="28"/>
              </w:rPr>
              <w:t>088</w:t>
            </w: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 xml:space="preserve">     Nausea &amp; vomiting</w:t>
            </w:r>
            <w:r w:rsidRPr="00774B4B">
              <w:rPr>
                <w:rFonts w:ascii="Arial" w:hAnsi="Arial" w:cs="Arial"/>
                <w:kern w:val="28"/>
              </w:rPr>
              <w:t>**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620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59 (9.5)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504 (81.3)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1.2</w:t>
            </w:r>
            <w:r w:rsidRPr="00774B4B">
              <w:rPr>
                <w:rFonts w:ascii="Arial" w:hAnsi="Arial" w:cs="Arial"/>
                <w:kern w:val="28"/>
              </w:rPr>
              <w:t>6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</w:t>
            </w:r>
            <w:r w:rsidRPr="00774B4B">
              <w:rPr>
                <w:rFonts w:ascii="Arial" w:hAnsi="Arial" w:cs="Arial"/>
                <w:kern w:val="28"/>
              </w:rPr>
              <w:t>91</w:t>
            </w:r>
            <w:r w:rsidRPr="00774B4B">
              <w:rPr>
                <w:rFonts w:ascii="Arial" w:hAnsi="Arial" w:cs="Arial"/>
                <w:kern w:val="28"/>
                <w:lang w:eastAsia="en-US"/>
              </w:rPr>
              <w:t>-1.</w:t>
            </w:r>
            <w:r w:rsidRPr="00774B4B">
              <w:rPr>
                <w:rFonts w:ascii="Arial" w:hAnsi="Arial" w:cs="Arial"/>
                <w:kern w:val="28"/>
              </w:rPr>
              <w:t>75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</w:t>
            </w:r>
            <w:r w:rsidRPr="00774B4B">
              <w:rPr>
                <w:rFonts w:ascii="Arial" w:hAnsi="Arial" w:cs="Arial"/>
                <w:kern w:val="28"/>
              </w:rPr>
              <w:t>163</w:t>
            </w: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 xml:space="preserve">     Diarrhea 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130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9 (6.9)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115 (88.5)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</w:t>
            </w:r>
            <w:r w:rsidRPr="00774B4B">
              <w:rPr>
                <w:rFonts w:ascii="Arial" w:hAnsi="Arial" w:cs="Arial"/>
                <w:kern w:val="28"/>
              </w:rPr>
              <w:t>78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0.3</w:t>
            </w:r>
            <w:r w:rsidRPr="00774B4B">
              <w:rPr>
                <w:rFonts w:ascii="Arial" w:hAnsi="Arial" w:cs="Arial"/>
                <w:kern w:val="28"/>
              </w:rPr>
              <w:t>9</w:t>
            </w:r>
            <w:r w:rsidRPr="00774B4B">
              <w:rPr>
                <w:rFonts w:ascii="Arial" w:hAnsi="Arial" w:cs="Arial"/>
                <w:kern w:val="28"/>
                <w:lang w:eastAsia="en-US"/>
              </w:rPr>
              <w:t>-1.</w:t>
            </w:r>
            <w:r w:rsidRPr="00774B4B">
              <w:rPr>
                <w:rFonts w:ascii="Arial" w:hAnsi="Arial" w:cs="Arial"/>
                <w:kern w:val="28"/>
              </w:rPr>
              <w:t>56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</w:t>
            </w:r>
            <w:r w:rsidRPr="00774B4B">
              <w:rPr>
                <w:rFonts w:ascii="Arial" w:hAnsi="Arial" w:cs="Arial"/>
                <w:kern w:val="28"/>
              </w:rPr>
              <w:t>475</w:t>
            </w: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 xml:space="preserve">     Abdominal pain*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647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68 (10.5)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529 (81.8)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  <w:kern w:val="28"/>
              </w:rPr>
            </w:pPr>
            <w:r w:rsidRPr="00774B4B">
              <w:rPr>
                <w:rFonts w:ascii="Arial" w:hAnsi="Arial" w:cs="Arial"/>
                <w:b/>
                <w:kern w:val="28"/>
                <w:lang w:eastAsia="en-US"/>
              </w:rPr>
              <w:t>1.</w:t>
            </w:r>
            <w:r w:rsidRPr="00774B4B">
              <w:rPr>
                <w:rFonts w:ascii="Arial" w:hAnsi="Arial" w:cs="Arial"/>
                <w:b/>
                <w:kern w:val="28"/>
              </w:rPr>
              <w:t>47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  <w:kern w:val="28"/>
              </w:rPr>
            </w:pPr>
            <w:r w:rsidRPr="00774B4B">
              <w:rPr>
                <w:rFonts w:ascii="Arial" w:hAnsi="Arial" w:cs="Arial"/>
                <w:b/>
                <w:kern w:val="28"/>
                <w:lang w:eastAsia="en-US"/>
              </w:rPr>
              <w:t>1.</w:t>
            </w:r>
            <w:r w:rsidRPr="00774B4B">
              <w:rPr>
                <w:rFonts w:ascii="Arial" w:hAnsi="Arial" w:cs="Arial"/>
                <w:b/>
                <w:kern w:val="28"/>
              </w:rPr>
              <w:t>07</w:t>
            </w:r>
            <w:r w:rsidRPr="00774B4B">
              <w:rPr>
                <w:rFonts w:ascii="Arial" w:hAnsi="Arial" w:cs="Arial"/>
                <w:b/>
                <w:kern w:val="28"/>
                <w:lang w:eastAsia="en-US"/>
              </w:rPr>
              <w:t>-2.</w:t>
            </w:r>
            <w:r w:rsidRPr="00774B4B">
              <w:rPr>
                <w:rFonts w:ascii="Arial" w:hAnsi="Arial" w:cs="Arial"/>
                <w:b/>
                <w:kern w:val="28"/>
              </w:rPr>
              <w:t>01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  <w:kern w:val="28"/>
              </w:rPr>
            </w:pPr>
            <w:r w:rsidRPr="00774B4B">
              <w:rPr>
                <w:rFonts w:ascii="Arial" w:hAnsi="Arial" w:cs="Arial"/>
                <w:b/>
                <w:kern w:val="28"/>
                <w:lang w:eastAsia="en-US"/>
              </w:rPr>
              <w:t>0.0</w:t>
            </w:r>
            <w:r w:rsidRPr="00774B4B">
              <w:rPr>
                <w:rFonts w:ascii="Arial" w:hAnsi="Arial" w:cs="Arial"/>
                <w:b/>
                <w:kern w:val="28"/>
              </w:rPr>
              <w:t>18</w:t>
            </w: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 xml:space="preserve">     Loss of appetite*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687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60 (8.7)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</w:rPr>
              <w:t>573</w:t>
            </w:r>
            <w:r w:rsidRPr="00774B4B">
              <w:rPr>
                <w:rFonts w:ascii="Arial" w:hAnsi="Arial" w:cs="Arial"/>
                <w:kern w:val="28"/>
                <w:lang w:eastAsia="en-US"/>
              </w:rPr>
              <w:t xml:space="preserve"> (83.4)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1.0</w:t>
            </w:r>
            <w:r w:rsidRPr="00774B4B">
              <w:rPr>
                <w:rFonts w:ascii="Arial" w:hAnsi="Arial" w:cs="Arial"/>
                <w:kern w:val="28"/>
              </w:rPr>
              <w:t>8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0.78-1</w:t>
            </w:r>
            <w:r w:rsidRPr="00774B4B">
              <w:rPr>
                <w:rFonts w:ascii="Arial" w:hAnsi="Arial" w:cs="Arial"/>
                <w:kern w:val="28"/>
              </w:rPr>
              <w:t>.49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</w:t>
            </w:r>
            <w:r w:rsidRPr="00774B4B">
              <w:rPr>
                <w:rFonts w:ascii="Arial" w:hAnsi="Arial" w:cs="Arial"/>
                <w:kern w:val="28"/>
              </w:rPr>
              <w:t>647</w:t>
            </w: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 xml:space="preserve">     Myalgia*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513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45 (8.8)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421 (</w:t>
            </w:r>
            <w:r w:rsidRPr="00774B4B">
              <w:rPr>
                <w:rFonts w:ascii="Arial" w:hAnsi="Arial" w:cs="Arial"/>
                <w:kern w:val="28"/>
              </w:rPr>
              <w:t>82.1</w:t>
            </w:r>
            <w:r w:rsidRPr="00774B4B">
              <w:rPr>
                <w:rFonts w:ascii="Arial" w:hAnsi="Arial" w:cs="Arial"/>
                <w:kern w:val="28"/>
                <w:lang w:eastAsia="en-US"/>
              </w:rPr>
              <w:t>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1.</w:t>
            </w:r>
            <w:r w:rsidRPr="00774B4B">
              <w:rPr>
                <w:rFonts w:ascii="Arial" w:hAnsi="Arial" w:cs="Arial"/>
                <w:kern w:val="28"/>
              </w:rPr>
              <w:t>10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</w:t>
            </w:r>
            <w:r w:rsidRPr="00774B4B">
              <w:rPr>
                <w:rFonts w:ascii="Arial" w:hAnsi="Arial" w:cs="Arial"/>
                <w:kern w:val="28"/>
              </w:rPr>
              <w:t>77</w:t>
            </w:r>
            <w:r w:rsidRPr="00774B4B">
              <w:rPr>
                <w:rFonts w:ascii="Arial" w:hAnsi="Arial" w:cs="Arial"/>
                <w:kern w:val="28"/>
                <w:lang w:eastAsia="en-US"/>
              </w:rPr>
              <w:t>-1.</w:t>
            </w:r>
            <w:r w:rsidRPr="00774B4B">
              <w:rPr>
                <w:rFonts w:ascii="Arial" w:hAnsi="Arial" w:cs="Arial"/>
                <w:kern w:val="28"/>
              </w:rPr>
              <w:t>57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</w:t>
            </w:r>
            <w:r w:rsidRPr="00774B4B">
              <w:rPr>
                <w:rFonts w:ascii="Arial" w:hAnsi="Arial" w:cs="Arial"/>
                <w:kern w:val="28"/>
              </w:rPr>
              <w:t>601</w:t>
            </w: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lastRenderedPageBreak/>
              <w:t xml:space="preserve">     Arthralgia  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858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  <w:lang w:eastAsia="en-US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69 (8.0)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</w:rPr>
              <w:t>727</w:t>
            </w:r>
            <w:r w:rsidRPr="00774B4B">
              <w:rPr>
                <w:rFonts w:ascii="Arial" w:hAnsi="Arial" w:cs="Arial"/>
                <w:kern w:val="28"/>
                <w:lang w:eastAsia="en-US"/>
              </w:rPr>
              <w:t xml:space="preserve"> (</w:t>
            </w:r>
            <w:r w:rsidRPr="00774B4B">
              <w:rPr>
                <w:rFonts w:ascii="Arial" w:hAnsi="Arial" w:cs="Arial"/>
                <w:kern w:val="28"/>
              </w:rPr>
              <w:t>84.7</w:t>
            </w:r>
            <w:r w:rsidRPr="00774B4B">
              <w:rPr>
                <w:rFonts w:ascii="Arial" w:hAnsi="Arial" w:cs="Arial"/>
                <w:kern w:val="28"/>
                <w:lang w:eastAsia="en-US"/>
              </w:rPr>
              <w:t>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</w:rPr>
              <w:t>0.93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</w:t>
            </w:r>
            <w:r w:rsidRPr="00774B4B">
              <w:rPr>
                <w:rFonts w:ascii="Arial" w:hAnsi="Arial" w:cs="Arial"/>
                <w:kern w:val="28"/>
              </w:rPr>
              <w:t>68</w:t>
            </w:r>
            <w:r w:rsidRPr="00774B4B">
              <w:rPr>
                <w:rFonts w:ascii="Arial" w:hAnsi="Arial" w:cs="Arial"/>
                <w:kern w:val="28"/>
                <w:lang w:eastAsia="en-US"/>
              </w:rPr>
              <w:t>-1.</w:t>
            </w:r>
            <w:r w:rsidRPr="00774B4B">
              <w:rPr>
                <w:rFonts w:ascii="Arial" w:hAnsi="Arial" w:cs="Arial"/>
                <w:kern w:val="28"/>
              </w:rPr>
              <w:t>27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  <w:lang w:eastAsia="en-US"/>
              </w:rPr>
              <w:t>0.</w:t>
            </w:r>
            <w:r w:rsidRPr="00774B4B">
              <w:rPr>
                <w:rFonts w:ascii="Arial" w:hAnsi="Arial" w:cs="Arial"/>
                <w:kern w:val="28"/>
              </w:rPr>
              <w:t>634</w:t>
            </w:r>
          </w:p>
        </w:tc>
      </w:tr>
      <w:tr w:rsidR="004D612C" w:rsidRPr="00774B4B" w:rsidTr="00B56673">
        <w:tc>
          <w:tcPr>
            <w:tcW w:w="2660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</w:rPr>
              <w:t xml:space="preserve">     Headache*</w:t>
            </w:r>
          </w:p>
        </w:tc>
        <w:tc>
          <w:tcPr>
            <w:tcW w:w="992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</w:rPr>
              <w:t>1858</w:t>
            </w:r>
          </w:p>
        </w:tc>
        <w:tc>
          <w:tcPr>
            <w:tcW w:w="1418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</w:rPr>
              <w:t>168 (9.0)</w:t>
            </w:r>
          </w:p>
        </w:tc>
        <w:tc>
          <w:tcPr>
            <w:tcW w:w="155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color w:val="0070C0"/>
                <w:kern w:val="28"/>
              </w:rPr>
            </w:pPr>
            <w:r w:rsidRPr="00774B4B">
              <w:rPr>
                <w:rFonts w:ascii="Arial" w:hAnsi="Arial" w:cs="Arial"/>
              </w:rPr>
              <w:t>1570 (84.5)</w:t>
            </w:r>
          </w:p>
        </w:tc>
        <w:tc>
          <w:tcPr>
            <w:tcW w:w="709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  <w:kern w:val="28"/>
              </w:rPr>
            </w:pPr>
            <w:r w:rsidRPr="00774B4B">
              <w:rPr>
                <w:rFonts w:ascii="Arial" w:hAnsi="Arial" w:cs="Arial"/>
                <w:b/>
                <w:kern w:val="28"/>
              </w:rPr>
              <w:t>1.93</w:t>
            </w:r>
          </w:p>
        </w:tc>
        <w:tc>
          <w:tcPr>
            <w:tcW w:w="1275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  <w:kern w:val="28"/>
              </w:rPr>
            </w:pPr>
            <w:r w:rsidRPr="00774B4B">
              <w:rPr>
                <w:rFonts w:ascii="Arial" w:hAnsi="Arial" w:cs="Arial"/>
                <w:b/>
                <w:kern w:val="28"/>
              </w:rPr>
              <w:t>1.12-3.32</w:t>
            </w:r>
          </w:p>
        </w:tc>
        <w:tc>
          <w:tcPr>
            <w:tcW w:w="851" w:type="dxa"/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b/>
                <w:kern w:val="28"/>
              </w:rPr>
            </w:pPr>
            <w:r w:rsidRPr="00774B4B">
              <w:rPr>
                <w:rFonts w:ascii="Arial" w:hAnsi="Arial" w:cs="Arial"/>
                <w:b/>
                <w:kern w:val="28"/>
              </w:rPr>
              <w:t>0.018</w:t>
            </w:r>
          </w:p>
        </w:tc>
      </w:tr>
      <w:tr w:rsidR="004D612C" w:rsidRPr="00774B4B" w:rsidTr="00B56673">
        <w:tc>
          <w:tcPr>
            <w:tcW w:w="2660" w:type="dxa"/>
            <w:tcBorders>
              <w:bottom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</w:rPr>
              <w:t xml:space="preserve">     Sore throat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</w:rPr>
              <w:t>64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</w:rPr>
              <w:t>4 (6.3)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</w:rPr>
            </w:pPr>
            <w:r w:rsidRPr="00774B4B">
              <w:rPr>
                <w:rFonts w:ascii="Arial" w:hAnsi="Arial" w:cs="Arial"/>
              </w:rPr>
              <w:t>57 (89.1)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</w:rPr>
              <w:t>0.70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</w:rPr>
              <w:t>0.25-1.95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12C" w:rsidRPr="00774B4B" w:rsidRDefault="004D612C" w:rsidP="00B56673">
            <w:pPr>
              <w:wordWrap/>
              <w:spacing w:line="360" w:lineRule="auto"/>
              <w:contextualSpacing/>
              <w:rPr>
                <w:rFonts w:ascii="Arial" w:hAnsi="Arial" w:cs="Arial"/>
                <w:kern w:val="28"/>
              </w:rPr>
            </w:pPr>
            <w:r w:rsidRPr="00774B4B">
              <w:rPr>
                <w:rFonts w:ascii="Arial" w:hAnsi="Arial" w:cs="Arial"/>
                <w:kern w:val="28"/>
              </w:rPr>
              <w:t>0.495</w:t>
            </w:r>
          </w:p>
        </w:tc>
      </w:tr>
    </w:tbl>
    <w:p w:rsidR="004D612C" w:rsidRPr="00774B4B" w:rsidRDefault="004D612C" w:rsidP="004D612C">
      <w:pPr>
        <w:widowControl/>
        <w:wordWrap/>
        <w:autoSpaceDE/>
        <w:autoSpaceDN/>
        <w:spacing w:after="0" w:line="360" w:lineRule="auto"/>
        <w:contextualSpacing/>
        <w:rPr>
          <w:rFonts w:ascii="Arial" w:hAnsi="Arial" w:cs="Arial"/>
          <w:sz w:val="22"/>
        </w:rPr>
      </w:pPr>
      <w:r w:rsidRPr="00774B4B">
        <w:rPr>
          <w:rFonts w:ascii="Arial" w:hAnsi="Arial" w:cs="Arial"/>
          <w:sz w:val="22"/>
        </w:rPr>
        <w:t>Statistical significance of the frequencies: *p-value&lt;0.05 **p-value&lt;.001</w:t>
      </w:r>
    </w:p>
    <w:p w:rsidR="003E20EE" w:rsidRDefault="004D612C" w:rsidP="004D612C">
      <w:pPr>
        <w:widowControl/>
        <w:wordWrap/>
        <w:autoSpaceDE/>
        <w:autoSpaceDN/>
        <w:spacing w:after="0" w:line="360" w:lineRule="auto"/>
        <w:contextualSpacing/>
        <w:jc w:val="left"/>
      </w:pPr>
      <w:r w:rsidRPr="00774B4B">
        <w:rPr>
          <w:rFonts w:ascii="Arial" w:eastAsia="Times New Roman" w:hAnsi="Arial" w:cs="Arial"/>
          <w:kern w:val="28"/>
          <w:sz w:val="22"/>
          <w:vertAlign w:val="superscript"/>
          <w:lang w:eastAsia="en-US"/>
        </w:rPr>
        <w:t>A</w:t>
      </w:r>
      <w:r>
        <w:rPr>
          <w:rFonts w:ascii="Arial" w:eastAsia="Times New Roman" w:hAnsi="Arial" w:cs="Arial"/>
          <w:kern w:val="28"/>
          <w:sz w:val="22"/>
          <w:lang w:eastAsia="en-US"/>
        </w:rPr>
        <w:t>based on self-repor</w:t>
      </w:r>
      <w:r>
        <w:rPr>
          <w:rFonts w:ascii="Arial" w:hAnsi="Arial" w:cs="Arial" w:hint="eastAsia"/>
          <w:kern w:val="28"/>
          <w:sz w:val="22"/>
        </w:rPr>
        <w:t>t</w:t>
      </w:r>
      <w:bookmarkStart w:id="0" w:name="_GoBack"/>
      <w:bookmarkEnd w:id="0"/>
    </w:p>
    <w:sectPr w:rsidR="003E20EE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2C"/>
    <w:rsid w:val="003E20EE"/>
    <w:rsid w:val="004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2C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12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2C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12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kalim</dc:creator>
  <cp:lastModifiedBy>kalim</cp:lastModifiedBy>
  <cp:revision>1</cp:revision>
  <dcterms:created xsi:type="dcterms:W3CDTF">2019-11-01T00:59:00Z</dcterms:created>
  <dcterms:modified xsi:type="dcterms:W3CDTF">2019-11-01T01:02:00Z</dcterms:modified>
</cp:coreProperties>
</file>