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33" w:rsidRPr="00331433"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b/>
          <w:bCs/>
          <w:color w:val="000000"/>
          <w:sz w:val="24"/>
          <w:szCs w:val="24"/>
          <w:lang w:val="en-US" w:eastAsia="es-ES"/>
        </w:rPr>
        <w:t>S1 Text. Prespecified</w:t>
      </w:r>
      <w:r w:rsidR="00494422">
        <w:rPr>
          <w:rFonts w:ascii="Times New Roman" w:eastAsia="Times New Roman" w:hAnsi="Times New Roman" w:cs="Times New Roman"/>
          <w:b/>
          <w:bCs/>
          <w:color w:val="000000"/>
          <w:sz w:val="24"/>
          <w:szCs w:val="24"/>
          <w:lang w:val="en-US" w:eastAsia="es-ES"/>
        </w:rPr>
        <w:t xml:space="preserve"> </w:t>
      </w:r>
      <w:r w:rsidRPr="00C50857">
        <w:rPr>
          <w:rFonts w:ascii="Times New Roman" w:eastAsia="Times New Roman" w:hAnsi="Times New Roman" w:cs="Times New Roman"/>
          <w:b/>
          <w:bCs/>
          <w:color w:val="000000"/>
          <w:sz w:val="24"/>
          <w:szCs w:val="24"/>
          <w:lang w:val="en-US" w:eastAsia="es-ES"/>
        </w:rPr>
        <w:t>analysis plan</w:t>
      </w:r>
      <w:r w:rsidR="00DA047E">
        <w:rPr>
          <w:rFonts w:ascii="Times New Roman" w:eastAsia="Times New Roman" w:hAnsi="Times New Roman" w:cs="Times New Roman"/>
          <w:b/>
          <w:bCs/>
          <w:color w:val="000000"/>
          <w:sz w:val="24"/>
          <w:szCs w:val="24"/>
          <w:lang w:val="en-US" w:eastAsia="es-ES"/>
        </w:rPr>
        <w:t xml:space="preserve"> </w:t>
      </w:r>
      <w:r w:rsidR="00DA047E" w:rsidRPr="009F14D3">
        <w:rPr>
          <w:rFonts w:ascii="Times New Roman" w:eastAsia="Times New Roman" w:hAnsi="Times New Roman" w:cs="Times New Roman"/>
          <w:b/>
          <w:bCs/>
          <w:color w:val="000000"/>
          <w:sz w:val="24"/>
          <w:szCs w:val="24"/>
          <w:lang w:val="en-US" w:eastAsia="es-ES"/>
        </w:rPr>
        <w:t>and modifications</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b/>
          <w:bCs/>
          <w:color w:val="000000"/>
          <w:sz w:val="24"/>
          <w:szCs w:val="24"/>
          <w:lang w:val="en-US" w:eastAsia="es-ES"/>
        </w:rPr>
        <w:t>Study objective</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color w:val="000000"/>
          <w:sz w:val="24"/>
          <w:szCs w:val="24"/>
          <w:lang w:val="en-US" w:eastAsia="es-ES"/>
        </w:rPr>
        <w:t>To as</w:t>
      </w:r>
      <w:r w:rsidR="00DD6E96">
        <w:rPr>
          <w:rFonts w:ascii="Times New Roman" w:eastAsia="Times New Roman" w:hAnsi="Times New Roman" w:cs="Times New Roman"/>
          <w:color w:val="000000"/>
          <w:sz w:val="24"/>
          <w:szCs w:val="24"/>
          <w:lang w:val="en-US" w:eastAsia="es-ES"/>
        </w:rPr>
        <w:t>sess the association between a Healthy Beverage S</w:t>
      </w:r>
      <w:r w:rsidRPr="00C50857">
        <w:rPr>
          <w:rFonts w:ascii="Times New Roman" w:eastAsia="Times New Roman" w:hAnsi="Times New Roman" w:cs="Times New Roman"/>
          <w:color w:val="000000"/>
          <w:sz w:val="24"/>
          <w:szCs w:val="24"/>
          <w:lang w:val="en-US" w:eastAsia="es-ES"/>
        </w:rPr>
        <w:t xml:space="preserve">core </w:t>
      </w:r>
      <w:r w:rsidR="00DD6E96">
        <w:rPr>
          <w:rFonts w:ascii="Times New Roman" w:eastAsia="Times New Roman" w:hAnsi="Times New Roman" w:cs="Times New Roman"/>
          <w:color w:val="000000"/>
          <w:sz w:val="24"/>
          <w:szCs w:val="24"/>
          <w:lang w:val="en-US" w:eastAsia="es-ES"/>
        </w:rPr>
        <w:t xml:space="preserve">(HBS) </w:t>
      </w:r>
      <w:r w:rsidRPr="00C50857">
        <w:rPr>
          <w:rFonts w:ascii="Times New Roman" w:eastAsia="Times New Roman" w:hAnsi="Times New Roman" w:cs="Times New Roman"/>
          <w:color w:val="000000"/>
          <w:sz w:val="24"/>
          <w:szCs w:val="24"/>
          <w:lang w:val="en-US" w:eastAsia="es-ES"/>
        </w:rPr>
        <w:t>and total mortality in the ENRICA cohort, a representative sample from the adult Spanish population.</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b/>
          <w:bCs/>
          <w:color w:val="000000"/>
          <w:sz w:val="24"/>
          <w:szCs w:val="24"/>
          <w:lang w:val="en-US" w:eastAsia="es-ES"/>
        </w:rPr>
        <w:t>Participants</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color w:val="000000"/>
          <w:sz w:val="24"/>
          <w:szCs w:val="24"/>
          <w:lang w:val="en-US" w:eastAsia="es-ES"/>
        </w:rPr>
        <w:t>Data were obtained from the Study on Nutrition and Cardiovascula</w:t>
      </w:r>
      <w:r w:rsidR="00912536">
        <w:rPr>
          <w:rFonts w:ascii="Times New Roman" w:eastAsia="Times New Roman" w:hAnsi="Times New Roman" w:cs="Times New Roman"/>
          <w:color w:val="000000"/>
          <w:sz w:val="24"/>
          <w:szCs w:val="24"/>
          <w:lang w:val="en-US" w:eastAsia="es-ES"/>
        </w:rPr>
        <w:t>r Risk in Spain (ENRICA) cohort</w:t>
      </w:r>
      <w:r w:rsidRPr="00C50857">
        <w:rPr>
          <w:rFonts w:ascii="Times New Roman" w:eastAsia="Times New Roman" w:hAnsi="Times New Roman" w:cs="Times New Roman"/>
          <w:color w:val="000000"/>
          <w:sz w:val="24"/>
          <w:szCs w:val="24"/>
          <w:lang w:val="en-US" w:eastAsia="es-ES"/>
        </w:rPr>
        <w:t>. In brief, 13,105 individuals aged 18 years and older were recruited during 2008 to 2010. A stratified cluster sampling was performed to guarantee the representativeness of the sample. Three sequential stages were followed for data collection. First, sociodemographic, lifestyle characteristics, and morbidity information was obtained through a telephone interview. Second, blood and urine samples were collected in a first home visit. Third, a physical examination and a face-to-face dietary history (DH-ENRICA) were completed in a second home visit. The rate response was 51 %.</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color w:val="000000"/>
          <w:sz w:val="24"/>
          <w:szCs w:val="24"/>
          <w:lang w:val="en-US" w:eastAsia="es-ES"/>
        </w:rPr>
        <w:t>Participants without dietary information and with implausible values for total energy intake (&lt;800 kcal/day or &gt;5000 kcal/day in men; &lt;500 kcal/day or &gt;4000 kcal/day in women) will be excluded from the analyses.</w:t>
      </w:r>
    </w:p>
    <w:p w:rsidR="00C50857" w:rsidRPr="00C50857" w:rsidRDefault="00331433" w:rsidP="00C50857">
      <w:pPr>
        <w:spacing w:before="240" w:after="240" w:line="24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b/>
          <w:bCs/>
          <w:color w:val="000000"/>
          <w:sz w:val="24"/>
          <w:szCs w:val="24"/>
          <w:lang w:val="en-US" w:eastAsia="es-ES"/>
        </w:rPr>
        <w:t>Dietary information and the Healthy Beverage Score (HBS)</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color w:val="000000"/>
          <w:sz w:val="24"/>
          <w:szCs w:val="24"/>
          <w:lang w:val="en-US" w:eastAsia="es-ES"/>
        </w:rPr>
        <w:t>Dietary information was obtained with the DH-ENRICA, a computerized dietary history tool. Certified non-medical interviewers administered the tool, which systematically compiled data on 861 distinct food items, including 82 varieties of beverages. Participants were required to report all consumables, both food and beverages, ingested at least biweekly over the preceding year, inclusive of both weekdays and weekends. To measure portion sizes in grams per day, we used a wide range of tools, including 127 digitized images, household measurements, and standard proportions derived from typical Spanish recipes. We estimated beverage consumption using 14 digitized images and 23 household measurements.</w:t>
      </w:r>
    </w:p>
    <w:p w:rsidR="00331433" w:rsidRDefault="00331433" w:rsidP="00C50857">
      <w:pPr>
        <w:spacing w:before="240" w:after="240" w:line="240" w:lineRule="auto"/>
        <w:jc w:val="both"/>
        <w:rPr>
          <w:rFonts w:ascii="Times New Roman" w:eastAsia="Times New Roman" w:hAnsi="Times New Roman" w:cs="Times New Roman"/>
          <w:color w:val="000000"/>
          <w:sz w:val="24"/>
          <w:szCs w:val="24"/>
          <w:lang w:val="en-US" w:eastAsia="es-ES"/>
        </w:rPr>
      </w:pPr>
      <w:r w:rsidRPr="00331433">
        <w:rPr>
          <w:rFonts w:ascii="Times New Roman" w:eastAsia="Times New Roman" w:hAnsi="Times New Roman" w:cs="Times New Roman"/>
          <w:color w:val="000000"/>
          <w:sz w:val="24"/>
          <w:szCs w:val="24"/>
          <w:lang w:val="en-US" w:eastAsia="es-ES"/>
        </w:rPr>
        <w:t xml:space="preserve">The dietary data were used to calculate a 7-item </w:t>
      </w:r>
      <w:r w:rsidR="00DD6E96">
        <w:rPr>
          <w:rFonts w:ascii="Times New Roman" w:eastAsia="Times New Roman" w:hAnsi="Times New Roman" w:cs="Times New Roman"/>
          <w:bCs/>
          <w:color w:val="000000"/>
          <w:sz w:val="24"/>
          <w:szCs w:val="24"/>
          <w:lang w:val="en-US" w:eastAsia="es-ES"/>
        </w:rPr>
        <w:t xml:space="preserve">HBS </w:t>
      </w:r>
      <w:r w:rsidRPr="00331433">
        <w:rPr>
          <w:rFonts w:ascii="Times New Roman" w:eastAsia="Times New Roman" w:hAnsi="Times New Roman" w:cs="Times New Roman"/>
          <w:color w:val="000000"/>
          <w:sz w:val="24"/>
          <w:szCs w:val="24"/>
          <w:lang w:val="en-US" w:eastAsia="es-ES"/>
        </w:rPr>
        <w:t xml:space="preserve">based </w:t>
      </w:r>
      <w:r>
        <w:rPr>
          <w:rFonts w:ascii="Times New Roman" w:eastAsia="Times New Roman" w:hAnsi="Times New Roman" w:cs="Times New Roman"/>
          <w:color w:val="000000"/>
          <w:sz w:val="24"/>
          <w:szCs w:val="24"/>
          <w:lang w:val="en-US" w:eastAsia="es-ES"/>
        </w:rPr>
        <w:t xml:space="preserve">on </w:t>
      </w:r>
      <w:r w:rsidR="00DD6E96">
        <w:rPr>
          <w:rFonts w:ascii="Times New Roman" w:eastAsia="Times New Roman" w:hAnsi="Times New Roman" w:cs="Times New Roman"/>
          <w:color w:val="000000"/>
          <w:sz w:val="24"/>
          <w:szCs w:val="24"/>
          <w:lang w:val="en-US" w:eastAsia="es-ES"/>
        </w:rPr>
        <w:t xml:space="preserve">a previous one </w:t>
      </w:r>
      <w:r>
        <w:rPr>
          <w:rFonts w:ascii="Times New Roman" w:eastAsia="Times New Roman" w:hAnsi="Times New Roman" w:cs="Times New Roman"/>
          <w:color w:val="000000"/>
          <w:sz w:val="24"/>
          <w:szCs w:val="24"/>
          <w:lang w:val="en-US" w:eastAsia="es-ES"/>
        </w:rPr>
        <w:t xml:space="preserve">described by Hu et al </w:t>
      </w:r>
      <w:r>
        <w:rPr>
          <w:rFonts w:ascii="Times New Roman" w:eastAsia="Times New Roman" w:hAnsi="Times New Roman" w:cs="Times New Roman"/>
          <w:color w:val="000000"/>
          <w:sz w:val="24"/>
          <w:szCs w:val="24"/>
          <w:lang w:val="en-US" w:eastAsia="es-ES"/>
        </w:rPr>
        <w:fldChar w:fldCharType="begin" w:fldLock="1"/>
      </w:r>
      <w:r w:rsidR="009F1347">
        <w:rPr>
          <w:rFonts w:ascii="Times New Roman" w:eastAsia="Times New Roman" w:hAnsi="Times New Roman" w:cs="Times New Roman"/>
          <w:color w:val="000000"/>
          <w:sz w:val="24"/>
          <w:szCs w:val="24"/>
          <w:lang w:val="en-US" w:eastAsia="es-ES"/>
        </w:rPr>
        <w:instrText>ADDIN CSL_CITATION {"citationItems":[{"id":"ITEM-1","itemData":{"DOI":"10.1093/CDN/NZAA088","ISSN":"24752991","PMID":"32551412","abstract":"Background: Beverages are a source of calories and other bioactive constituents but are an understudied aspect of the diet. Different beverages have varying effects on health outcomes. Objectives: We created the Healthy Beverage Score (HBS) to characterize participants’ beverage patterns and examined its association with chronic kidney disease (CKD) progression, incident cardiovascular disease (CVD), and all-cause mortality among individuals with CKD. Methods: We conducted a prospective analysis of 2283 adults aged 21–74 y with a baseline estimated glomerular filtration rate of 20–70 mL · min−1 · 1.73 m−2 from the Chronic Renal Insufficiency Cohort. Diet was assessed using a 124-item FFQ at visit 1 (2003–2008). The HBS, ranging from 7 to 28 possible points, consisted of 7 components, each scored from 1 to 4 based on rank distribution by quartile, except alcohol, which was based on sex-specific cutoffs. Participants were given more points for higher consumption of low-fat milk and of coffee/tea, for moderate alcohol, and for lower consumption of 100% fruit juice, whole-fat milk, artificially sweetened beverages, and sugar-sweetened beverages. CKD progression, incident CVD, and mortality were ascertained through January 2018. We conducted multivariable Cox proportional hazards models. Results: There were 815 cases of CKD progression, 285 cases of incident CVD, and 725 deaths over a maximum of 14 y of follow-up. Compared with participants in the lowest tertile of the HBS, participants in the highest tertile had a 25% lower likelihood of CKD progression (HR: 0.75; 95% CI: 0.63, 0.89; P-trend = 0.001) and a 17% lower likelihood of all-cause mortality (HR: 0.83; 95% CI: 0.69, 1.00; P-trend = 0.04) after adjusting for sociodemographic, clinical, and dietary factors. There was no significant trend for incident CVD. Conclusions: Among individuals with CKD, a healthier beverage pattern was inversely associated with CKD progression and all-cause mortality. Beverage intake may be an important modifiable target in preventing adverse outcomes for individuals with CKD. Curr Dev Nutr 2020;4:nzaa088.","author":[{"dropping-particle":"","family":"Hu","given":"Emily A.","non-dropping-particle":"","parse-names":false,"suffix":""},{"dropping-particle":"","family":"Anderson","given":"Cheryl A.M.","non-dropping-particle":"","parse-names":false,"suffix":""},{"dropping-particle":"","family":"Crews","given":"Deidra C.","non-dropping-particle":"","parse-names":false,"suffix":""},{"dropping-particle":"","family":"Mills","given":"Katherine T.","non-dropping-particle":"","parse-names":false,"suffix":""},{"dropping-particle":"","family":"He","given":"Jiang","non-dropping-particle":"","parse-names":false,"suffix":""},{"dropping-particle":"","family":"Shou","given":"Haochang","non-dropping-particle":"","parse-names":false,"suffix":""},{"dropping-particle":"","family":"Taliercio","given":"Jonathon J.","non-dropping-particle":"","parse-names":false,"suffix":""},{"dropping-particle":"","family":"Mohanty","given":"Madhumita J.","non-dropping-particle":"","parse-names":false,"suffix":""},{"dropping-particle":"","family":"Bhat","given":"Zeenat","non-dropping-particle":"","parse-names":false,"suffix":""},{"dropping-particle":"","family":"Coresh","given":"Josef","non-dropping-particle":"","parse-names":false,"suffix":""},{"dropping-particle":"","family":"Appel","given":"Lawrence J.","non-dropping-particle":"","parse-names":false,"suffix":""},{"dropping-particle":"","family":"Rebholz","given":"Casey M.","non-dropping-particle":"","parse-names":false,"suffix":""}],"container-title":"Current Developments in Nutrition","id":"ITEM-1","issue":"6","issued":{"date-parts":[["2020"]]},"page":"nzaa088","publisher":"American Society for Nutrition","title":"A Healthy Beverage Score and Risk of Chronic Kidney Disease Progression, Incident Cardiovascular Disease, and All-Cause Mortality in the Chronic Renal Insufficiency Cohort","type":"article-journal","volume":"4"},"uris":["http://www.mendeley.com/documents/?uuid=386e208b-83f7-3296-8da9-b8756e4b5a89"]}],"mendeley":{"formattedCitation":"[1]","plainTextFormattedCitation":"[1]","previouslyFormattedCitation":"[1]"},"properties":{"noteIndex":0},"schema":"https://github.com/citation-style-language/schema/raw/master/csl-citation.json"}</w:instrText>
      </w:r>
      <w:r>
        <w:rPr>
          <w:rFonts w:ascii="Times New Roman" w:eastAsia="Times New Roman" w:hAnsi="Times New Roman" w:cs="Times New Roman"/>
          <w:color w:val="000000"/>
          <w:sz w:val="24"/>
          <w:szCs w:val="24"/>
          <w:lang w:val="en-US" w:eastAsia="es-ES"/>
        </w:rPr>
        <w:fldChar w:fldCharType="separate"/>
      </w:r>
      <w:r w:rsidRPr="00331433">
        <w:rPr>
          <w:rFonts w:ascii="Times New Roman" w:eastAsia="Times New Roman" w:hAnsi="Times New Roman" w:cs="Times New Roman"/>
          <w:noProof/>
          <w:color w:val="000000"/>
          <w:sz w:val="24"/>
          <w:szCs w:val="24"/>
          <w:lang w:val="en-US" w:eastAsia="es-ES"/>
        </w:rPr>
        <w:t>[1]</w:t>
      </w:r>
      <w:r>
        <w:rPr>
          <w:rFonts w:ascii="Times New Roman" w:eastAsia="Times New Roman" w:hAnsi="Times New Roman" w:cs="Times New Roman"/>
          <w:color w:val="000000"/>
          <w:sz w:val="24"/>
          <w:szCs w:val="24"/>
          <w:lang w:val="en-US" w:eastAsia="es-ES"/>
        </w:rPr>
        <w:fldChar w:fldCharType="end"/>
      </w:r>
      <w:r w:rsidRPr="00331433">
        <w:rPr>
          <w:rFonts w:ascii="Times New Roman" w:eastAsia="Times New Roman" w:hAnsi="Times New Roman" w:cs="Times New Roman"/>
          <w:color w:val="000000"/>
          <w:sz w:val="24"/>
          <w:szCs w:val="24"/>
          <w:lang w:val="en-US" w:eastAsia="es-ES"/>
        </w:rPr>
        <w:t>. A modification was made to the classification of the alcohol consumption item by considering no or moderate alcohol consumption as healthy.</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b/>
          <w:bCs/>
          <w:color w:val="000000"/>
          <w:sz w:val="24"/>
          <w:szCs w:val="24"/>
          <w:lang w:val="en-US" w:eastAsia="es-ES"/>
        </w:rPr>
        <w:t>Assessment of mortality</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color w:val="000000"/>
          <w:sz w:val="24"/>
          <w:szCs w:val="24"/>
          <w:lang w:val="en-US" w:eastAsia="es-ES"/>
        </w:rPr>
        <w:t>The study assessed mortality by linking participant data to the Spanish National Death Index. Participants were monitored continuously from 2008-2010 until 31 January 2022. The study ended when participants died or when the follow-up period ended, whichever came first.</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b/>
          <w:bCs/>
          <w:color w:val="000000"/>
          <w:sz w:val="24"/>
          <w:szCs w:val="24"/>
          <w:lang w:val="en-US" w:eastAsia="es-ES"/>
        </w:rPr>
        <w:t>Statistical analyses</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color w:val="000000"/>
          <w:sz w:val="24"/>
          <w:szCs w:val="24"/>
          <w:lang w:val="en-US" w:eastAsia="es-ES"/>
        </w:rPr>
        <w:t>Multiple imputation will be used to handle missing data.</w:t>
      </w:r>
      <w:r w:rsidR="00DD6E96">
        <w:rPr>
          <w:rFonts w:ascii="Times New Roman" w:eastAsia="Times New Roman" w:hAnsi="Times New Roman" w:cs="Times New Roman"/>
          <w:color w:val="000000"/>
          <w:sz w:val="24"/>
          <w:szCs w:val="24"/>
          <w:lang w:val="en-US" w:eastAsia="es-ES"/>
        </w:rPr>
        <w:t xml:space="preserve"> </w:t>
      </w:r>
      <w:r w:rsidRPr="00C50857">
        <w:rPr>
          <w:rFonts w:ascii="Times New Roman" w:eastAsia="Times New Roman" w:hAnsi="Times New Roman" w:cs="Times New Roman"/>
          <w:color w:val="000000"/>
          <w:sz w:val="24"/>
          <w:szCs w:val="24"/>
          <w:lang w:val="en-US" w:eastAsia="es-ES"/>
        </w:rPr>
        <w:t xml:space="preserve">The Hazard Ratio and 95% Confidence Interval will be calculated using Cox proportional hazard models. The </w:t>
      </w:r>
      <w:proofErr w:type="spellStart"/>
      <w:r w:rsidRPr="00C50857">
        <w:rPr>
          <w:rFonts w:ascii="Times New Roman" w:eastAsia="Times New Roman" w:hAnsi="Times New Roman" w:cs="Times New Roman"/>
          <w:color w:val="000000"/>
          <w:sz w:val="24"/>
          <w:szCs w:val="24"/>
          <w:lang w:val="en-US" w:eastAsia="es-ES"/>
        </w:rPr>
        <w:lastRenderedPageBreak/>
        <w:t>Schoenfield</w:t>
      </w:r>
      <w:proofErr w:type="spellEnd"/>
      <w:r w:rsidRPr="00C50857">
        <w:rPr>
          <w:rFonts w:ascii="Times New Roman" w:eastAsia="Times New Roman" w:hAnsi="Times New Roman" w:cs="Times New Roman"/>
          <w:color w:val="000000"/>
          <w:sz w:val="24"/>
          <w:szCs w:val="24"/>
          <w:lang w:val="en-US" w:eastAsia="es-ES"/>
        </w:rPr>
        <w:t xml:space="preserve"> residuals will be used to check the proportional hazard assumption. Statistical analyses will be conducted using Stata version 17.</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b/>
          <w:bCs/>
          <w:color w:val="000000"/>
          <w:sz w:val="24"/>
          <w:szCs w:val="24"/>
          <w:lang w:val="en-US" w:eastAsia="es-ES"/>
        </w:rPr>
        <w:t xml:space="preserve">Confounders: </w:t>
      </w:r>
      <w:r w:rsidRPr="00C50857">
        <w:rPr>
          <w:rFonts w:ascii="Times New Roman" w:eastAsia="Times New Roman" w:hAnsi="Times New Roman" w:cs="Times New Roman"/>
          <w:color w:val="000000"/>
          <w:sz w:val="24"/>
          <w:szCs w:val="24"/>
          <w:lang w:val="en-US" w:eastAsia="es-ES"/>
        </w:rPr>
        <w:t>The confounders were selected based</w:t>
      </w:r>
      <w:r w:rsidRPr="00C50857">
        <w:rPr>
          <w:rFonts w:ascii="Times New Roman" w:eastAsia="Times New Roman" w:hAnsi="Times New Roman" w:cs="Times New Roman"/>
          <w:b/>
          <w:bCs/>
          <w:color w:val="000000"/>
          <w:sz w:val="24"/>
          <w:szCs w:val="24"/>
          <w:lang w:val="en-US" w:eastAsia="es-ES"/>
        </w:rPr>
        <w:t xml:space="preserve"> </w:t>
      </w:r>
      <w:r w:rsidRPr="00C50857">
        <w:rPr>
          <w:rFonts w:ascii="Times New Roman" w:eastAsia="Times New Roman" w:hAnsi="Times New Roman" w:cs="Times New Roman"/>
          <w:color w:val="000000"/>
          <w:sz w:val="24"/>
          <w:szCs w:val="24"/>
          <w:lang w:val="en-US" w:eastAsia="es-ES"/>
        </w:rPr>
        <w:t xml:space="preserve">on literature and a previous study on the association of a HBS and age-related frailty </w:t>
      </w:r>
      <w:r w:rsidR="009F1347">
        <w:rPr>
          <w:rFonts w:ascii="Times New Roman" w:eastAsia="Times New Roman" w:hAnsi="Times New Roman" w:cs="Times New Roman"/>
          <w:color w:val="000000"/>
          <w:sz w:val="24"/>
          <w:szCs w:val="24"/>
          <w:lang w:val="en-US" w:eastAsia="es-ES"/>
        </w:rPr>
        <w:fldChar w:fldCharType="begin" w:fldLock="1"/>
      </w:r>
      <w:r w:rsidR="009F1347">
        <w:rPr>
          <w:rFonts w:ascii="Times New Roman" w:eastAsia="Times New Roman" w:hAnsi="Times New Roman" w:cs="Times New Roman"/>
          <w:color w:val="000000"/>
          <w:sz w:val="24"/>
          <w:szCs w:val="24"/>
          <w:lang w:val="en-US" w:eastAsia="es-ES"/>
        </w:rPr>
        <w:instrText>ADDIN CSL_CITATION {"citationItems":[{"id":"ITEM-1","itemData":{"DOI":"10.3390/NU14183861/S1","ISSN":"20726643","PMID":"36145237","abstract":"Many beverages include bioactive components and energy but are frequently not considered in diet quality estimations. We examined the association of a healthy beverage score (HBS) with incident frailty in older adults from the Seniors-ENRICA-1 cohort. We used data from 1900 participants (mean ± SD age 68.7 ± 6.4 years, 51.7% women), recruited in 2008–2010 and followed-up until 2012 assessing food consumption at baseline with a validated diet history. The HBS was higher for increasing consumption of low fat milk, tea/coffee, lower consumption of whole milk, fruit juice, artificially sweetened beverages, sugar-sweetened beverages, and moderate intake of alcohol. Frailty was considered as having ≥3 criteria: exhaustion, low-physical activity, slow gait speed, weakness, and weight loss. We performed logistic regression analyses adjusted for potential confounders. During a 3.5 y mean follow-up, 136 new cases of frailty occurred. Compared to the lowest sex-specific HBS tertile, the fully adjusted odds ratio (95% confidence interval) of frailty was 0.59 (0.38, 0.92) in the intermediate tertile, and 0.52 (0.31, 0.88) in the highest tertile, p trend = 0.007. Results for slow gait speed were 0.79 (0.58, 1.07) and 0.71 (0.51–0.99), p trend = 0.033. Therefore, adherence to HBS was inversely associated with incident frailty and slow gait speed. HBS can help on the beverage quality evaluation, highlighting beverage importance as contributors to diet and to health.","author":[{"dropping-particle":"","family":"Dominguez","given":"Ligia J.","non-dropping-particle":"","parse-names":false,"suffix":""},{"dropping-particle":"","family":"Donat-Vargas","given":"Carolina","non-dropping-particle":"","parse-names":false,"suffix":""},{"dropping-particle":"","family":"Banegas","given":"José R.","non-dropping-particle":"","parse-names":false,"suffix":""},{"dropping-particle":"","family":"Barbagallo","given":"Mario","non-dropping-particle":"","parse-names":false,"suffix":""},{"dropping-particle":"","family":"Rodríguez-Artalejo","given":"Fernando","non-dropping-particle":"","parse-names":false,"suffix":""},{"dropping-particle":"","family":"Guallar-Castillón","given":"Pilar","non-dropping-particle":"","parse-names":false,"suffix":""}],"container-title":"Nutrients","id":"ITEM-1","issue":"18","issued":{"date-parts":[["2022","9","1"]]},"page":"3861","publisher":"MDPI","title":"Adherence to a Healthy Beverage Score Is Associated with Lower Frailty Risk in Older Adults","type":"article-journal","volume":"14"},"uris":["http://www.mendeley.com/documents/?uuid=d55043af-5948-3c9b-ba1c-31d0c97a4f3c"]}],"mendeley":{"formattedCitation":"[2]","plainTextFormattedCitation":"[2]"},"properties":{"noteIndex":0},"schema":"https://github.com/citation-style-language/schema/raw/master/csl-citation.json"}</w:instrText>
      </w:r>
      <w:r w:rsidR="009F1347">
        <w:rPr>
          <w:rFonts w:ascii="Times New Roman" w:eastAsia="Times New Roman" w:hAnsi="Times New Roman" w:cs="Times New Roman"/>
          <w:color w:val="000000"/>
          <w:sz w:val="24"/>
          <w:szCs w:val="24"/>
          <w:lang w:val="en-US" w:eastAsia="es-ES"/>
        </w:rPr>
        <w:fldChar w:fldCharType="separate"/>
      </w:r>
      <w:r w:rsidR="009F1347" w:rsidRPr="009F1347">
        <w:rPr>
          <w:rFonts w:ascii="Times New Roman" w:eastAsia="Times New Roman" w:hAnsi="Times New Roman" w:cs="Times New Roman"/>
          <w:noProof/>
          <w:color w:val="000000"/>
          <w:sz w:val="24"/>
          <w:szCs w:val="24"/>
          <w:lang w:val="en-US" w:eastAsia="es-ES"/>
        </w:rPr>
        <w:t>[2]</w:t>
      </w:r>
      <w:r w:rsidR="009F1347">
        <w:rPr>
          <w:rFonts w:ascii="Times New Roman" w:eastAsia="Times New Roman" w:hAnsi="Times New Roman" w:cs="Times New Roman"/>
          <w:color w:val="000000"/>
          <w:sz w:val="24"/>
          <w:szCs w:val="24"/>
          <w:lang w:val="en-US" w:eastAsia="es-ES"/>
        </w:rPr>
        <w:fldChar w:fldCharType="end"/>
      </w:r>
      <w:r w:rsidR="009F1347">
        <w:rPr>
          <w:rFonts w:ascii="Times New Roman" w:eastAsia="Times New Roman" w:hAnsi="Times New Roman" w:cs="Times New Roman"/>
          <w:color w:val="000000"/>
          <w:sz w:val="24"/>
          <w:szCs w:val="24"/>
          <w:lang w:val="en-US" w:eastAsia="es-ES"/>
        </w:rPr>
        <w:t xml:space="preserve"> </w:t>
      </w:r>
      <w:r w:rsidRPr="00C50857">
        <w:rPr>
          <w:rFonts w:ascii="Times New Roman" w:eastAsia="Times New Roman" w:hAnsi="Times New Roman" w:cs="Times New Roman"/>
          <w:color w:val="000000"/>
          <w:sz w:val="24"/>
          <w:szCs w:val="24"/>
          <w:lang w:val="en-US" w:eastAsia="es-ES"/>
        </w:rPr>
        <w:t>as follows:</w:t>
      </w:r>
    </w:p>
    <w:p w:rsidR="00C50857" w:rsidRPr="00C50857" w:rsidRDefault="00C50857" w:rsidP="00C50857">
      <w:pPr>
        <w:numPr>
          <w:ilvl w:val="0"/>
          <w:numId w:val="1"/>
        </w:numPr>
        <w:spacing w:before="240" w:after="0" w:line="240" w:lineRule="auto"/>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Age (years, continuous)</w:t>
      </w:r>
    </w:p>
    <w:p w:rsidR="00C50857" w:rsidRPr="00C50857" w:rsidRDefault="00C50857" w:rsidP="00C50857">
      <w:pPr>
        <w:numPr>
          <w:ilvl w:val="0"/>
          <w:numId w:val="1"/>
        </w:numPr>
        <w:spacing w:after="0" w:line="240" w:lineRule="auto"/>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Sex (men, women)</w:t>
      </w:r>
    </w:p>
    <w:p w:rsidR="00C50857" w:rsidRPr="00C50857" w:rsidRDefault="00C50857" w:rsidP="00C50857">
      <w:pPr>
        <w:numPr>
          <w:ilvl w:val="0"/>
          <w:numId w:val="1"/>
        </w:numPr>
        <w:spacing w:after="0" w:line="240" w:lineRule="auto"/>
        <w:ind w:right="-1000"/>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Educational level (primary or less, secondary, university)</w:t>
      </w:r>
    </w:p>
    <w:p w:rsidR="00C50857" w:rsidRPr="00C50857" w:rsidRDefault="00C50857" w:rsidP="00C50857">
      <w:pPr>
        <w:numPr>
          <w:ilvl w:val="0"/>
          <w:numId w:val="1"/>
        </w:numPr>
        <w:spacing w:after="0" w:line="240" w:lineRule="auto"/>
        <w:ind w:right="-1000"/>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Smoking (non-smoker, former smoker, current smoker)</w:t>
      </w:r>
    </w:p>
    <w:p w:rsidR="00C50857" w:rsidRPr="00C50857" w:rsidRDefault="00C50857" w:rsidP="00C50857">
      <w:pPr>
        <w:numPr>
          <w:ilvl w:val="0"/>
          <w:numId w:val="1"/>
        </w:numPr>
        <w:spacing w:after="0" w:line="240" w:lineRule="auto"/>
        <w:ind w:right="-1000"/>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BMI (&lt;25, ≥25 and ≤30, &gt;30 kg/m</w:t>
      </w:r>
      <w:r w:rsidRPr="00C50857">
        <w:rPr>
          <w:rFonts w:ascii="Times New Roman" w:eastAsia="Times New Roman" w:hAnsi="Times New Roman" w:cs="Times New Roman"/>
          <w:color w:val="000000"/>
          <w:sz w:val="14"/>
          <w:szCs w:val="14"/>
          <w:vertAlign w:val="superscript"/>
          <w:lang w:val="en-US" w:eastAsia="es-ES"/>
        </w:rPr>
        <w:t>2</w:t>
      </w:r>
      <w:r w:rsidRPr="00C50857">
        <w:rPr>
          <w:rFonts w:ascii="Times New Roman" w:eastAsia="Times New Roman" w:hAnsi="Times New Roman" w:cs="Times New Roman"/>
          <w:color w:val="000000"/>
          <w:sz w:val="24"/>
          <w:szCs w:val="24"/>
          <w:lang w:val="en-US" w:eastAsia="es-ES"/>
        </w:rPr>
        <w:t>)</w:t>
      </w:r>
    </w:p>
    <w:p w:rsidR="00C50857" w:rsidRPr="00C50857" w:rsidRDefault="00C50857" w:rsidP="00C50857">
      <w:pPr>
        <w:numPr>
          <w:ilvl w:val="0"/>
          <w:numId w:val="1"/>
        </w:numPr>
        <w:spacing w:after="0" w:line="240" w:lineRule="auto"/>
        <w:ind w:right="-1000"/>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Time watching TV (hours, continuous)</w:t>
      </w:r>
    </w:p>
    <w:p w:rsidR="00C50857" w:rsidRPr="00C50857" w:rsidRDefault="00C50857" w:rsidP="00C50857">
      <w:pPr>
        <w:numPr>
          <w:ilvl w:val="0"/>
          <w:numId w:val="1"/>
        </w:numPr>
        <w:spacing w:after="0" w:line="240" w:lineRule="auto"/>
        <w:ind w:right="-1000"/>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Physical activity (METs-h/week, continuous)</w:t>
      </w:r>
    </w:p>
    <w:p w:rsidR="00C50857" w:rsidRPr="00C50857" w:rsidRDefault="00C50857" w:rsidP="00C50857">
      <w:pPr>
        <w:numPr>
          <w:ilvl w:val="0"/>
          <w:numId w:val="1"/>
        </w:numPr>
        <w:spacing w:after="0" w:line="240" w:lineRule="auto"/>
        <w:ind w:right="-1000"/>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Energy intake (kcal/day, continuous)</w:t>
      </w:r>
    </w:p>
    <w:p w:rsidR="00C50857" w:rsidRPr="00C50857" w:rsidRDefault="00C50857" w:rsidP="00C50857">
      <w:pPr>
        <w:numPr>
          <w:ilvl w:val="0"/>
          <w:numId w:val="1"/>
        </w:numPr>
        <w:spacing w:after="0" w:line="240" w:lineRule="auto"/>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Mediterranean diet without including alcohol</w:t>
      </w:r>
      <w:r w:rsidR="00A63BF8">
        <w:rPr>
          <w:rFonts w:ascii="Times New Roman" w:eastAsia="Times New Roman" w:hAnsi="Times New Roman" w:cs="Times New Roman"/>
          <w:color w:val="000000"/>
          <w:sz w:val="24"/>
          <w:szCs w:val="24"/>
          <w:lang w:val="en-US" w:eastAsia="es-ES"/>
        </w:rPr>
        <w:t xml:space="preserve"> (maximum=8)</w:t>
      </w:r>
    </w:p>
    <w:p w:rsidR="00C50857" w:rsidRPr="00C50857" w:rsidRDefault="00C50857" w:rsidP="00C50857">
      <w:pPr>
        <w:numPr>
          <w:ilvl w:val="0"/>
          <w:numId w:val="1"/>
        </w:numPr>
        <w:spacing w:after="0" w:line="240" w:lineRule="auto"/>
        <w:ind w:right="-1000"/>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Fiber intake (g/d continuous)</w:t>
      </w:r>
    </w:p>
    <w:p w:rsidR="00C50857" w:rsidRPr="00C50857" w:rsidRDefault="00C50857" w:rsidP="00C50857">
      <w:pPr>
        <w:numPr>
          <w:ilvl w:val="0"/>
          <w:numId w:val="1"/>
        </w:numPr>
        <w:spacing w:after="0" w:line="240" w:lineRule="auto"/>
        <w:ind w:right="-1000"/>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Fruit and vegetable consumption (g/d, continuous)</w:t>
      </w:r>
    </w:p>
    <w:p w:rsidR="00C50857" w:rsidRPr="00C50857" w:rsidRDefault="00C50857" w:rsidP="00C50857">
      <w:pPr>
        <w:numPr>
          <w:ilvl w:val="0"/>
          <w:numId w:val="1"/>
        </w:numPr>
        <w:spacing w:after="0" w:line="240" w:lineRule="auto"/>
        <w:ind w:right="-1000"/>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Hypertriglyceridemia (yes/no)</w:t>
      </w:r>
    </w:p>
    <w:p w:rsidR="00C50857" w:rsidRPr="00C50857" w:rsidRDefault="00C50857" w:rsidP="00C50857">
      <w:pPr>
        <w:numPr>
          <w:ilvl w:val="0"/>
          <w:numId w:val="1"/>
        </w:numPr>
        <w:spacing w:after="0" w:line="240" w:lineRule="auto"/>
        <w:ind w:right="-1000"/>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Hypercholesterolemia (yes/no)</w:t>
      </w:r>
    </w:p>
    <w:p w:rsidR="00C50857" w:rsidRPr="00C50857" w:rsidRDefault="00C50857" w:rsidP="00C50857">
      <w:pPr>
        <w:numPr>
          <w:ilvl w:val="0"/>
          <w:numId w:val="1"/>
        </w:numPr>
        <w:spacing w:after="0" w:line="240" w:lineRule="auto"/>
        <w:ind w:right="-1000"/>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Hypertension (yes/no)</w:t>
      </w:r>
    </w:p>
    <w:p w:rsidR="00C50857" w:rsidRPr="00C50857" w:rsidRDefault="00C50857" w:rsidP="00C50857">
      <w:pPr>
        <w:numPr>
          <w:ilvl w:val="0"/>
          <w:numId w:val="1"/>
        </w:numPr>
        <w:spacing w:after="0" w:line="240" w:lineRule="auto"/>
        <w:ind w:right="-1000"/>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Number of chronic conditions (0, 1, and ≥2)</w:t>
      </w:r>
    </w:p>
    <w:p w:rsidR="00C50857" w:rsidRPr="00C50857" w:rsidRDefault="00C50857" w:rsidP="00C50857">
      <w:pPr>
        <w:numPr>
          <w:ilvl w:val="0"/>
          <w:numId w:val="1"/>
        </w:numPr>
        <w:spacing w:after="0" w:line="240" w:lineRule="auto"/>
        <w:ind w:right="-1000"/>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Number of medications (0, 1–3, &gt;3)</w:t>
      </w:r>
    </w:p>
    <w:p w:rsidR="00C50857" w:rsidRPr="00C50857" w:rsidRDefault="00C50857" w:rsidP="00C50857">
      <w:pPr>
        <w:spacing w:after="0" w:line="240" w:lineRule="auto"/>
        <w:rPr>
          <w:rFonts w:ascii="Times New Roman" w:eastAsia="Times New Roman" w:hAnsi="Times New Roman" w:cs="Times New Roman"/>
          <w:sz w:val="24"/>
          <w:szCs w:val="24"/>
          <w:lang w:val="en-US" w:eastAsia="es-ES"/>
        </w:rPr>
      </w:pPr>
    </w:p>
    <w:p w:rsidR="00C50857" w:rsidRPr="00C50857" w:rsidRDefault="00C50857" w:rsidP="00C50857">
      <w:pPr>
        <w:spacing w:after="0" w:line="240" w:lineRule="auto"/>
        <w:ind w:right="-1000"/>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color w:val="000000"/>
          <w:sz w:val="24"/>
          <w:szCs w:val="24"/>
          <w:lang w:val="en-US" w:eastAsia="es-ES"/>
        </w:rPr>
        <w:t>Models will be adjusted as follows:</w:t>
      </w:r>
    </w:p>
    <w:p w:rsidR="00C50857" w:rsidRPr="00C50857" w:rsidRDefault="00C50857" w:rsidP="00C50857">
      <w:pPr>
        <w:numPr>
          <w:ilvl w:val="0"/>
          <w:numId w:val="2"/>
        </w:numPr>
        <w:spacing w:before="240" w:after="0" w:line="240" w:lineRule="auto"/>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Model 1 will be adjusted for age and sex.</w:t>
      </w:r>
    </w:p>
    <w:p w:rsidR="00C50857" w:rsidRPr="00C50857" w:rsidRDefault="00C50857" w:rsidP="00C5085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Model 2 will be adjusted for variables in model 1 plus educational level, smoking status, body mass index (BMI), physical activity in leisure time, total energy intake, fruits and vegetables consumption, total fiber intake, hypertriglyceridemia, hypercholesterolemia, high blood pressure, number of self-reported chronic conditions and number of medications.</w:t>
      </w:r>
    </w:p>
    <w:p w:rsidR="00C50857" w:rsidRPr="00C50857" w:rsidRDefault="00C50857" w:rsidP="00C50857">
      <w:pPr>
        <w:numPr>
          <w:ilvl w:val="0"/>
          <w:numId w:val="2"/>
        </w:numPr>
        <w:spacing w:after="240" w:line="240" w:lineRule="auto"/>
        <w:jc w:val="both"/>
        <w:textAlignment w:val="baseline"/>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Model 3 will be adjusted for factors in Model 2 plus adherence to the Mediterranean diet without including alcohol (maximum score = 8), and excluding fruit, vegetable, and fiber consumption.</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b/>
          <w:bCs/>
          <w:color w:val="000000"/>
          <w:sz w:val="24"/>
          <w:szCs w:val="24"/>
          <w:lang w:val="en-US" w:eastAsia="es-ES"/>
        </w:rPr>
        <w:t>Sensitivity analyses</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color w:val="000000"/>
          <w:sz w:val="24"/>
          <w:szCs w:val="24"/>
          <w:lang w:val="en-US" w:eastAsia="es-ES"/>
        </w:rPr>
        <w:t xml:space="preserve">To assess the potential impact of reverse </w:t>
      </w:r>
      <w:r w:rsidR="00966AD1">
        <w:rPr>
          <w:rFonts w:ascii="Times New Roman" w:eastAsia="Times New Roman" w:hAnsi="Times New Roman" w:cs="Times New Roman"/>
          <w:color w:val="000000"/>
          <w:sz w:val="24"/>
          <w:szCs w:val="24"/>
          <w:lang w:val="en-US" w:eastAsia="es-ES"/>
        </w:rPr>
        <w:t>causality</w:t>
      </w:r>
      <w:r w:rsidRPr="00C50857">
        <w:rPr>
          <w:rFonts w:ascii="Times New Roman" w:eastAsia="Times New Roman" w:hAnsi="Times New Roman" w:cs="Times New Roman"/>
          <w:color w:val="000000"/>
          <w:sz w:val="24"/>
          <w:szCs w:val="24"/>
          <w:lang w:val="en-US" w:eastAsia="es-ES"/>
        </w:rPr>
        <w:t xml:space="preserve"> bias</w:t>
      </w:r>
      <w:r w:rsidR="00966AD1">
        <w:rPr>
          <w:rFonts w:ascii="Times New Roman" w:eastAsia="Times New Roman" w:hAnsi="Times New Roman" w:cs="Times New Roman"/>
          <w:color w:val="000000"/>
          <w:sz w:val="24"/>
          <w:szCs w:val="24"/>
          <w:lang w:val="en-US" w:eastAsia="es-ES"/>
        </w:rPr>
        <w:t>,</w:t>
      </w:r>
      <w:r w:rsidRPr="00C50857">
        <w:rPr>
          <w:rFonts w:ascii="Times New Roman" w:eastAsia="Times New Roman" w:hAnsi="Times New Roman" w:cs="Times New Roman"/>
          <w:color w:val="000000"/>
          <w:sz w:val="24"/>
          <w:szCs w:val="24"/>
          <w:lang w:val="en-US" w:eastAsia="es-ES"/>
        </w:rPr>
        <w:t xml:space="preserve"> the first 3 years of follow-up</w:t>
      </w:r>
      <w:r w:rsidR="00966AD1">
        <w:rPr>
          <w:rFonts w:ascii="Times New Roman" w:eastAsia="Times New Roman" w:hAnsi="Times New Roman" w:cs="Times New Roman"/>
          <w:color w:val="000000"/>
          <w:sz w:val="24"/>
          <w:szCs w:val="24"/>
          <w:lang w:val="en-US" w:eastAsia="es-ES"/>
        </w:rPr>
        <w:t xml:space="preserve"> will be excluded from the analysis</w:t>
      </w:r>
      <w:r w:rsidRPr="00C50857">
        <w:rPr>
          <w:rFonts w:ascii="Times New Roman" w:eastAsia="Times New Roman" w:hAnsi="Times New Roman" w:cs="Times New Roman"/>
          <w:color w:val="000000"/>
          <w:sz w:val="24"/>
          <w:szCs w:val="24"/>
          <w:lang w:val="en-US" w:eastAsia="es-ES"/>
        </w:rPr>
        <w:t>.</w:t>
      </w:r>
      <w:r w:rsidR="002C576D">
        <w:rPr>
          <w:rFonts w:ascii="Times New Roman" w:eastAsia="Times New Roman" w:hAnsi="Times New Roman" w:cs="Times New Roman"/>
          <w:color w:val="000000"/>
          <w:sz w:val="24"/>
          <w:szCs w:val="24"/>
          <w:lang w:val="en-US" w:eastAsia="es-ES"/>
        </w:rPr>
        <w:t xml:space="preserve"> Also, </w:t>
      </w:r>
      <w:r w:rsidR="002C576D" w:rsidRPr="007870EC">
        <w:rPr>
          <w:rFonts w:ascii="Times New Roman" w:hAnsi="Times New Roman" w:cs="Times New Roman"/>
          <w:sz w:val="24"/>
          <w:szCs w:val="24"/>
          <w:lang w:val="en-US"/>
        </w:rPr>
        <w:t>individual items of the HBS w</w:t>
      </w:r>
      <w:r w:rsidR="002C576D">
        <w:rPr>
          <w:rFonts w:ascii="Times New Roman" w:hAnsi="Times New Roman" w:cs="Times New Roman"/>
          <w:sz w:val="24"/>
          <w:szCs w:val="24"/>
          <w:lang w:val="en-US"/>
        </w:rPr>
        <w:t>ill be</w:t>
      </w:r>
      <w:r w:rsidR="002C576D" w:rsidRPr="007870EC">
        <w:rPr>
          <w:rFonts w:ascii="Times New Roman" w:hAnsi="Times New Roman" w:cs="Times New Roman"/>
          <w:sz w:val="24"/>
          <w:szCs w:val="24"/>
          <w:lang w:val="en-US"/>
        </w:rPr>
        <w:t xml:space="preserve"> assessed according to Model 3.</w:t>
      </w:r>
    </w:p>
    <w:p w:rsidR="00C50857" w:rsidRPr="00C50857" w:rsidRDefault="00C50857" w:rsidP="00C50857">
      <w:pPr>
        <w:spacing w:before="240" w:after="24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b/>
          <w:bCs/>
          <w:color w:val="000000"/>
          <w:sz w:val="24"/>
          <w:szCs w:val="24"/>
          <w:lang w:val="en-US" w:eastAsia="es-ES"/>
        </w:rPr>
        <w:t>Subgroup analyses</w:t>
      </w:r>
    </w:p>
    <w:p w:rsidR="00C50857" w:rsidRDefault="00C50857" w:rsidP="00C50857">
      <w:pPr>
        <w:spacing w:before="240" w:after="240" w:line="240" w:lineRule="auto"/>
        <w:jc w:val="both"/>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 xml:space="preserve">To test for interactions, several </w:t>
      </w:r>
      <w:r w:rsidR="00966AD1" w:rsidRPr="00C50857">
        <w:rPr>
          <w:rFonts w:ascii="Times New Roman" w:eastAsia="Times New Roman" w:hAnsi="Times New Roman" w:cs="Times New Roman"/>
          <w:color w:val="000000"/>
          <w:sz w:val="24"/>
          <w:szCs w:val="24"/>
          <w:lang w:val="en-US" w:eastAsia="es-ES"/>
        </w:rPr>
        <w:t>analyses</w:t>
      </w:r>
      <w:r w:rsidRPr="00C50857">
        <w:rPr>
          <w:rFonts w:ascii="Times New Roman" w:eastAsia="Times New Roman" w:hAnsi="Times New Roman" w:cs="Times New Roman"/>
          <w:color w:val="000000"/>
          <w:sz w:val="24"/>
          <w:szCs w:val="24"/>
          <w:lang w:val="en-US" w:eastAsia="es-ES"/>
        </w:rPr>
        <w:t xml:space="preserve"> will be performed including: age (&lt;60 years; ≥60 years), sex (men; women), BMI (&lt;25, ≥25 and ≤30, &gt;30 kg/m</w:t>
      </w:r>
      <w:r w:rsidRPr="00C50857">
        <w:rPr>
          <w:rFonts w:ascii="Times New Roman" w:eastAsia="Times New Roman" w:hAnsi="Times New Roman" w:cs="Times New Roman"/>
          <w:color w:val="000000"/>
          <w:sz w:val="14"/>
          <w:szCs w:val="14"/>
          <w:vertAlign w:val="superscript"/>
          <w:lang w:val="en-US" w:eastAsia="es-ES"/>
        </w:rPr>
        <w:t>2</w:t>
      </w:r>
      <w:r w:rsidRPr="00C50857">
        <w:rPr>
          <w:rFonts w:ascii="Times New Roman" w:eastAsia="Times New Roman" w:hAnsi="Times New Roman" w:cs="Times New Roman"/>
          <w:color w:val="000000"/>
          <w:sz w:val="24"/>
          <w:szCs w:val="24"/>
          <w:lang w:val="en-US" w:eastAsia="es-ES"/>
        </w:rPr>
        <w:t>), physical activity (≤ median 61.5 METs-h/wk; &gt; median 61.5 METs-h/wk), and adherence to the Mediterranean diet without alcohol (≤ median 4; &gt; median 4). Multiplicative terms will be included in Model 3.</w:t>
      </w:r>
    </w:p>
    <w:p w:rsidR="000A4EC2" w:rsidRPr="00C50857" w:rsidRDefault="000A4EC2" w:rsidP="00C50857">
      <w:pPr>
        <w:spacing w:before="240" w:after="240" w:line="240" w:lineRule="auto"/>
        <w:jc w:val="both"/>
        <w:rPr>
          <w:rFonts w:ascii="Times New Roman" w:eastAsia="Times New Roman" w:hAnsi="Times New Roman" w:cs="Times New Roman"/>
          <w:sz w:val="24"/>
          <w:szCs w:val="24"/>
          <w:lang w:val="en-US" w:eastAsia="es-ES"/>
        </w:rPr>
      </w:pPr>
    </w:p>
    <w:p w:rsidR="00C50857" w:rsidRPr="00C50857" w:rsidRDefault="00C50857" w:rsidP="00C50857">
      <w:pPr>
        <w:spacing w:after="0" w:line="240" w:lineRule="auto"/>
        <w:jc w:val="both"/>
        <w:rPr>
          <w:rFonts w:ascii="Times New Roman" w:eastAsia="Times New Roman" w:hAnsi="Times New Roman" w:cs="Times New Roman"/>
          <w:sz w:val="24"/>
          <w:szCs w:val="24"/>
          <w:lang w:val="en-US" w:eastAsia="es-ES"/>
        </w:rPr>
      </w:pPr>
      <w:r w:rsidRPr="00C50857">
        <w:rPr>
          <w:rFonts w:ascii="Times New Roman" w:eastAsia="Times New Roman" w:hAnsi="Times New Roman" w:cs="Times New Roman"/>
          <w:b/>
          <w:bCs/>
          <w:color w:val="000000"/>
          <w:sz w:val="24"/>
          <w:szCs w:val="24"/>
          <w:lang w:val="en-US" w:eastAsia="es-ES"/>
        </w:rPr>
        <w:lastRenderedPageBreak/>
        <w:t>Ethics and data protection</w:t>
      </w:r>
    </w:p>
    <w:p w:rsidR="00CE3FE5" w:rsidRPr="000A4EC2" w:rsidRDefault="00C50857" w:rsidP="00C50857">
      <w:pPr>
        <w:spacing w:after="0" w:line="240" w:lineRule="auto"/>
        <w:jc w:val="both"/>
        <w:rPr>
          <w:rFonts w:ascii="Times New Roman" w:eastAsia="Times New Roman" w:hAnsi="Times New Roman" w:cs="Times New Roman"/>
          <w:color w:val="000000"/>
          <w:sz w:val="24"/>
          <w:szCs w:val="24"/>
          <w:lang w:val="en-US" w:eastAsia="es-ES"/>
        </w:rPr>
      </w:pPr>
      <w:r w:rsidRPr="00C50857">
        <w:rPr>
          <w:rFonts w:ascii="Times New Roman" w:eastAsia="Times New Roman" w:hAnsi="Times New Roman" w:cs="Times New Roman"/>
          <w:color w:val="000000"/>
          <w:sz w:val="24"/>
          <w:szCs w:val="24"/>
          <w:lang w:val="en-US" w:eastAsia="es-ES"/>
        </w:rPr>
        <w:t xml:space="preserve">The Clinical Research Ethics Committees of the </w:t>
      </w:r>
      <w:r w:rsidR="000A4EC2" w:rsidRPr="007870EC">
        <w:rPr>
          <w:rFonts w:ascii="Times New Roman" w:hAnsi="Times New Roman" w:cs="Times New Roman"/>
          <w:sz w:val="24"/>
          <w:szCs w:val="24"/>
          <w:lang w:val="en-US"/>
        </w:rPr>
        <w:t>La Paz University Hospital in Madrid</w:t>
      </w:r>
      <w:r w:rsidR="000A4EC2" w:rsidRPr="00C50857">
        <w:rPr>
          <w:rFonts w:ascii="Times New Roman" w:eastAsia="Times New Roman" w:hAnsi="Times New Roman" w:cs="Times New Roman"/>
          <w:color w:val="000000"/>
          <w:sz w:val="24"/>
          <w:szCs w:val="24"/>
          <w:lang w:val="en-US" w:eastAsia="es-ES"/>
        </w:rPr>
        <w:t xml:space="preserve"> </w:t>
      </w:r>
      <w:r w:rsidRPr="00C50857">
        <w:rPr>
          <w:rFonts w:ascii="Times New Roman" w:eastAsia="Times New Roman" w:hAnsi="Times New Roman" w:cs="Times New Roman"/>
          <w:color w:val="000000"/>
          <w:sz w:val="24"/>
          <w:szCs w:val="24"/>
          <w:lang w:val="en-US" w:eastAsia="es-ES"/>
        </w:rPr>
        <w:t xml:space="preserve">approved the study protocol. </w:t>
      </w:r>
      <w:r w:rsidRPr="000A4EC2">
        <w:rPr>
          <w:rFonts w:ascii="Times New Roman" w:eastAsia="Times New Roman" w:hAnsi="Times New Roman" w:cs="Times New Roman"/>
          <w:color w:val="000000"/>
          <w:sz w:val="24"/>
          <w:szCs w:val="24"/>
          <w:lang w:val="en-US" w:eastAsia="es-ES"/>
        </w:rPr>
        <w:t>All participants provided a written informed consent.</w:t>
      </w:r>
    </w:p>
    <w:p w:rsidR="000A4EC2" w:rsidRDefault="000A4EC2" w:rsidP="00C50857">
      <w:pPr>
        <w:spacing w:after="0" w:line="240" w:lineRule="auto"/>
        <w:jc w:val="both"/>
        <w:rPr>
          <w:rFonts w:ascii="Times New Roman" w:eastAsia="Times New Roman" w:hAnsi="Times New Roman" w:cs="Times New Roman"/>
          <w:b/>
          <w:color w:val="000000"/>
          <w:sz w:val="24"/>
          <w:szCs w:val="24"/>
          <w:lang w:val="en-US" w:eastAsia="es-ES"/>
        </w:rPr>
      </w:pPr>
    </w:p>
    <w:p w:rsidR="00494422" w:rsidRPr="00494422" w:rsidRDefault="00494422" w:rsidP="00C50857">
      <w:pPr>
        <w:spacing w:after="0" w:line="240" w:lineRule="auto"/>
        <w:jc w:val="both"/>
        <w:rPr>
          <w:rFonts w:ascii="Times New Roman" w:eastAsia="Times New Roman" w:hAnsi="Times New Roman" w:cs="Times New Roman"/>
          <w:b/>
          <w:color w:val="000000"/>
          <w:sz w:val="24"/>
          <w:szCs w:val="24"/>
          <w:lang w:val="en-US" w:eastAsia="es-ES"/>
        </w:rPr>
      </w:pPr>
      <w:r w:rsidRPr="00494422">
        <w:rPr>
          <w:rFonts w:ascii="Times New Roman" w:eastAsia="Times New Roman" w:hAnsi="Times New Roman" w:cs="Times New Roman"/>
          <w:b/>
          <w:color w:val="000000"/>
          <w:sz w:val="24"/>
          <w:szCs w:val="24"/>
          <w:lang w:val="en-US" w:eastAsia="es-ES"/>
        </w:rPr>
        <w:t xml:space="preserve">Modifications </w:t>
      </w:r>
      <w:r w:rsidR="006C6247">
        <w:rPr>
          <w:rFonts w:ascii="Times New Roman" w:eastAsia="Times New Roman" w:hAnsi="Times New Roman" w:cs="Times New Roman"/>
          <w:b/>
          <w:color w:val="000000"/>
          <w:sz w:val="24"/>
          <w:szCs w:val="24"/>
          <w:lang w:val="en-US" w:eastAsia="es-ES"/>
        </w:rPr>
        <w:t>to</w:t>
      </w:r>
      <w:r w:rsidRPr="00494422">
        <w:rPr>
          <w:rFonts w:ascii="Times New Roman" w:eastAsia="Times New Roman" w:hAnsi="Times New Roman" w:cs="Times New Roman"/>
          <w:b/>
          <w:color w:val="000000"/>
          <w:sz w:val="24"/>
          <w:szCs w:val="24"/>
          <w:lang w:val="en-US" w:eastAsia="es-ES"/>
        </w:rPr>
        <w:t xml:space="preserve"> the original plan:</w:t>
      </w:r>
    </w:p>
    <w:p w:rsidR="006C6247" w:rsidRPr="006C6247" w:rsidRDefault="006C6247" w:rsidP="006C6247">
      <w:pPr>
        <w:spacing w:after="0" w:line="240" w:lineRule="auto"/>
        <w:jc w:val="both"/>
        <w:rPr>
          <w:rFonts w:ascii="Times New Roman" w:eastAsia="Times New Roman" w:hAnsi="Times New Roman" w:cs="Times New Roman"/>
          <w:color w:val="000000"/>
          <w:sz w:val="24"/>
          <w:szCs w:val="24"/>
          <w:lang w:val="en-US" w:eastAsia="es-ES"/>
        </w:rPr>
      </w:pPr>
      <w:r w:rsidRPr="006C6247">
        <w:rPr>
          <w:rFonts w:ascii="Times New Roman" w:eastAsia="Times New Roman" w:hAnsi="Times New Roman" w:cs="Times New Roman"/>
          <w:color w:val="000000"/>
          <w:sz w:val="24"/>
          <w:szCs w:val="24"/>
          <w:lang w:val="en-US" w:eastAsia="es-ES"/>
        </w:rPr>
        <w:t xml:space="preserve">Based on the reviewers' recommendations, the analysis plan has been revised. </w:t>
      </w:r>
    </w:p>
    <w:p w:rsidR="00494422" w:rsidRDefault="006C6247" w:rsidP="006C6247">
      <w:pPr>
        <w:spacing w:after="0" w:line="240" w:lineRule="auto"/>
        <w:jc w:val="both"/>
        <w:rPr>
          <w:rFonts w:ascii="Times New Roman" w:eastAsia="Times New Roman" w:hAnsi="Times New Roman" w:cs="Times New Roman"/>
          <w:color w:val="000000"/>
          <w:sz w:val="24"/>
          <w:szCs w:val="24"/>
          <w:lang w:val="en-US" w:eastAsia="es-ES"/>
        </w:rPr>
      </w:pPr>
      <w:r w:rsidRPr="006C6247">
        <w:rPr>
          <w:rFonts w:ascii="Times New Roman" w:eastAsia="Times New Roman" w:hAnsi="Times New Roman" w:cs="Times New Roman"/>
          <w:color w:val="000000"/>
          <w:sz w:val="24"/>
          <w:szCs w:val="24"/>
          <w:lang w:val="en-US" w:eastAsia="es-ES"/>
        </w:rPr>
        <w:t xml:space="preserve">The </w:t>
      </w:r>
      <w:r w:rsidR="00BE77FC">
        <w:rPr>
          <w:rFonts w:ascii="Times New Roman" w:eastAsia="Times New Roman" w:hAnsi="Times New Roman" w:cs="Times New Roman"/>
          <w:color w:val="000000"/>
          <w:sz w:val="24"/>
          <w:szCs w:val="24"/>
          <w:lang w:val="en-US" w:eastAsia="es-ES"/>
        </w:rPr>
        <w:t xml:space="preserve">main </w:t>
      </w:r>
      <w:r w:rsidRPr="006C6247">
        <w:rPr>
          <w:rFonts w:ascii="Times New Roman" w:eastAsia="Times New Roman" w:hAnsi="Times New Roman" w:cs="Times New Roman"/>
          <w:color w:val="000000"/>
          <w:sz w:val="24"/>
          <w:szCs w:val="24"/>
          <w:lang w:val="en-US" w:eastAsia="es-ES"/>
        </w:rPr>
        <w:t>changes include using age as the underlying</w:t>
      </w:r>
      <w:r>
        <w:rPr>
          <w:rFonts w:ascii="Times New Roman" w:eastAsia="Times New Roman" w:hAnsi="Times New Roman" w:cs="Times New Roman"/>
          <w:color w:val="000000"/>
          <w:sz w:val="24"/>
          <w:szCs w:val="24"/>
          <w:lang w:val="en-US" w:eastAsia="es-ES"/>
        </w:rPr>
        <w:t xml:space="preserve"> time me</w:t>
      </w:r>
      <w:r w:rsidR="00BE77FC">
        <w:rPr>
          <w:rFonts w:ascii="Times New Roman" w:eastAsia="Times New Roman" w:hAnsi="Times New Roman" w:cs="Times New Roman"/>
          <w:color w:val="000000"/>
          <w:sz w:val="24"/>
          <w:szCs w:val="24"/>
          <w:lang w:val="en-US" w:eastAsia="es-ES"/>
        </w:rPr>
        <w:t>tric for</w:t>
      </w:r>
      <w:r>
        <w:rPr>
          <w:rFonts w:ascii="Times New Roman" w:eastAsia="Times New Roman" w:hAnsi="Times New Roman" w:cs="Times New Roman"/>
          <w:color w:val="000000"/>
          <w:sz w:val="24"/>
          <w:szCs w:val="24"/>
          <w:lang w:val="en-US" w:eastAsia="es-ES"/>
        </w:rPr>
        <w:t xml:space="preserve"> mortality </w:t>
      </w:r>
      <w:r w:rsidR="00BE77FC">
        <w:rPr>
          <w:rFonts w:ascii="Times New Roman" w:eastAsia="Times New Roman" w:hAnsi="Times New Roman" w:cs="Times New Roman"/>
          <w:color w:val="000000"/>
          <w:sz w:val="24"/>
          <w:szCs w:val="24"/>
          <w:lang w:val="en-US" w:eastAsia="es-ES"/>
        </w:rPr>
        <w:t>analyse</w:t>
      </w:r>
      <w:r w:rsidRPr="006C6247">
        <w:rPr>
          <w:rFonts w:ascii="Times New Roman" w:eastAsia="Times New Roman" w:hAnsi="Times New Roman" w:cs="Times New Roman"/>
          <w:color w:val="000000"/>
          <w:sz w:val="24"/>
          <w:szCs w:val="24"/>
          <w:lang w:val="en-US" w:eastAsia="es-ES"/>
        </w:rPr>
        <w:t>s,</w:t>
      </w:r>
      <w:r>
        <w:rPr>
          <w:rFonts w:ascii="Times New Roman" w:eastAsia="Times New Roman" w:hAnsi="Times New Roman" w:cs="Times New Roman"/>
          <w:color w:val="000000"/>
          <w:sz w:val="24"/>
          <w:szCs w:val="24"/>
          <w:lang w:val="en-US" w:eastAsia="es-ES"/>
        </w:rPr>
        <w:t xml:space="preserve"> providing unadjusted analyses, </w:t>
      </w:r>
      <w:r w:rsidRPr="006C6247">
        <w:rPr>
          <w:rFonts w:ascii="Times New Roman" w:eastAsia="Times New Roman" w:hAnsi="Times New Roman" w:cs="Times New Roman"/>
          <w:color w:val="000000"/>
          <w:sz w:val="24"/>
          <w:szCs w:val="24"/>
          <w:lang w:val="en-US" w:eastAsia="es-ES"/>
        </w:rPr>
        <w:t xml:space="preserve">and </w:t>
      </w:r>
      <w:r w:rsidR="006D0143">
        <w:rPr>
          <w:rFonts w:ascii="Times New Roman" w:eastAsia="Times New Roman" w:hAnsi="Times New Roman" w:cs="Times New Roman"/>
          <w:color w:val="000000"/>
          <w:sz w:val="24"/>
          <w:szCs w:val="24"/>
          <w:lang w:val="en-US" w:eastAsia="es-ES"/>
        </w:rPr>
        <w:t>conducting</w:t>
      </w:r>
      <w:r w:rsidRPr="006C6247">
        <w:rPr>
          <w:rFonts w:ascii="Times New Roman" w:eastAsia="Times New Roman" w:hAnsi="Times New Roman" w:cs="Times New Roman"/>
          <w:color w:val="000000"/>
          <w:sz w:val="24"/>
          <w:szCs w:val="24"/>
          <w:lang w:val="en-US" w:eastAsia="es-ES"/>
        </w:rPr>
        <w:t xml:space="preserve"> an interaction analysis for vegetable consumption and prevalent diseases.</w:t>
      </w: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6C6247" w:rsidRDefault="006C6247"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9C11D9" w:rsidRPr="00494422" w:rsidRDefault="009C11D9" w:rsidP="006C6247">
      <w:pPr>
        <w:spacing w:after="0" w:line="240" w:lineRule="auto"/>
        <w:jc w:val="both"/>
        <w:rPr>
          <w:rFonts w:ascii="Times New Roman" w:eastAsia="Times New Roman" w:hAnsi="Times New Roman" w:cs="Times New Roman"/>
          <w:color w:val="000000"/>
          <w:sz w:val="24"/>
          <w:szCs w:val="24"/>
          <w:lang w:val="en-US" w:eastAsia="es-ES"/>
        </w:rPr>
      </w:pPr>
    </w:p>
    <w:p w:rsidR="00331433" w:rsidRPr="00331433" w:rsidRDefault="00331433" w:rsidP="00C50857">
      <w:pPr>
        <w:spacing w:after="0" w:line="240" w:lineRule="auto"/>
        <w:jc w:val="both"/>
        <w:rPr>
          <w:rFonts w:ascii="Times New Roman" w:eastAsia="Times New Roman" w:hAnsi="Times New Roman" w:cs="Times New Roman"/>
          <w:b/>
          <w:color w:val="000000"/>
          <w:sz w:val="24"/>
          <w:szCs w:val="24"/>
          <w:lang w:val="en-US" w:eastAsia="es-ES"/>
        </w:rPr>
      </w:pPr>
      <w:bookmarkStart w:id="0" w:name="_GoBack"/>
      <w:bookmarkEnd w:id="0"/>
      <w:r w:rsidRPr="00331433">
        <w:rPr>
          <w:rFonts w:ascii="Times New Roman" w:eastAsia="Times New Roman" w:hAnsi="Times New Roman" w:cs="Times New Roman"/>
          <w:b/>
          <w:color w:val="000000"/>
          <w:sz w:val="24"/>
          <w:szCs w:val="24"/>
          <w:lang w:val="en-US" w:eastAsia="es-ES"/>
        </w:rPr>
        <w:lastRenderedPageBreak/>
        <w:t>References</w:t>
      </w:r>
    </w:p>
    <w:p w:rsidR="009F1347" w:rsidRPr="000A4EC2" w:rsidRDefault="00331433" w:rsidP="009F1347">
      <w:pPr>
        <w:widowControl w:val="0"/>
        <w:autoSpaceDE w:val="0"/>
        <w:autoSpaceDN w:val="0"/>
        <w:adjustRightInd w:val="0"/>
        <w:spacing w:after="0" w:line="240" w:lineRule="auto"/>
        <w:ind w:left="640" w:hanging="640"/>
        <w:jc w:val="both"/>
        <w:rPr>
          <w:rFonts w:ascii="Times New Roman" w:hAnsi="Times New Roman" w:cs="Times New Roman"/>
          <w:noProof/>
          <w:sz w:val="24"/>
          <w:szCs w:val="24"/>
          <w:lang w:val="en-US"/>
        </w:rPr>
      </w:pPr>
      <w:r>
        <w:rPr>
          <w:rFonts w:ascii="Times New Roman" w:eastAsia="Times New Roman" w:hAnsi="Times New Roman" w:cs="Times New Roman"/>
          <w:color w:val="000000"/>
          <w:sz w:val="24"/>
          <w:szCs w:val="24"/>
          <w:lang w:eastAsia="es-ES"/>
        </w:rPr>
        <w:fldChar w:fldCharType="begin" w:fldLock="1"/>
      </w:r>
      <w:r w:rsidRPr="00331433">
        <w:rPr>
          <w:rFonts w:ascii="Times New Roman" w:eastAsia="Times New Roman" w:hAnsi="Times New Roman" w:cs="Times New Roman"/>
          <w:color w:val="000000"/>
          <w:sz w:val="24"/>
          <w:szCs w:val="24"/>
          <w:lang w:val="en-US" w:eastAsia="es-ES"/>
        </w:rPr>
        <w:instrText xml:space="preserve">ADDIN Mendeley Bibliography CSL_BIBLIOGRAPHY </w:instrText>
      </w:r>
      <w:r>
        <w:rPr>
          <w:rFonts w:ascii="Times New Roman" w:eastAsia="Times New Roman" w:hAnsi="Times New Roman" w:cs="Times New Roman"/>
          <w:color w:val="000000"/>
          <w:sz w:val="24"/>
          <w:szCs w:val="24"/>
          <w:lang w:eastAsia="es-ES"/>
        </w:rPr>
        <w:fldChar w:fldCharType="separate"/>
      </w:r>
      <w:r w:rsidR="009F1347" w:rsidRPr="000A4EC2">
        <w:rPr>
          <w:rFonts w:ascii="Times New Roman" w:hAnsi="Times New Roman" w:cs="Times New Roman"/>
          <w:noProof/>
          <w:sz w:val="24"/>
          <w:szCs w:val="24"/>
          <w:lang w:val="en-US"/>
        </w:rPr>
        <w:t xml:space="preserve">1. </w:t>
      </w:r>
      <w:r w:rsidR="009F1347" w:rsidRPr="000A4EC2">
        <w:rPr>
          <w:rFonts w:ascii="Times New Roman" w:hAnsi="Times New Roman" w:cs="Times New Roman"/>
          <w:noProof/>
          <w:sz w:val="24"/>
          <w:szCs w:val="24"/>
          <w:lang w:val="en-US"/>
        </w:rPr>
        <w:tab/>
        <w:t xml:space="preserve">Hu EA, Anderson CAM, Crews DC, Mills KT, He J, Shou H, et al. A Healthy Beverage Score and Risk of Chronic Kidney Disease Progression, Incident Cardiovascular Disease, and All-Cause Mortality in the Chronic Renal Insufficiency Cohort. Curr Dev Nutr. 2020;4(6):nzaa088. </w:t>
      </w:r>
    </w:p>
    <w:p w:rsidR="009F1347" w:rsidRPr="009F1347" w:rsidRDefault="009F1347" w:rsidP="009F1347">
      <w:pPr>
        <w:widowControl w:val="0"/>
        <w:autoSpaceDE w:val="0"/>
        <w:autoSpaceDN w:val="0"/>
        <w:adjustRightInd w:val="0"/>
        <w:spacing w:after="0" w:line="240" w:lineRule="auto"/>
        <w:ind w:left="640" w:hanging="640"/>
        <w:jc w:val="both"/>
        <w:rPr>
          <w:rFonts w:ascii="Times New Roman" w:hAnsi="Times New Roman" w:cs="Times New Roman"/>
          <w:noProof/>
          <w:sz w:val="24"/>
        </w:rPr>
      </w:pPr>
      <w:r w:rsidRPr="000A4EC2">
        <w:rPr>
          <w:rFonts w:ascii="Times New Roman" w:hAnsi="Times New Roman" w:cs="Times New Roman"/>
          <w:noProof/>
          <w:sz w:val="24"/>
          <w:szCs w:val="24"/>
          <w:lang w:val="en-US"/>
        </w:rPr>
        <w:t xml:space="preserve">2. </w:t>
      </w:r>
      <w:r w:rsidRPr="000A4EC2">
        <w:rPr>
          <w:rFonts w:ascii="Times New Roman" w:hAnsi="Times New Roman" w:cs="Times New Roman"/>
          <w:noProof/>
          <w:sz w:val="24"/>
          <w:szCs w:val="24"/>
          <w:lang w:val="en-US"/>
        </w:rPr>
        <w:tab/>
        <w:t xml:space="preserve">Dominguez LJ, Donat-Vargas C, Banegas JR, Barbagallo M, Rodríguez-Artalejo F, Guallar-Castillón P. Adherence to a Healthy Beverage Score Is Associated with Lower Frailty Risk in Older Adults. </w:t>
      </w:r>
      <w:r w:rsidRPr="009F1347">
        <w:rPr>
          <w:rFonts w:ascii="Times New Roman" w:hAnsi="Times New Roman" w:cs="Times New Roman"/>
          <w:noProof/>
          <w:sz w:val="24"/>
          <w:szCs w:val="24"/>
        </w:rPr>
        <w:t xml:space="preserve">Nutrients. 2022 Sep 1;14(18):3861. </w:t>
      </w:r>
    </w:p>
    <w:p w:rsidR="00331433" w:rsidRPr="00331433" w:rsidRDefault="00331433" w:rsidP="00C50857">
      <w:pPr>
        <w:spacing w:after="0" w:line="240" w:lineRule="auto"/>
        <w:jc w:val="both"/>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eastAsia="es-ES"/>
        </w:rPr>
        <w:fldChar w:fldCharType="end"/>
      </w:r>
    </w:p>
    <w:p w:rsidR="00331433" w:rsidRPr="00331433" w:rsidRDefault="00331433" w:rsidP="00C50857">
      <w:pPr>
        <w:spacing w:after="0" w:line="240" w:lineRule="auto"/>
        <w:jc w:val="both"/>
        <w:rPr>
          <w:rFonts w:ascii="Times New Roman" w:eastAsia="Times New Roman" w:hAnsi="Times New Roman" w:cs="Times New Roman"/>
          <w:sz w:val="24"/>
          <w:szCs w:val="24"/>
          <w:lang w:val="en-US" w:eastAsia="es-ES"/>
        </w:rPr>
      </w:pPr>
    </w:p>
    <w:sectPr w:rsidR="00331433" w:rsidRPr="003314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E11B3"/>
    <w:multiLevelType w:val="multilevel"/>
    <w:tmpl w:val="6E1A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21B99"/>
    <w:multiLevelType w:val="multilevel"/>
    <w:tmpl w:val="D72E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57"/>
    <w:rsid w:val="000A4EC2"/>
    <w:rsid w:val="002C576D"/>
    <w:rsid w:val="00331433"/>
    <w:rsid w:val="00494422"/>
    <w:rsid w:val="006C6247"/>
    <w:rsid w:val="006D0143"/>
    <w:rsid w:val="00912536"/>
    <w:rsid w:val="00966AD1"/>
    <w:rsid w:val="009C11D9"/>
    <w:rsid w:val="009F1347"/>
    <w:rsid w:val="00A63BF8"/>
    <w:rsid w:val="00BE77FC"/>
    <w:rsid w:val="00C50857"/>
    <w:rsid w:val="00CE3FE5"/>
    <w:rsid w:val="00DA047E"/>
    <w:rsid w:val="00DD6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B6EE"/>
  <w15:chartTrackingRefBased/>
  <w15:docId w15:val="{853B49A9-32CB-4F64-AE39-79A06F4D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085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2726-183C-49EB-BEEC-556B6727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2039</Words>
  <Characters>11219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Ecuador</dc:creator>
  <cp:keywords/>
  <dc:description/>
  <cp:lastModifiedBy>Ecuador</cp:lastModifiedBy>
  <cp:revision>13</cp:revision>
  <dcterms:created xsi:type="dcterms:W3CDTF">2023-12-19T21:22:00Z</dcterms:created>
  <dcterms:modified xsi:type="dcterms:W3CDTF">2023-12-20T00:00:00Z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http://csl.mendeley.com/styles/25430481/nature-3</vt:lpwstr>
  </property>
  <property fmtid="{D5CDD505-2E9C-101B-9397-08002B2CF9AE}" pid="17" name="Mendeley Recent Style Name 7_1">
    <vt:lpwstr>Nature - Montserrat Rodríguez</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https://csl.mendeley.com/styles/25430481/vancouver-2</vt:lpwstr>
  </property>
  <property fmtid="{D5CDD505-2E9C-101B-9397-08002B2CF9AE}" pid="21" name="Mendeley Recent Style Name 9_1">
    <vt:lpwstr>Vancouver - Montserrat Rodríguez</vt:lpwstr>
  </property>
  <property fmtid="{D5CDD505-2E9C-101B-9397-08002B2CF9AE}" pid="22" name="Mendeley Document_1">
    <vt:lpwstr>True</vt:lpwstr>
  </property>
  <property fmtid="{D5CDD505-2E9C-101B-9397-08002B2CF9AE}" pid="23" name="Mendeley Unique User Id_1">
    <vt:lpwstr>9611849d-eff9-30e4-baf0-cb45a0e251d5</vt:lpwstr>
  </property>
  <property fmtid="{D5CDD505-2E9C-101B-9397-08002B2CF9AE}" pid="24" name="Mendeley Citation Style_1">
    <vt:lpwstr>https://csl.mendeley.com/styles/25430481/vancouver-2</vt:lpwstr>
  </property>
</Properties>
</file>