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D60C" w14:textId="69A60A18" w:rsidR="00176495" w:rsidRDefault="004F5780" w:rsidP="00176495">
      <w:bookmarkStart w:id="0" w:name="_Hlk104981236"/>
      <w:r>
        <w:rPr>
          <w:b/>
        </w:rPr>
        <w:t>S5</w:t>
      </w:r>
      <w:r w:rsidR="00AC57C1">
        <w:rPr>
          <w:b/>
        </w:rPr>
        <w:t xml:space="preserve"> Table</w:t>
      </w:r>
      <w:r w:rsidR="00176495">
        <w:rPr>
          <w:b/>
        </w:rPr>
        <w:t>:</w:t>
      </w:r>
      <w:r w:rsidR="00176495">
        <w:t xml:space="preserve"> </w:t>
      </w:r>
      <w:r w:rsidR="00176495" w:rsidRPr="005F5181">
        <w:rPr>
          <w:b/>
        </w:rPr>
        <w:t>Sensitivity analyses results</w:t>
      </w:r>
    </w:p>
    <w:p w14:paraId="4BD34BFF" w14:textId="62DA8BE1" w:rsidR="00176495" w:rsidRDefault="00176495" w:rsidP="00176495">
      <w:r w:rsidRPr="0099549E">
        <w:t xml:space="preserve">Differences in risk of adverse perinatal outcome associated with </w:t>
      </w:r>
      <w:r w:rsidR="00215226">
        <w:t>IOL</w:t>
      </w:r>
      <w:r w:rsidRPr="0099549E">
        <w:t xml:space="preserve"> compared to expectant management</w:t>
      </w:r>
      <w:r>
        <w:t>.</w:t>
      </w:r>
      <w:r w:rsidRPr="0099549E">
        <w:t xml:space="preserve"> </w:t>
      </w:r>
    </w:p>
    <w:p w14:paraId="041753FA" w14:textId="77777777" w:rsidR="00176495" w:rsidRPr="0099549E" w:rsidRDefault="00176495" w:rsidP="00176495"/>
    <w:tbl>
      <w:tblPr>
        <w:tblW w:w="10861" w:type="dxa"/>
        <w:tblInd w:w="-714" w:type="dxa"/>
        <w:tblLook w:val="04A0" w:firstRow="1" w:lastRow="0" w:firstColumn="1" w:lastColumn="0" w:noHBand="0" w:noVBand="1"/>
      </w:tblPr>
      <w:tblGrid>
        <w:gridCol w:w="2836"/>
        <w:gridCol w:w="2976"/>
        <w:gridCol w:w="1372"/>
        <w:gridCol w:w="2314"/>
        <w:gridCol w:w="1363"/>
      </w:tblGrid>
      <w:tr w:rsidR="00176495" w:rsidRPr="000A34D5" w14:paraId="308E30C8" w14:textId="77777777" w:rsidTr="00CE3323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5C3D" w14:textId="77777777" w:rsidR="00176495" w:rsidRPr="000A34D5" w:rsidRDefault="00176495" w:rsidP="00CE3323">
            <w:pPr>
              <w:jc w:val="center"/>
              <w:rPr>
                <w:b/>
                <w:sz w:val="20"/>
                <w:szCs w:val="20"/>
              </w:rPr>
            </w:pPr>
            <w:r w:rsidRPr="000A34D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84F66" w14:textId="77777777" w:rsidR="00176495" w:rsidRPr="000A34D5" w:rsidRDefault="00176495" w:rsidP="00CE3323">
            <w:pPr>
              <w:jc w:val="center"/>
              <w:rPr>
                <w:b/>
                <w:sz w:val="20"/>
                <w:szCs w:val="20"/>
              </w:rPr>
            </w:pPr>
            <w:r w:rsidRPr="000A34D5">
              <w:rPr>
                <w:b/>
                <w:sz w:val="20"/>
                <w:szCs w:val="20"/>
              </w:rPr>
              <w:t>Risk difference (95% CI)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E195" w14:textId="77777777" w:rsidR="00176495" w:rsidRPr="000A34D5" w:rsidRDefault="00176495" w:rsidP="00CE3323">
            <w:pPr>
              <w:jc w:val="center"/>
              <w:rPr>
                <w:b/>
                <w:sz w:val="20"/>
                <w:szCs w:val="20"/>
              </w:rPr>
            </w:pPr>
            <w:r w:rsidRPr="000A34D5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CC260" w14:textId="77777777" w:rsidR="00343699" w:rsidRDefault="00176495" w:rsidP="00CE3323">
            <w:pPr>
              <w:jc w:val="center"/>
              <w:rPr>
                <w:b/>
                <w:sz w:val="20"/>
                <w:szCs w:val="20"/>
              </w:rPr>
            </w:pPr>
            <w:r w:rsidRPr="000A34D5">
              <w:rPr>
                <w:b/>
                <w:sz w:val="20"/>
                <w:szCs w:val="20"/>
              </w:rPr>
              <w:t xml:space="preserve">Number of IOLs to avoid one adverse perinatal </w:t>
            </w:r>
            <w:proofErr w:type="gramStart"/>
            <w:r w:rsidRPr="000A34D5">
              <w:rPr>
                <w:b/>
                <w:sz w:val="20"/>
                <w:szCs w:val="20"/>
              </w:rPr>
              <w:t>outcome</w:t>
            </w:r>
            <w:proofErr w:type="gramEnd"/>
            <w:r w:rsidRPr="000A34D5">
              <w:rPr>
                <w:b/>
                <w:sz w:val="20"/>
                <w:szCs w:val="20"/>
              </w:rPr>
              <w:t xml:space="preserve"> </w:t>
            </w:r>
          </w:p>
          <w:p w14:paraId="76CCEFAF" w14:textId="3826DD18" w:rsidR="00176495" w:rsidRPr="000A34D5" w:rsidRDefault="00176495" w:rsidP="00CE3323">
            <w:pPr>
              <w:jc w:val="center"/>
              <w:rPr>
                <w:b/>
                <w:sz w:val="20"/>
                <w:szCs w:val="20"/>
              </w:rPr>
            </w:pPr>
            <w:r w:rsidRPr="000A34D5">
              <w:rPr>
                <w:b/>
                <w:sz w:val="20"/>
                <w:szCs w:val="20"/>
              </w:rPr>
              <w:t>(95% CI) *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159F" w14:textId="77777777" w:rsidR="00176495" w:rsidRPr="000A34D5" w:rsidRDefault="00176495" w:rsidP="00CE3323">
            <w:pPr>
              <w:jc w:val="center"/>
              <w:rPr>
                <w:b/>
                <w:sz w:val="20"/>
                <w:szCs w:val="20"/>
              </w:rPr>
            </w:pPr>
            <w:r w:rsidRPr="000A34D5">
              <w:rPr>
                <w:b/>
                <w:sz w:val="20"/>
                <w:szCs w:val="20"/>
              </w:rPr>
              <w:t>Interaction p-value</w:t>
            </w:r>
          </w:p>
        </w:tc>
      </w:tr>
      <w:tr w:rsidR="00176495" w:rsidRPr="000A34D5" w14:paraId="4A83CCD0" w14:textId="77777777" w:rsidTr="00CE3323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22F16" w14:textId="77777777" w:rsidR="00176495" w:rsidRPr="000A34D5" w:rsidRDefault="00176495" w:rsidP="00CE3323">
            <w:pPr>
              <w:rPr>
                <w:b/>
                <w:sz w:val="20"/>
                <w:szCs w:val="20"/>
              </w:rPr>
            </w:pPr>
            <w:r w:rsidRPr="000A34D5">
              <w:rPr>
                <w:b/>
                <w:sz w:val="20"/>
                <w:szCs w:val="20"/>
              </w:rPr>
              <w:t>Fully adjusted model without interaction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5554E" w14:textId="77777777" w:rsidR="00176495" w:rsidRPr="000A34D5" w:rsidRDefault="00176495" w:rsidP="00CE3323">
            <w:pPr>
              <w:rPr>
                <w:sz w:val="20"/>
                <w:szCs w:val="20"/>
              </w:rPr>
            </w:pPr>
            <w:r w:rsidRPr="000A34D5">
              <w:rPr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663E8" w14:textId="77777777" w:rsidR="00176495" w:rsidRPr="000A34D5" w:rsidRDefault="00176495" w:rsidP="00CE3323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9B90" w14:textId="77777777" w:rsidR="00176495" w:rsidRPr="000A34D5" w:rsidRDefault="00176495" w:rsidP="00CE3323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sz w:val="20"/>
                <w:szCs w:val="20"/>
              </w:rPr>
              <w:t> </w:t>
            </w:r>
          </w:p>
        </w:tc>
      </w:tr>
      <w:tr w:rsidR="000A34D5" w:rsidRPr="000A34D5" w14:paraId="51941156" w14:textId="77777777" w:rsidTr="00CE3323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17D0" w14:textId="77777777" w:rsidR="000A34D5" w:rsidRPr="000A34D5" w:rsidRDefault="000A34D5" w:rsidP="000A34D5">
            <w:pPr>
              <w:rPr>
                <w:i/>
                <w:sz w:val="20"/>
                <w:szCs w:val="20"/>
              </w:rPr>
            </w:pPr>
            <w:r w:rsidRPr="000A34D5">
              <w:rPr>
                <w:i/>
                <w:sz w:val="20"/>
                <w:szCs w:val="20"/>
              </w:rPr>
              <w:t>Expectant management including other (non-IOL) births at 39 weeks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4EA6" w14:textId="06D82CCA" w:rsidR="000A34D5" w:rsidRPr="000A34D5" w:rsidRDefault="000A34D5" w:rsidP="000A34D5">
            <w:pPr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-0.08% (-0.23%, 0.08%)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DFBE" w14:textId="285FFB9F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40A8" w14:textId="38637015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558F" w14:textId="0ED088AD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A34D5" w:rsidRPr="000A34D5" w14:paraId="310233A1" w14:textId="77777777" w:rsidTr="00CE3323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E789" w14:textId="77777777" w:rsidR="000A34D5" w:rsidRPr="000A34D5" w:rsidRDefault="000A34D5" w:rsidP="000A34D5">
            <w:pPr>
              <w:rPr>
                <w:i/>
                <w:sz w:val="20"/>
                <w:szCs w:val="20"/>
              </w:rPr>
            </w:pPr>
            <w:r w:rsidRPr="000A34D5">
              <w:rPr>
                <w:i/>
                <w:sz w:val="20"/>
                <w:szCs w:val="20"/>
              </w:rPr>
              <w:t>Assume stillbirths with unknown timing were intrapartum instead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3DB2" w14:textId="41D90BC4" w:rsidR="000A34D5" w:rsidRPr="000A34D5" w:rsidRDefault="000A34D5" w:rsidP="000A34D5">
            <w:pPr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-0.26% (-0.42%, -0.10%)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C815" w14:textId="61196A0C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8F1E" w14:textId="37710274" w:rsidR="000A34D5" w:rsidRPr="000A34D5" w:rsidRDefault="000A34D5" w:rsidP="000A34D5">
            <w:pPr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383 (239, 968)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424C" w14:textId="62759A46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176495" w:rsidRPr="000A34D5" w14:paraId="78B1E40E" w14:textId="77777777" w:rsidTr="00CE3323">
        <w:trPr>
          <w:trHeight w:val="600"/>
        </w:trPr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C3C3" w14:textId="77777777" w:rsidR="00176495" w:rsidRPr="000A34D5" w:rsidRDefault="00176495" w:rsidP="00CE3323">
            <w:pPr>
              <w:rPr>
                <w:sz w:val="20"/>
                <w:szCs w:val="20"/>
              </w:rPr>
            </w:pPr>
            <w:r w:rsidRPr="000A34D5">
              <w:rPr>
                <w:b/>
                <w:bCs/>
                <w:sz w:val="20"/>
                <w:szCs w:val="20"/>
              </w:rPr>
              <w:t xml:space="preserve">Fully adjusted model and interaction with socioeconomic deprivation (national IMD </w:t>
            </w:r>
            <w:r w:rsidRPr="000A34D5">
              <w:rPr>
                <w:b/>
                <w:sz w:val="20"/>
                <w:szCs w:val="20"/>
              </w:rPr>
              <w:t>quintile)</w:t>
            </w:r>
          </w:p>
        </w:tc>
      </w:tr>
      <w:tr w:rsidR="00176495" w:rsidRPr="000A34D5" w14:paraId="7B481CA9" w14:textId="77777777" w:rsidTr="00CE3323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6F395" w14:textId="77777777" w:rsidR="00176495" w:rsidRPr="000A34D5" w:rsidRDefault="00176495" w:rsidP="00CE3323">
            <w:pPr>
              <w:rPr>
                <w:i/>
                <w:sz w:val="20"/>
                <w:szCs w:val="20"/>
              </w:rPr>
            </w:pPr>
            <w:r w:rsidRPr="000A34D5">
              <w:rPr>
                <w:i/>
                <w:sz w:val="20"/>
                <w:szCs w:val="20"/>
              </w:rPr>
              <w:t>Expectant management including other (non-IOL) births at 39 weeks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76C4" w14:textId="2242D94D" w:rsidR="00176495" w:rsidRPr="000A34D5" w:rsidRDefault="00176495" w:rsidP="00CE3323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sz w:val="20"/>
                <w:szCs w:val="20"/>
              </w:rPr>
              <w:t>0.00</w:t>
            </w:r>
            <w:r w:rsidR="00AF00A4" w:rsidRPr="000A34D5">
              <w:rPr>
                <w:sz w:val="20"/>
                <w:szCs w:val="20"/>
              </w:rPr>
              <w:t>4</w:t>
            </w:r>
          </w:p>
        </w:tc>
      </w:tr>
      <w:tr w:rsidR="000A34D5" w:rsidRPr="000A34D5" w14:paraId="1B025B47" w14:textId="77777777" w:rsidTr="00CE3323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68F9" w14:textId="77777777" w:rsidR="000A34D5" w:rsidRPr="000A34D5" w:rsidRDefault="000A34D5" w:rsidP="000A34D5">
            <w:pPr>
              <w:rPr>
                <w:sz w:val="20"/>
                <w:szCs w:val="20"/>
              </w:rPr>
            </w:pPr>
            <w:r w:rsidRPr="000A34D5">
              <w:rPr>
                <w:sz w:val="20"/>
                <w:szCs w:val="20"/>
              </w:rPr>
              <w:t>IMD Q1 = Least deprived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C963" w14:textId="5416347E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0.60% (0.15%, 1.05%)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A5E6" w14:textId="644DF887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0E3F" w14:textId="3CECF890" w:rsidR="000A34D5" w:rsidRPr="000A34D5" w:rsidRDefault="000A34D5" w:rsidP="000A34D5">
            <w:pPr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-167 (-689, -95)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4860" w14:textId="60E4BC4F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34D5" w:rsidRPr="000A34D5" w14:paraId="53BFFAA7" w14:textId="77777777" w:rsidTr="00CE332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6273" w14:textId="77777777" w:rsidR="000A34D5" w:rsidRPr="000A34D5" w:rsidRDefault="000A34D5" w:rsidP="000A34D5">
            <w:pPr>
              <w:rPr>
                <w:sz w:val="20"/>
                <w:szCs w:val="20"/>
              </w:rPr>
            </w:pPr>
            <w:r w:rsidRPr="000A34D5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9D56" w14:textId="553AF92E" w:rsidR="000A34D5" w:rsidRPr="000A34D5" w:rsidRDefault="000A34D5" w:rsidP="000A34D5">
            <w:pPr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0.14% (-0.25%, 0.54%)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B1A0" w14:textId="1EA1177F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289A" w14:textId="5144BB4A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A835" w14:textId="13BCBFA8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34D5" w:rsidRPr="000A34D5" w14:paraId="5B567724" w14:textId="77777777" w:rsidTr="00CE332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CD1C" w14:textId="77777777" w:rsidR="000A34D5" w:rsidRPr="000A34D5" w:rsidRDefault="000A34D5" w:rsidP="000A34D5">
            <w:pPr>
              <w:rPr>
                <w:sz w:val="20"/>
                <w:szCs w:val="20"/>
              </w:rPr>
            </w:pPr>
            <w:r w:rsidRPr="000A34D5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68FD" w14:textId="71549884" w:rsidR="000A34D5" w:rsidRPr="000A34D5" w:rsidRDefault="000A34D5" w:rsidP="000A34D5">
            <w:pPr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-0.12% (-0.48%, 0.24%)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8621" w14:textId="28A2AF0F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020" w14:textId="3FB45604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00D3" w14:textId="3D341DAC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34D5" w:rsidRPr="000A34D5" w14:paraId="0FB87D8E" w14:textId="77777777" w:rsidTr="00CE332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8DC7" w14:textId="77777777" w:rsidR="000A34D5" w:rsidRPr="000A34D5" w:rsidRDefault="000A34D5" w:rsidP="000A34D5">
            <w:pPr>
              <w:rPr>
                <w:sz w:val="20"/>
                <w:szCs w:val="20"/>
              </w:rPr>
            </w:pPr>
            <w:r w:rsidRPr="000A34D5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BC5" w14:textId="5E5A8524" w:rsidR="000A34D5" w:rsidRPr="000A34D5" w:rsidRDefault="000A34D5" w:rsidP="000A34D5">
            <w:pPr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-0.33% (-0.65%, -0.01%)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626A" w14:textId="4DAEF4DB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3B13" w14:textId="791D90A0" w:rsidR="000A34D5" w:rsidRPr="000A34D5" w:rsidRDefault="000A34D5" w:rsidP="000A34D5">
            <w:pPr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304 (154, 10718)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514" w14:textId="4F1EF65D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34D5" w:rsidRPr="000A34D5" w14:paraId="29CE6BFD" w14:textId="77777777" w:rsidTr="00CE332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6988" w14:textId="77777777" w:rsidR="000A34D5" w:rsidRPr="000A34D5" w:rsidRDefault="000A34D5" w:rsidP="000A34D5">
            <w:pPr>
              <w:rPr>
                <w:sz w:val="20"/>
                <w:szCs w:val="20"/>
              </w:rPr>
            </w:pPr>
            <w:r w:rsidRPr="000A34D5">
              <w:rPr>
                <w:sz w:val="20"/>
                <w:szCs w:val="20"/>
              </w:rPr>
              <w:t>5 = Most deprived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620B" w14:textId="749CE008" w:rsidR="000A34D5" w:rsidRPr="000A34D5" w:rsidRDefault="000A34D5" w:rsidP="000A34D5">
            <w:pPr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-0.33% (-0.61%, -0.06%)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1F74" w14:textId="0BD5E53B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8EB7" w14:textId="370D2DF6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301 (165, 1706)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D9B3" w14:textId="61980D2D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6495" w:rsidRPr="000A34D5" w14:paraId="2B99B9CE" w14:textId="77777777" w:rsidTr="00CE3323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119915" w14:textId="77777777" w:rsidR="00176495" w:rsidRPr="000A34D5" w:rsidRDefault="00176495" w:rsidP="00CE3323">
            <w:pPr>
              <w:rPr>
                <w:i/>
                <w:sz w:val="20"/>
                <w:szCs w:val="20"/>
              </w:rPr>
            </w:pPr>
            <w:r w:rsidRPr="000A34D5">
              <w:rPr>
                <w:i/>
                <w:sz w:val="20"/>
                <w:szCs w:val="20"/>
              </w:rPr>
              <w:t>Assume stillbirths with unknown timing were intrapartum instead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A21C" w14:textId="73253793" w:rsidR="00176495" w:rsidRPr="000A34D5" w:rsidRDefault="00176495" w:rsidP="00CE3323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sz w:val="20"/>
                <w:szCs w:val="20"/>
              </w:rPr>
              <w:t>0.0</w:t>
            </w:r>
            <w:r w:rsidR="00AF00A4" w:rsidRPr="000A34D5">
              <w:rPr>
                <w:sz w:val="20"/>
                <w:szCs w:val="20"/>
              </w:rPr>
              <w:t>1</w:t>
            </w:r>
          </w:p>
        </w:tc>
      </w:tr>
      <w:tr w:rsidR="000A34D5" w:rsidRPr="000A34D5" w14:paraId="32791369" w14:textId="77777777" w:rsidTr="00CE3323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DF10" w14:textId="77777777" w:rsidR="000A34D5" w:rsidRPr="000A34D5" w:rsidRDefault="000A34D5" w:rsidP="000A34D5">
            <w:pPr>
              <w:rPr>
                <w:sz w:val="20"/>
                <w:szCs w:val="20"/>
              </w:rPr>
            </w:pPr>
            <w:r w:rsidRPr="000A34D5">
              <w:rPr>
                <w:sz w:val="20"/>
                <w:szCs w:val="20"/>
              </w:rPr>
              <w:t>IMD Q1 = Least deprived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50BD" w14:textId="37EC8149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0.41% (-0.05%, 0.87%)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3A08" w14:textId="3ED9F863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070" w14:textId="5B2595E4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E6FB" w14:textId="6FC62942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34D5" w:rsidRPr="000A34D5" w14:paraId="69CDC664" w14:textId="77777777" w:rsidTr="00CE332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7018" w14:textId="77777777" w:rsidR="000A34D5" w:rsidRPr="000A34D5" w:rsidRDefault="000A34D5" w:rsidP="000A34D5">
            <w:pPr>
              <w:rPr>
                <w:sz w:val="20"/>
                <w:szCs w:val="20"/>
              </w:rPr>
            </w:pPr>
            <w:r w:rsidRPr="000A34D5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3776" w14:textId="7A68E5E0" w:rsidR="000A34D5" w:rsidRPr="000A34D5" w:rsidRDefault="000A34D5" w:rsidP="000A34D5">
            <w:pPr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-0.05% (-0.45%, 0.34%)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958A" w14:textId="4993C108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9A6" w14:textId="5F34EE6D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08F7" w14:textId="33B3C04B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34D5" w:rsidRPr="000A34D5" w14:paraId="7835F4F1" w14:textId="77777777" w:rsidTr="00CE332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E24B" w14:textId="77777777" w:rsidR="000A34D5" w:rsidRPr="000A34D5" w:rsidRDefault="000A34D5" w:rsidP="000A34D5">
            <w:pPr>
              <w:rPr>
                <w:sz w:val="20"/>
                <w:szCs w:val="20"/>
              </w:rPr>
            </w:pPr>
            <w:r w:rsidRPr="000A34D5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034E" w14:textId="145B4A50" w:rsidR="000A34D5" w:rsidRPr="000A34D5" w:rsidRDefault="000A34D5" w:rsidP="000A34D5">
            <w:pPr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-0.33% (-0.70%, 0.03%)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99AE" w14:textId="34E7658A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99F4" w14:textId="27763EFD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F54A" w14:textId="0CE196AE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34D5" w:rsidRPr="000A34D5" w14:paraId="71B81178" w14:textId="77777777" w:rsidTr="00CE332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B251" w14:textId="77777777" w:rsidR="000A34D5" w:rsidRPr="000A34D5" w:rsidRDefault="000A34D5" w:rsidP="000A34D5">
            <w:pPr>
              <w:rPr>
                <w:sz w:val="20"/>
                <w:szCs w:val="20"/>
              </w:rPr>
            </w:pPr>
            <w:r w:rsidRPr="000A34D5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B581" w14:textId="4B52F30F" w:rsidR="000A34D5" w:rsidRPr="000A34D5" w:rsidRDefault="000A34D5" w:rsidP="000A34D5">
            <w:pPr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-0.55% (-0.87%, -0.22%)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D4CE" w14:textId="5CBD7DF3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AC7D" w14:textId="46279DAC" w:rsidR="000A34D5" w:rsidRPr="000A34D5" w:rsidRDefault="000A34D5" w:rsidP="000A34D5">
            <w:pPr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183 (115, 450)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2674" w14:textId="2B859F95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34D5" w:rsidRPr="000A34D5" w14:paraId="003883BA" w14:textId="77777777" w:rsidTr="00CE332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26EC" w14:textId="77777777" w:rsidR="000A34D5" w:rsidRPr="000A34D5" w:rsidRDefault="000A34D5" w:rsidP="000A34D5">
            <w:pPr>
              <w:rPr>
                <w:sz w:val="20"/>
                <w:szCs w:val="20"/>
              </w:rPr>
            </w:pPr>
            <w:r w:rsidRPr="000A34D5">
              <w:rPr>
                <w:sz w:val="20"/>
                <w:szCs w:val="20"/>
              </w:rPr>
              <w:t>5 = Most deprived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0F29" w14:textId="22D1AD52" w:rsidR="000A34D5" w:rsidRPr="000A34D5" w:rsidRDefault="000A34D5" w:rsidP="000A34D5">
            <w:pPr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-0.46% (-0.74%, -0.18%)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9986" w14:textId="60AAEE02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6672" w14:textId="10B107B9" w:rsidR="000A34D5" w:rsidRPr="000A34D5" w:rsidRDefault="000A34D5" w:rsidP="000A34D5">
            <w:pPr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216 (135, 547)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092B" w14:textId="02775EAD" w:rsidR="000A34D5" w:rsidRPr="000A34D5" w:rsidRDefault="000A34D5" w:rsidP="000A34D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0"/>
      <w:tr w:rsidR="009214AF" w:rsidRPr="000A34D5" w14:paraId="6ED82FF5" w14:textId="77777777" w:rsidTr="004E65BA">
        <w:trPr>
          <w:trHeight w:val="600"/>
        </w:trPr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F394" w14:textId="303B20F7" w:rsidR="009214AF" w:rsidRPr="000A34D5" w:rsidRDefault="009214AF" w:rsidP="004E65BA">
            <w:pPr>
              <w:rPr>
                <w:sz w:val="20"/>
                <w:szCs w:val="20"/>
              </w:rPr>
            </w:pPr>
            <w:r w:rsidRPr="000A34D5">
              <w:rPr>
                <w:b/>
                <w:bCs/>
                <w:sz w:val="20"/>
                <w:szCs w:val="20"/>
              </w:rPr>
              <w:t xml:space="preserve">Fully adjusted model and interaction with </w:t>
            </w:r>
            <w:r>
              <w:rPr>
                <w:b/>
                <w:bCs/>
                <w:sz w:val="20"/>
                <w:szCs w:val="20"/>
              </w:rPr>
              <w:t>parity</w:t>
            </w:r>
            <w:r w:rsidRPr="000A34D5">
              <w:rPr>
                <w:b/>
                <w:bCs/>
                <w:sz w:val="20"/>
                <w:szCs w:val="20"/>
              </w:rPr>
              <w:t xml:space="preserve"> (national IMD </w:t>
            </w:r>
            <w:r w:rsidRPr="000A34D5">
              <w:rPr>
                <w:b/>
                <w:sz w:val="20"/>
                <w:szCs w:val="20"/>
              </w:rPr>
              <w:t>quintile)</w:t>
            </w:r>
          </w:p>
        </w:tc>
      </w:tr>
      <w:tr w:rsidR="009214AF" w:rsidRPr="000A34D5" w14:paraId="4A173211" w14:textId="77777777" w:rsidTr="004E65BA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B4B6E0" w14:textId="77777777" w:rsidR="009214AF" w:rsidRPr="000A34D5" w:rsidRDefault="009214AF" w:rsidP="004E65BA">
            <w:pPr>
              <w:rPr>
                <w:i/>
                <w:sz w:val="20"/>
                <w:szCs w:val="20"/>
              </w:rPr>
            </w:pPr>
            <w:r w:rsidRPr="000A34D5">
              <w:rPr>
                <w:i/>
                <w:sz w:val="20"/>
                <w:szCs w:val="20"/>
              </w:rPr>
              <w:t>Expectant management including other (non-IOL) births at 39 weeks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9D4C" w14:textId="698F6F8D" w:rsidR="009214AF" w:rsidRPr="000A34D5" w:rsidRDefault="00451C02" w:rsidP="004E65BA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</w:tr>
      <w:tr w:rsidR="00451C02" w:rsidRPr="000A34D5" w14:paraId="4C557FAB" w14:textId="77777777" w:rsidTr="00243AFF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9E9F" w14:textId="600F30FE" w:rsidR="00451C02" w:rsidRPr="000A34D5" w:rsidRDefault="00451C02" w:rsidP="00451C02">
            <w:pPr>
              <w:rPr>
                <w:sz w:val="20"/>
                <w:szCs w:val="20"/>
              </w:rPr>
            </w:pPr>
            <w:r w:rsidRPr="008B4B10">
              <w:rPr>
                <w:color w:val="000000"/>
                <w:sz w:val="20"/>
                <w:szCs w:val="20"/>
              </w:rPr>
              <w:t>Nulliparous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41E8" w14:textId="62EF802F" w:rsidR="00451C02" w:rsidRPr="000A34D5" w:rsidRDefault="00451C02" w:rsidP="00451C02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-0.24</w:t>
            </w:r>
            <w:r w:rsidRPr="000A34D5">
              <w:rPr>
                <w:color w:val="000000"/>
                <w:sz w:val="20"/>
                <w:szCs w:val="20"/>
              </w:rPr>
              <w:t>% (-0</w:t>
            </w:r>
            <w:r>
              <w:rPr>
                <w:color w:val="000000"/>
                <w:sz w:val="20"/>
                <w:szCs w:val="20"/>
              </w:rPr>
              <w:t>.50</w:t>
            </w:r>
            <w:r w:rsidRPr="000A34D5">
              <w:rPr>
                <w:color w:val="000000"/>
                <w:sz w:val="20"/>
                <w:szCs w:val="20"/>
              </w:rPr>
              <w:t xml:space="preserve">%, </w:t>
            </w:r>
            <w:r>
              <w:rPr>
                <w:color w:val="000000"/>
                <w:sz w:val="20"/>
                <w:szCs w:val="20"/>
              </w:rPr>
              <w:t>0.02</w:t>
            </w:r>
            <w:r w:rsidRPr="000A34D5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3CC4" w14:textId="674526D4" w:rsidR="00451C02" w:rsidRPr="000A34D5" w:rsidRDefault="00451C02" w:rsidP="00451C02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2317" w14:textId="4FBE5348" w:rsidR="00451C02" w:rsidRPr="000A34D5" w:rsidRDefault="00451C02" w:rsidP="00451C0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F4CF" w14:textId="77777777" w:rsidR="00451C02" w:rsidRPr="000A34D5" w:rsidRDefault="00451C02" w:rsidP="00451C02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1C02" w:rsidRPr="000A34D5" w14:paraId="72779729" w14:textId="77777777" w:rsidTr="00243AF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8E21" w14:textId="0107356A" w:rsidR="00451C02" w:rsidRPr="000A34D5" w:rsidRDefault="00451C02" w:rsidP="00451C02">
            <w:pPr>
              <w:rPr>
                <w:sz w:val="20"/>
                <w:szCs w:val="20"/>
              </w:rPr>
            </w:pPr>
            <w:r w:rsidRPr="008B4B10">
              <w:rPr>
                <w:color w:val="000000"/>
                <w:sz w:val="20"/>
                <w:szCs w:val="20"/>
              </w:rPr>
              <w:t>Multiparous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34A4" w14:textId="05D1D57A" w:rsidR="00451C02" w:rsidRPr="000A34D5" w:rsidRDefault="00451C02" w:rsidP="00451C02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  <w:r w:rsidRPr="000A34D5">
              <w:rPr>
                <w:color w:val="000000"/>
                <w:sz w:val="20"/>
                <w:szCs w:val="20"/>
              </w:rPr>
              <w:t>% (-0</w:t>
            </w:r>
            <w:r>
              <w:rPr>
                <w:color w:val="000000"/>
                <w:sz w:val="20"/>
                <w:szCs w:val="20"/>
              </w:rPr>
              <w:t>.19</w:t>
            </w:r>
            <w:r w:rsidRPr="000A34D5">
              <w:rPr>
                <w:color w:val="000000"/>
                <w:sz w:val="20"/>
                <w:szCs w:val="20"/>
              </w:rPr>
              <w:t>%, 0.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0A34D5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81AD" w14:textId="0C441437" w:rsidR="00451C02" w:rsidRPr="000A34D5" w:rsidRDefault="00451C02" w:rsidP="00451C02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7456" w14:textId="77777777" w:rsidR="00451C02" w:rsidRPr="000A34D5" w:rsidRDefault="00451C02" w:rsidP="00451C02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BA58" w14:textId="77777777" w:rsidR="00451C02" w:rsidRPr="000A34D5" w:rsidRDefault="00451C02" w:rsidP="00451C02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14AF" w:rsidRPr="000A34D5" w14:paraId="1AAE2AB2" w14:textId="77777777" w:rsidTr="004E65BA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BB43E4" w14:textId="77777777" w:rsidR="009214AF" w:rsidRPr="000A34D5" w:rsidRDefault="009214AF" w:rsidP="004E65BA">
            <w:pPr>
              <w:rPr>
                <w:i/>
                <w:sz w:val="20"/>
                <w:szCs w:val="20"/>
              </w:rPr>
            </w:pPr>
            <w:r w:rsidRPr="000A34D5">
              <w:rPr>
                <w:i/>
                <w:sz w:val="20"/>
                <w:szCs w:val="20"/>
              </w:rPr>
              <w:t>Assume stillbirths with unknown timing were intrapartum instead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4363" w14:textId="7FC1F7B8" w:rsidR="009214AF" w:rsidRPr="000A34D5" w:rsidRDefault="008545E4" w:rsidP="004E65BA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</w:tr>
      <w:tr w:rsidR="009214AF" w:rsidRPr="000A34D5" w14:paraId="29329C59" w14:textId="77777777" w:rsidTr="003361D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C090" w14:textId="081855D8" w:rsidR="009214AF" w:rsidRPr="000A34D5" w:rsidRDefault="009214AF" w:rsidP="009214AF">
            <w:pPr>
              <w:rPr>
                <w:sz w:val="20"/>
                <w:szCs w:val="20"/>
              </w:rPr>
            </w:pPr>
            <w:r w:rsidRPr="008B4B10">
              <w:rPr>
                <w:color w:val="000000"/>
                <w:sz w:val="20"/>
                <w:szCs w:val="20"/>
              </w:rPr>
              <w:t>Nulliparous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1C3F" w14:textId="6A51F0E1" w:rsidR="009214AF" w:rsidRPr="000A34D5" w:rsidRDefault="008545E4" w:rsidP="009214AF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-0.52</w:t>
            </w:r>
            <w:r w:rsidR="009214AF" w:rsidRPr="000A34D5">
              <w:rPr>
                <w:color w:val="000000"/>
                <w:sz w:val="20"/>
                <w:szCs w:val="20"/>
              </w:rPr>
              <w:t>% (-0</w:t>
            </w:r>
            <w:r>
              <w:rPr>
                <w:color w:val="000000"/>
                <w:sz w:val="20"/>
                <w:szCs w:val="20"/>
              </w:rPr>
              <w:t>.78</w:t>
            </w:r>
            <w:r w:rsidR="009214AF" w:rsidRPr="000A34D5">
              <w:rPr>
                <w:color w:val="000000"/>
                <w:sz w:val="20"/>
                <w:szCs w:val="20"/>
              </w:rPr>
              <w:t xml:space="preserve">%, </w:t>
            </w:r>
            <w:r>
              <w:rPr>
                <w:color w:val="000000"/>
                <w:sz w:val="20"/>
                <w:szCs w:val="20"/>
              </w:rPr>
              <w:t>-0.25</w:t>
            </w:r>
            <w:r w:rsidR="009214AF" w:rsidRPr="000A34D5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5EC0" w14:textId="24B9BD12" w:rsidR="009214AF" w:rsidRPr="000A34D5" w:rsidRDefault="008545E4" w:rsidP="009214AF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B8A0" w14:textId="77777777" w:rsidR="009214AF" w:rsidRPr="000A34D5" w:rsidRDefault="009214AF" w:rsidP="009214AF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B9E7" w14:textId="77777777" w:rsidR="009214AF" w:rsidRPr="000A34D5" w:rsidRDefault="009214AF" w:rsidP="009214AF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14AF" w:rsidRPr="000A34D5" w14:paraId="01B497B0" w14:textId="77777777" w:rsidTr="009214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971" w14:textId="65851B85" w:rsidR="009214AF" w:rsidRPr="000A34D5" w:rsidRDefault="009214AF" w:rsidP="009214AF">
            <w:pPr>
              <w:rPr>
                <w:sz w:val="20"/>
                <w:szCs w:val="20"/>
              </w:rPr>
            </w:pPr>
            <w:r w:rsidRPr="008B4B10">
              <w:rPr>
                <w:color w:val="000000"/>
                <w:sz w:val="20"/>
                <w:szCs w:val="20"/>
              </w:rPr>
              <w:t>Multiparous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3BF2" w14:textId="3C64C2B4" w:rsidR="009214AF" w:rsidRPr="000A34D5" w:rsidRDefault="009214AF" w:rsidP="009214AF">
            <w:pPr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-0.</w:t>
            </w:r>
            <w:r w:rsidR="008545E4">
              <w:rPr>
                <w:color w:val="000000"/>
                <w:sz w:val="20"/>
                <w:szCs w:val="20"/>
              </w:rPr>
              <w:t>13</w:t>
            </w:r>
            <w:r w:rsidRPr="000A34D5">
              <w:rPr>
                <w:color w:val="000000"/>
                <w:sz w:val="20"/>
                <w:szCs w:val="20"/>
              </w:rPr>
              <w:t>% (-0</w:t>
            </w:r>
            <w:r w:rsidR="008545E4">
              <w:rPr>
                <w:color w:val="000000"/>
                <w:sz w:val="20"/>
                <w:szCs w:val="20"/>
              </w:rPr>
              <w:t>.33</w:t>
            </w:r>
            <w:r w:rsidRPr="000A34D5">
              <w:rPr>
                <w:color w:val="000000"/>
                <w:sz w:val="20"/>
                <w:szCs w:val="20"/>
              </w:rPr>
              <w:t xml:space="preserve">%, </w:t>
            </w:r>
            <w:r w:rsidR="008545E4">
              <w:rPr>
                <w:color w:val="000000"/>
                <w:sz w:val="20"/>
                <w:szCs w:val="20"/>
              </w:rPr>
              <w:t>-</w:t>
            </w:r>
            <w:r w:rsidRPr="000A34D5">
              <w:rPr>
                <w:color w:val="000000"/>
                <w:sz w:val="20"/>
                <w:szCs w:val="20"/>
              </w:rPr>
              <w:t>0.0</w:t>
            </w:r>
            <w:r w:rsidR="008545E4">
              <w:rPr>
                <w:color w:val="000000"/>
                <w:sz w:val="20"/>
                <w:szCs w:val="20"/>
              </w:rPr>
              <w:t>6</w:t>
            </w:r>
            <w:r w:rsidRPr="000A34D5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A016" w14:textId="3D12E9EA" w:rsidR="009214AF" w:rsidRPr="000A34D5" w:rsidRDefault="008545E4" w:rsidP="009214AF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386C" w14:textId="77777777" w:rsidR="009214AF" w:rsidRPr="000A34D5" w:rsidRDefault="009214AF" w:rsidP="009214AF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4533" w14:textId="77777777" w:rsidR="009214AF" w:rsidRPr="000A34D5" w:rsidRDefault="009214AF" w:rsidP="009214AF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0A34D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4365E87" w14:textId="77777777" w:rsidR="009214AF" w:rsidRDefault="009214AF" w:rsidP="00176495"/>
    <w:p w14:paraId="2B24FC73" w14:textId="3E7D9E80" w:rsidR="00176495" w:rsidRDefault="00176495" w:rsidP="00176495">
      <w:r>
        <w:t xml:space="preserve">* </w:t>
      </w:r>
      <w:r>
        <w:rPr>
          <w:color w:val="000000"/>
          <w:sz w:val="20"/>
          <w:szCs w:val="20"/>
        </w:rPr>
        <w:t xml:space="preserve">Only reported if the CI for risk difference does not cross 0. A negative number </w:t>
      </w:r>
      <w:r w:rsidRPr="00820838">
        <w:rPr>
          <w:color w:val="000000"/>
          <w:sz w:val="20"/>
          <w:szCs w:val="20"/>
        </w:rPr>
        <w:t xml:space="preserve">corresponds to a negative </w:t>
      </w:r>
      <w:r>
        <w:rPr>
          <w:color w:val="000000"/>
          <w:sz w:val="20"/>
          <w:szCs w:val="20"/>
        </w:rPr>
        <w:t>risk difference</w:t>
      </w:r>
      <w:r w:rsidRPr="00820838">
        <w:rPr>
          <w:color w:val="000000"/>
          <w:sz w:val="20"/>
          <w:szCs w:val="20"/>
        </w:rPr>
        <w:t xml:space="preserve">, </w:t>
      </w:r>
      <w:proofErr w:type="gramStart"/>
      <w:r w:rsidRPr="00820838">
        <w:rPr>
          <w:color w:val="000000"/>
          <w:sz w:val="20"/>
          <w:szCs w:val="20"/>
        </w:rPr>
        <w:t>i.e.</w:t>
      </w:r>
      <w:proofErr w:type="gramEnd"/>
      <w:r w:rsidRPr="0082083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more adverse perinatal outcomes with IOL.</w:t>
      </w:r>
    </w:p>
    <w:p w14:paraId="44F58F55" w14:textId="77777777" w:rsidR="00176495" w:rsidRDefault="00176495" w:rsidP="00176495"/>
    <w:p w14:paraId="1B889BA1" w14:textId="77777777" w:rsidR="00176495" w:rsidRDefault="00176495" w:rsidP="00176495"/>
    <w:p w14:paraId="62C72A9B" w14:textId="77777777" w:rsidR="00176495" w:rsidRDefault="00176495" w:rsidP="00176495"/>
    <w:p w14:paraId="0DBA6237" w14:textId="77777777" w:rsidR="00176495" w:rsidRPr="0099549E" w:rsidRDefault="00176495" w:rsidP="00176495">
      <w:pPr>
        <w:rPr>
          <w:rFonts w:eastAsia="Calibri"/>
          <w:b/>
          <w:bCs/>
          <w:lang w:val="en-US"/>
        </w:rPr>
      </w:pPr>
    </w:p>
    <w:p w14:paraId="7211E675" w14:textId="77777777" w:rsidR="00B6095B" w:rsidRDefault="00B6095B"/>
    <w:sectPr w:rsidR="00B6095B" w:rsidSect="00A3097B">
      <w:footerReference w:type="default" r:id="rId6"/>
      <w:pgSz w:w="11906" w:h="16838"/>
      <w:pgMar w:top="1440" w:right="1440" w:bottom="14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F0B0" w14:textId="77777777" w:rsidR="009D7F8F" w:rsidRDefault="009D7F8F">
      <w:r>
        <w:separator/>
      </w:r>
    </w:p>
  </w:endnote>
  <w:endnote w:type="continuationSeparator" w:id="0">
    <w:p w14:paraId="56AA4587" w14:textId="77777777" w:rsidR="009D7F8F" w:rsidRDefault="009D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090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68CA8" w14:textId="77777777" w:rsidR="00166E67" w:rsidRDefault="0000000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D5ED71C" w14:textId="77777777" w:rsidR="00166E6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0902" w14:textId="77777777" w:rsidR="009D7F8F" w:rsidRDefault="009D7F8F">
      <w:r>
        <w:separator/>
      </w:r>
    </w:p>
  </w:footnote>
  <w:footnote w:type="continuationSeparator" w:id="0">
    <w:p w14:paraId="3DB5D10A" w14:textId="77777777" w:rsidR="009D7F8F" w:rsidRDefault="009D7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95"/>
    <w:rsid w:val="000203B5"/>
    <w:rsid w:val="00021BE8"/>
    <w:rsid w:val="00060C41"/>
    <w:rsid w:val="000648CA"/>
    <w:rsid w:val="00066F75"/>
    <w:rsid w:val="00072A8B"/>
    <w:rsid w:val="00081B9D"/>
    <w:rsid w:val="000829BE"/>
    <w:rsid w:val="0009701C"/>
    <w:rsid w:val="000A0A1A"/>
    <w:rsid w:val="000A2282"/>
    <w:rsid w:val="000A34D5"/>
    <w:rsid w:val="000B11DD"/>
    <w:rsid w:val="000C2FD2"/>
    <w:rsid w:val="000C7B3A"/>
    <w:rsid w:val="000D4F63"/>
    <w:rsid w:val="000D6648"/>
    <w:rsid w:val="000E1B1C"/>
    <w:rsid w:val="000F71F4"/>
    <w:rsid w:val="00100CE2"/>
    <w:rsid w:val="001256E5"/>
    <w:rsid w:val="00136086"/>
    <w:rsid w:val="00137141"/>
    <w:rsid w:val="00137B01"/>
    <w:rsid w:val="001455D2"/>
    <w:rsid w:val="00150641"/>
    <w:rsid w:val="00164866"/>
    <w:rsid w:val="00167BCB"/>
    <w:rsid w:val="00176495"/>
    <w:rsid w:val="00177524"/>
    <w:rsid w:val="00194BCC"/>
    <w:rsid w:val="001A1346"/>
    <w:rsid w:val="001A1491"/>
    <w:rsid w:val="001B1F0E"/>
    <w:rsid w:val="001C2643"/>
    <w:rsid w:val="001C396C"/>
    <w:rsid w:val="001D2497"/>
    <w:rsid w:val="001D5A6D"/>
    <w:rsid w:val="001E4B78"/>
    <w:rsid w:val="001F2A65"/>
    <w:rsid w:val="001F5A9C"/>
    <w:rsid w:val="00211F1B"/>
    <w:rsid w:val="002139B2"/>
    <w:rsid w:val="00215226"/>
    <w:rsid w:val="002227E6"/>
    <w:rsid w:val="00226295"/>
    <w:rsid w:val="002307BD"/>
    <w:rsid w:val="00230D73"/>
    <w:rsid w:val="00230E00"/>
    <w:rsid w:val="00233EA7"/>
    <w:rsid w:val="00253B3E"/>
    <w:rsid w:val="002549FD"/>
    <w:rsid w:val="0026012D"/>
    <w:rsid w:val="00266D29"/>
    <w:rsid w:val="00283B66"/>
    <w:rsid w:val="00284A10"/>
    <w:rsid w:val="00293376"/>
    <w:rsid w:val="002B041D"/>
    <w:rsid w:val="002B6AEC"/>
    <w:rsid w:val="002B6DBA"/>
    <w:rsid w:val="002C403D"/>
    <w:rsid w:val="002D3F0C"/>
    <w:rsid w:val="002E1B2A"/>
    <w:rsid w:val="002E5785"/>
    <w:rsid w:val="00300340"/>
    <w:rsid w:val="003024CA"/>
    <w:rsid w:val="00305DB5"/>
    <w:rsid w:val="00307026"/>
    <w:rsid w:val="00321546"/>
    <w:rsid w:val="00343699"/>
    <w:rsid w:val="0035254E"/>
    <w:rsid w:val="00361FF8"/>
    <w:rsid w:val="003620C8"/>
    <w:rsid w:val="00365434"/>
    <w:rsid w:val="0038050F"/>
    <w:rsid w:val="00381EF7"/>
    <w:rsid w:val="00394082"/>
    <w:rsid w:val="00397F6A"/>
    <w:rsid w:val="003B14B9"/>
    <w:rsid w:val="003B20BA"/>
    <w:rsid w:val="003C234F"/>
    <w:rsid w:val="003D1B01"/>
    <w:rsid w:val="003F2245"/>
    <w:rsid w:val="004020C6"/>
    <w:rsid w:val="00402353"/>
    <w:rsid w:val="004164BF"/>
    <w:rsid w:val="00433D3C"/>
    <w:rsid w:val="004347BF"/>
    <w:rsid w:val="00437018"/>
    <w:rsid w:val="00451C02"/>
    <w:rsid w:val="004634C9"/>
    <w:rsid w:val="00487EF5"/>
    <w:rsid w:val="004907CB"/>
    <w:rsid w:val="004A09D1"/>
    <w:rsid w:val="004B5DBC"/>
    <w:rsid w:val="004C0545"/>
    <w:rsid w:val="004C0838"/>
    <w:rsid w:val="004C47A0"/>
    <w:rsid w:val="004D2E7A"/>
    <w:rsid w:val="004E3B11"/>
    <w:rsid w:val="004E5B39"/>
    <w:rsid w:val="004F4791"/>
    <w:rsid w:val="004F5780"/>
    <w:rsid w:val="005017C2"/>
    <w:rsid w:val="00503947"/>
    <w:rsid w:val="00505EA8"/>
    <w:rsid w:val="00507557"/>
    <w:rsid w:val="00515542"/>
    <w:rsid w:val="005178A4"/>
    <w:rsid w:val="00524097"/>
    <w:rsid w:val="005274CC"/>
    <w:rsid w:val="00531A18"/>
    <w:rsid w:val="0053282D"/>
    <w:rsid w:val="005409FC"/>
    <w:rsid w:val="00543A4C"/>
    <w:rsid w:val="0054435F"/>
    <w:rsid w:val="00547088"/>
    <w:rsid w:val="00552986"/>
    <w:rsid w:val="00572279"/>
    <w:rsid w:val="0057259A"/>
    <w:rsid w:val="00577A82"/>
    <w:rsid w:val="005A0064"/>
    <w:rsid w:val="005A3352"/>
    <w:rsid w:val="005A6F79"/>
    <w:rsid w:val="005B34DF"/>
    <w:rsid w:val="005B46D5"/>
    <w:rsid w:val="005C6E23"/>
    <w:rsid w:val="005C73F7"/>
    <w:rsid w:val="005C74F9"/>
    <w:rsid w:val="005D0B52"/>
    <w:rsid w:val="005D643E"/>
    <w:rsid w:val="005D790B"/>
    <w:rsid w:val="005E0781"/>
    <w:rsid w:val="005E20A4"/>
    <w:rsid w:val="005E4242"/>
    <w:rsid w:val="005F0C4D"/>
    <w:rsid w:val="005F3143"/>
    <w:rsid w:val="005F711B"/>
    <w:rsid w:val="00602FF7"/>
    <w:rsid w:val="00604C3C"/>
    <w:rsid w:val="006061B9"/>
    <w:rsid w:val="006177F9"/>
    <w:rsid w:val="00623A31"/>
    <w:rsid w:val="006240F5"/>
    <w:rsid w:val="0063127A"/>
    <w:rsid w:val="006433F8"/>
    <w:rsid w:val="00662070"/>
    <w:rsid w:val="00667420"/>
    <w:rsid w:val="00670799"/>
    <w:rsid w:val="00691095"/>
    <w:rsid w:val="00695DCF"/>
    <w:rsid w:val="006A446C"/>
    <w:rsid w:val="006B4FAA"/>
    <w:rsid w:val="006F213E"/>
    <w:rsid w:val="00712E4B"/>
    <w:rsid w:val="00727576"/>
    <w:rsid w:val="00727A5A"/>
    <w:rsid w:val="00737F54"/>
    <w:rsid w:val="00742858"/>
    <w:rsid w:val="00753EDB"/>
    <w:rsid w:val="007545C2"/>
    <w:rsid w:val="00757A68"/>
    <w:rsid w:val="007826B6"/>
    <w:rsid w:val="00786585"/>
    <w:rsid w:val="007874A5"/>
    <w:rsid w:val="00791DD6"/>
    <w:rsid w:val="00793AEE"/>
    <w:rsid w:val="007975F7"/>
    <w:rsid w:val="007A31BE"/>
    <w:rsid w:val="007A56C3"/>
    <w:rsid w:val="007D1836"/>
    <w:rsid w:val="007F041B"/>
    <w:rsid w:val="007F5D58"/>
    <w:rsid w:val="007F6A51"/>
    <w:rsid w:val="007F799C"/>
    <w:rsid w:val="00806772"/>
    <w:rsid w:val="008257A5"/>
    <w:rsid w:val="00825E8F"/>
    <w:rsid w:val="00842E4E"/>
    <w:rsid w:val="008456FA"/>
    <w:rsid w:val="008545E4"/>
    <w:rsid w:val="00870C9C"/>
    <w:rsid w:val="0087531E"/>
    <w:rsid w:val="00893BE7"/>
    <w:rsid w:val="00893BFF"/>
    <w:rsid w:val="008956AA"/>
    <w:rsid w:val="008972AC"/>
    <w:rsid w:val="008A36EE"/>
    <w:rsid w:val="008A4E80"/>
    <w:rsid w:val="008A5CE0"/>
    <w:rsid w:val="008B4B10"/>
    <w:rsid w:val="008C6EAB"/>
    <w:rsid w:val="008D4137"/>
    <w:rsid w:val="008D7437"/>
    <w:rsid w:val="008E2BA8"/>
    <w:rsid w:val="008E3202"/>
    <w:rsid w:val="00902F79"/>
    <w:rsid w:val="00906A71"/>
    <w:rsid w:val="00911090"/>
    <w:rsid w:val="009214AF"/>
    <w:rsid w:val="00926F16"/>
    <w:rsid w:val="00930D14"/>
    <w:rsid w:val="009327A6"/>
    <w:rsid w:val="00943098"/>
    <w:rsid w:val="00944617"/>
    <w:rsid w:val="00951279"/>
    <w:rsid w:val="00963459"/>
    <w:rsid w:val="009826F5"/>
    <w:rsid w:val="00983F2B"/>
    <w:rsid w:val="009A00FB"/>
    <w:rsid w:val="009C2469"/>
    <w:rsid w:val="009D7F8F"/>
    <w:rsid w:val="009E1F65"/>
    <w:rsid w:val="009E2535"/>
    <w:rsid w:val="009E4E2B"/>
    <w:rsid w:val="009E501B"/>
    <w:rsid w:val="009F00BA"/>
    <w:rsid w:val="009F1D22"/>
    <w:rsid w:val="009F3189"/>
    <w:rsid w:val="009F3FF7"/>
    <w:rsid w:val="009F6ED0"/>
    <w:rsid w:val="00A010E4"/>
    <w:rsid w:val="00A04223"/>
    <w:rsid w:val="00A40B17"/>
    <w:rsid w:val="00A44C51"/>
    <w:rsid w:val="00A4527E"/>
    <w:rsid w:val="00A506E0"/>
    <w:rsid w:val="00A50E3C"/>
    <w:rsid w:val="00A53B3A"/>
    <w:rsid w:val="00A614A8"/>
    <w:rsid w:val="00A6442B"/>
    <w:rsid w:val="00A648BA"/>
    <w:rsid w:val="00A65FE3"/>
    <w:rsid w:val="00A77FA9"/>
    <w:rsid w:val="00A80363"/>
    <w:rsid w:val="00A903B5"/>
    <w:rsid w:val="00A94BEA"/>
    <w:rsid w:val="00A95F19"/>
    <w:rsid w:val="00AB193F"/>
    <w:rsid w:val="00AB2BF7"/>
    <w:rsid w:val="00AB527C"/>
    <w:rsid w:val="00AB7827"/>
    <w:rsid w:val="00AC57C1"/>
    <w:rsid w:val="00AC640B"/>
    <w:rsid w:val="00AC70A0"/>
    <w:rsid w:val="00AD21C3"/>
    <w:rsid w:val="00AD67F8"/>
    <w:rsid w:val="00AF00A4"/>
    <w:rsid w:val="00AF6105"/>
    <w:rsid w:val="00B026D6"/>
    <w:rsid w:val="00B24001"/>
    <w:rsid w:val="00B30E6E"/>
    <w:rsid w:val="00B429E1"/>
    <w:rsid w:val="00B47FC6"/>
    <w:rsid w:val="00B536BF"/>
    <w:rsid w:val="00B56DE1"/>
    <w:rsid w:val="00B6095B"/>
    <w:rsid w:val="00B669B2"/>
    <w:rsid w:val="00B922E0"/>
    <w:rsid w:val="00BA31BE"/>
    <w:rsid w:val="00BB37D8"/>
    <w:rsid w:val="00BB79F3"/>
    <w:rsid w:val="00BC2B6C"/>
    <w:rsid w:val="00BC58D2"/>
    <w:rsid w:val="00BE1112"/>
    <w:rsid w:val="00BF0F71"/>
    <w:rsid w:val="00BF3476"/>
    <w:rsid w:val="00C04DEB"/>
    <w:rsid w:val="00C079A9"/>
    <w:rsid w:val="00C1022F"/>
    <w:rsid w:val="00C153AC"/>
    <w:rsid w:val="00C220C8"/>
    <w:rsid w:val="00C30B52"/>
    <w:rsid w:val="00C70DC9"/>
    <w:rsid w:val="00C728CF"/>
    <w:rsid w:val="00C73C90"/>
    <w:rsid w:val="00C84114"/>
    <w:rsid w:val="00C93075"/>
    <w:rsid w:val="00C949D0"/>
    <w:rsid w:val="00C965B4"/>
    <w:rsid w:val="00C96E63"/>
    <w:rsid w:val="00CB08BD"/>
    <w:rsid w:val="00CB1088"/>
    <w:rsid w:val="00CB57CA"/>
    <w:rsid w:val="00CC50AF"/>
    <w:rsid w:val="00CD04C0"/>
    <w:rsid w:val="00CE129B"/>
    <w:rsid w:val="00CE54D9"/>
    <w:rsid w:val="00CE6F8F"/>
    <w:rsid w:val="00CE759C"/>
    <w:rsid w:val="00CF0543"/>
    <w:rsid w:val="00CF2B9F"/>
    <w:rsid w:val="00D003CA"/>
    <w:rsid w:val="00D01668"/>
    <w:rsid w:val="00D052EF"/>
    <w:rsid w:val="00D07BEC"/>
    <w:rsid w:val="00D215C2"/>
    <w:rsid w:val="00D23AEA"/>
    <w:rsid w:val="00D65895"/>
    <w:rsid w:val="00D6610C"/>
    <w:rsid w:val="00D744C6"/>
    <w:rsid w:val="00D91F49"/>
    <w:rsid w:val="00DA2794"/>
    <w:rsid w:val="00DA5A0E"/>
    <w:rsid w:val="00DB3040"/>
    <w:rsid w:val="00DB3F54"/>
    <w:rsid w:val="00DB6FDC"/>
    <w:rsid w:val="00DC7981"/>
    <w:rsid w:val="00DE5081"/>
    <w:rsid w:val="00E11558"/>
    <w:rsid w:val="00E232F7"/>
    <w:rsid w:val="00E23D11"/>
    <w:rsid w:val="00E27C5B"/>
    <w:rsid w:val="00E27CCA"/>
    <w:rsid w:val="00E33B59"/>
    <w:rsid w:val="00E52454"/>
    <w:rsid w:val="00E53998"/>
    <w:rsid w:val="00E56C0E"/>
    <w:rsid w:val="00E6651A"/>
    <w:rsid w:val="00E75618"/>
    <w:rsid w:val="00E77C17"/>
    <w:rsid w:val="00E922C6"/>
    <w:rsid w:val="00E94F7D"/>
    <w:rsid w:val="00E97C0F"/>
    <w:rsid w:val="00EA333F"/>
    <w:rsid w:val="00EA6EEA"/>
    <w:rsid w:val="00EC0659"/>
    <w:rsid w:val="00EC7A85"/>
    <w:rsid w:val="00ED5ADE"/>
    <w:rsid w:val="00EE004F"/>
    <w:rsid w:val="00EE1977"/>
    <w:rsid w:val="00F13632"/>
    <w:rsid w:val="00F16E13"/>
    <w:rsid w:val="00F45B45"/>
    <w:rsid w:val="00F50DEA"/>
    <w:rsid w:val="00F55AA9"/>
    <w:rsid w:val="00F616B8"/>
    <w:rsid w:val="00F80379"/>
    <w:rsid w:val="00F950A8"/>
    <w:rsid w:val="00F96064"/>
    <w:rsid w:val="00F967E7"/>
    <w:rsid w:val="00FA399C"/>
    <w:rsid w:val="00FC2E46"/>
    <w:rsid w:val="00FD0112"/>
    <w:rsid w:val="00FD0A91"/>
    <w:rsid w:val="00FD6807"/>
    <w:rsid w:val="00FF310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83B23"/>
  <w15:chartTrackingRefBased/>
  <w15:docId w15:val="{C2069D77-6C39-6A43-9F03-F109C79F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49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64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6495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76495"/>
  </w:style>
  <w:style w:type="paragraph" w:customStyle="1" w:styleId="xmsonormal">
    <w:name w:val="x_msonormal"/>
    <w:basedOn w:val="Normal"/>
    <w:rsid w:val="00D661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6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1568</Characters>
  <Application>Microsoft Office Word</Application>
  <DocSecurity>0</DocSecurity>
  <Lines>104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Gurol-Urganci</dc:creator>
  <cp:keywords/>
  <dc:description/>
  <cp:lastModifiedBy>Ipek Urganci</cp:lastModifiedBy>
  <cp:revision>3</cp:revision>
  <dcterms:created xsi:type="dcterms:W3CDTF">2023-06-23T15:53:00Z</dcterms:created>
  <dcterms:modified xsi:type="dcterms:W3CDTF">2023-06-23T15:53:00Z</dcterms:modified>
</cp:coreProperties>
</file>