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D20A0" w14:textId="77777777" w:rsidR="004B1123" w:rsidRDefault="004B1123" w:rsidP="004B1123">
      <w:pPr>
        <w:spacing w:line="360" w:lineRule="auto"/>
        <w:rPr>
          <w:rFonts w:ascii="Times New Roman" w:hAnsi="Times New Roman" w:cs="Times New Roman"/>
          <w:lang w:val="en-US"/>
        </w:rPr>
      </w:pPr>
      <w:r w:rsidRPr="006A57FE">
        <w:rPr>
          <w:rFonts w:ascii="Times New Roman" w:hAnsi="Times New Roman" w:cs="Times New Roman"/>
          <w:b/>
          <w:lang w:val="en-US"/>
        </w:rPr>
        <w:t>S</w:t>
      </w:r>
      <w:r>
        <w:rPr>
          <w:rFonts w:ascii="Times New Roman" w:hAnsi="Times New Roman" w:cs="Times New Roman"/>
          <w:b/>
          <w:lang w:val="en-US"/>
        </w:rPr>
        <w:t>2 Fig.</w:t>
      </w:r>
      <w:r w:rsidRPr="006A57FE">
        <w:rPr>
          <w:rFonts w:ascii="Times New Roman" w:hAnsi="Times New Roman" w:cs="Times New Roman"/>
          <w:lang w:val="en-US"/>
        </w:rPr>
        <w:t xml:space="preserve"> Hazard ratios</w:t>
      </w:r>
      <w:r>
        <w:rPr>
          <w:rFonts w:ascii="Times New Roman" w:hAnsi="Times New Roman" w:cs="Times New Roman"/>
          <w:lang w:val="en-US"/>
        </w:rPr>
        <w:t xml:space="preserve"> with 95% confidence interval</w:t>
      </w:r>
      <w:r w:rsidRPr="006A57FE">
        <w:rPr>
          <w:rFonts w:ascii="Times New Roman" w:hAnsi="Times New Roman" w:cs="Times New Roman"/>
          <w:lang w:val="en-US"/>
        </w:rPr>
        <w:t xml:space="preserve"> for independent covariates including major birth defects </w:t>
      </w:r>
      <w:r>
        <w:rPr>
          <w:rFonts w:ascii="Times New Roman" w:hAnsi="Times New Roman" w:cs="Times New Roman"/>
          <w:lang w:val="en-US"/>
        </w:rPr>
        <w:t xml:space="preserve">for </w:t>
      </w:r>
      <w:r w:rsidRPr="006A57FE">
        <w:rPr>
          <w:rFonts w:ascii="Times New Roman" w:hAnsi="Times New Roman" w:cs="Times New Roman"/>
          <w:lang w:val="en-US"/>
        </w:rPr>
        <w:t xml:space="preserve">risk of cancer </w:t>
      </w:r>
      <w:r>
        <w:rPr>
          <w:rFonts w:ascii="Times New Roman" w:hAnsi="Times New Roman" w:cs="Times New Roman"/>
          <w:lang w:val="en-US"/>
        </w:rPr>
        <w:t xml:space="preserve">in </w:t>
      </w:r>
      <w:r w:rsidRPr="006A57FE">
        <w:rPr>
          <w:rFonts w:ascii="Times New Roman" w:hAnsi="Times New Roman" w:cs="Times New Roman"/>
          <w:lang w:val="en-US"/>
        </w:rPr>
        <w:t>children born after frozen-thawed embryo transfer versus fresh embryo transfer and versus spontaneous conception</w:t>
      </w:r>
    </w:p>
    <w:p w14:paraId="2341E5AF" w14:textId="4E048D93" w:rsidR="002F722C" w:rsidRDefault="004B1123" w:rsidP="004B1123">
      <w:r>
        <w:rPr>
          <w:noProof/>
          <w:lang w:eastAsia="sv-SE"/>
        </w:rPr>
        <w:drawing>
          <wp:inline distT="0" distB="0" distL="0" distR="0" wp14:anchorId="618AB1CE" wp14:editId="0DABFB19">
            <wp:extent cx="5731510" cy="3272981"/>
            <wp:effectExtent l="0" t="0" r="2540" b="381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 fet major all cancer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82111" w14:textId="75D9396D" w:rsidR="004B1123" w:rsidRPr="004B1123" w:rsidRDefault="004B1123" w:rsidP="004B1123">
      <w:r>
        <w:rPr>
          <w:noProof/>
          <w:lang w:eastAsia="sv-SE"/>
        </w:rPr>
        <w:drawing>
          <wp:inline distT="0" distB="0" distL="0" distR="0" wp14:anchorId="297D09E7" wp14:editId="20393549">
            <wp:extent cx="5731510" cy="3272981"/>
            <wp:effectExtent l="0" t="0" r="2540" b="381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 frozen_spont major all cancer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123" w:rsidRPr="004B11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123"/>
    <w:rsid w:val="002F722C"/>
    <w:rsid w:val="00373F9B"/>
    <w:rsid w:val="004B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B6D5A"/>
  <w15:chartTrackingRefBased/>
  <w15:docId w15:val="{F378BA4B-9B86-4468-954A-3A6881033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1123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</Words>
  <Characters>208</Characters>
  <Application>Microsoft Office Word</Application>
  <DocSecurity>0</DocSecurity>
  <Lines>1</Lines>
  <Paragraphs>1</Paragraphs>
  <ScaleCrop>false</ScaleCrop>
  <Company>University of Gothenburg</Company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Ulla-Britt Wennerholm</dc:creator>
  <cp:keywords/>
  <dc:description/>
  <cp:lastModifiedBy>Ulla-Britt Wennerholm</cp:lastModifiedBy>
  <cp:revision>1</cp:revision>
  <dcterms:created xsi:type="dcterms:W3CDTF">2022-07-26T14:02:00Z</dcterms:created>
  <dcterms:modified xsi:type="dcterms:W3CDTF">2022-07-26T14:05:00Z</dcterms:modified>
</cp:coreProperties>
</file>