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EA14" w14:textId="77777777" w:rsidR="00E03BBF" w:rsidRDefault="00F1451B" w:rsidP="0090559E">
      <w:pPr>
        <w:pStyle w:val="NoSpacing"/>
        <w:rPr>
          <w:rFonts w:ascii="Arial" w:hAnsi="Arial" w:cs="Arial"/>
          <w:b/>
          <w:sz w:val="24"/>
          <w:szCs w:val="24"/>
          <w:u w:val="single"/>
        </w:rPr>
      </w:pPr>
      <w:r>
        <w:rPr>
          <w:rFonts w:ascii="Arial" w:hAnsi="Arial" w:cs="Arial"/>
          <w:b/>
          <w:sz w:val="24"/>
          <w:szCs w:val="24"/>
          <w:u w:val="single"/>
        </w:rPr>
        <w:t xml:space="preserve">SUPPORTING INFORMATION </w:t>
      </w:r>
    </w:p>
    <w:p w14:paraId="5096E6A6" w14:textId="6CCCA251" w:rsidR="00E03BBF" w:rsidRDefault="00E03BBF" w:rsidP="0090559E">
      <w:pPr>
        <w:pStyle w:val="NoSpacing"/>
        <w:rPr>
          <w:rFonts w:ascii="Arial" w:hAnsi="Arial" w:cs="Arial"/>
          <w:b/>
          <w:sz w:val="24"/>
          <w:szCs w:val="24"/>
          <w:u w:val="single"/>
        </w:rPr>
      </w:pPr>
    </w:p>
    <w:p w14:paraId="1589B0FA" w14:textId="289A22DD" w:rsidR="00882E65" w:rsidRDefault="00CD5630" w:rsidP="0090559E">
      <w:pPr>
        <w:pStyle w:val="NoSpacing"/>
        <w:rPr>
          <w:rFonts w:ascii="Arial" w:hAnsi="Arial" w:cs="Arial"/>
          <w:b/>
          <w:sz w:val="24"/>
          <w:szCs w:val="24"/>
        </w:rPr>
      </w:pPr>
      <w:r w:rsidRPr="00CD5630">
        <w:rPr>
          <w:rFonts w:ascii="Arial" w:hAnsi="Arial" w:cs="Arial"/>
          <w:b/>
          <w:sz w:val="24"/>
          <w:szCs w:val="24"/>
        </w:rPr>
        <w:t>Review protocol (Appendix A); Database search strategies (Appendix B); Outcome selection process (Appendix C)</w:t>
      </w:r>
    </w:p>
    <w:p w14:paraId="3C383E0B" w14:textId="77777777" w:rsidR="00CD5630" w:rsidRDefault="00CD5630" w:rsidP="0090559E">
      <w:pPr>
        <w:pStyle w:val="NoSpacing"/>
        <w:rPr>
          <w:rFonts w:ascii="Arial" w:hAnsi="Arial" w:cs="Arial"/>
          <w:b/>
          <w:sz w:val="24"/>
          <w:szCs w:val="24"/>
          <w:u w:val="single"/>
        </w:rPr>
      </w:pPr>
    </w:p>
    <w:p w14:paraId="5AC25891" w14:textId="6DD226DA" w:rsidR="00E03BBF" w:rsidRPr="005F2902" w:rsidRDefault="005F2902" w:rsidP="0090559E">
      <w:pPr>
        <w:pStyle w:val="NoSpacing"/>
        <w:rPr>
          <w:rFonts w:ascii="Arial" w:hAnsi="Arial" w:cs="Arial"/>
          <w:bCs/>
          <w:sz w:val="24"/>
          <w:szCs w:val="24"/>
        </w:rPr>
      </w:pPr>
      <w:r w:rsidRPr="005F2902">
        <w:rPr>
          <w:rFonts w:ascii="Arial" w:hAnsi="Arial" w:cs="Arial"/>
          <w:bCs/>
          <w:sz w:val="24"/>
          <w:szCs w:val="24"/>
        </w:rPr>
        <w:t>------------------------------------------------------------------------------------------------------------------------</w:t>
      </w:r>
    </w:p>
    <w:p w14:paraId="0481250F" w14:textId="1EA9A84A" w:rsidR="00E03BBF" w:rsidRDefault="00E03BBF" w:rsidP="0090559E">
      <w:pPr>
        <w:pStyle w:val="NoSpacing"/>
        <w:rPr>
          <w:rFonts w:ascii="Arial" w:hAnsi="Arial" w:cs="Arial"/>
          <w:b/>
          <w:sz w:val="24"/>
          <w:szCs w:val="24"/>
          <w:u w:val="single"/>
        </w:rPr>
      </w:pPr>
    </w:p>
    <w:p w14:paraId="7AF5D09F" w14:textId="70BBFD55" w:rsidR="00A27B64" w:rsidRDefault="00C343CC" w:rsidP="0090559E">
      <w:pPr>
        <w:pStyle w:val="NoSpacing"/>
        <w:rPr>
          <w:rFonts w:ascii="Arial" w:hAnsi="Arial" w:cs="Arial"/>
          <w:b/>
          <w:sz w:val="24"/>
          <w:szCs w:val="24"/>
        </w:rPr>
      </w:pPr>
      <w:r w:rsidRPr="00C343CC">
        <w:rPr>
          <w:rFonts w:ascii="Arial" w:hAnsi="Arial" w:cs="Arial"/>
          <w:b/>
          <w:sz w:val="24"/>
          <w:szCs w:val="24"/>
        </w:rPr>
        <w:t>A</w:t>
      </w:r>
      <w:r w:rsidR="00A27B64">
        <w:rPr>
          <w:rFonts w:ascii="Arial" w:hAnsi="Arial" w:cs="Arial"/>
          <w:b/>
          <w:sz w:val="24"/>
          <w:szCs w:val="24"/>
        </w:rPr>
        <w:t xml:space="preserve">ppendix A – </w:t>
      </w:r>
    </w:p>
    <w:p w14:paraId="6EC8D445" w14:textId="0C462B3F" w:rsidR="00BA54C9" w:rsidRPr="00E16458" w:rsidRDefault="00C00DD8" w:rsidP="0090559E">
      <w:pPr>
        <w:pStyle w:val="NoSpacing"/>
        <w:rPr>
          <w:rFonts w:ascii="Arial" w:hAnsi="Arial" w:cs="Arial"/>
          <w:b/>
          <w:sz w:val="24"/>
          <w:szCs w:val="24"/>
          <w:u w:val="single"/>
        </w:rPr>
      </w:pPr>
      <w:r w:rsidRPr="00E16458">
        <w:rPr>
          <w:rFonts w:ascii="Arial" w:hAnsi="Arial" w:cs="Arial"/>
          <w:b/>
          <w:sz w:val="24"/>
          <w:szCs w:val="24"/>
          <w:u w:val="single"/>
        </w:rPr>
        <w:t xml:space="preserve">Impact of visualising </w:t>
      </w:r>
      <w:r w:rsidR="00D52395" w:rsidRPr="00E16458">
        <w:rPr>
          <w:rFonts w:ascii="Arial" w:hAnsi="Arial" w:cs="Arial"/>
          <w:b/>
          <w:sz w:val="24"/>
          <w:szCs w:val="24"/>
          <w:u w:val="single"/>
        </w:rPr>
        <w:t>health risk</w:t>
      </w:r>
      <w:r w:rsidRPr="00E16458">
        <w:rPr>
          <w:rFonts w:ascii="Arial" w:hAnsi="Arial" w:cs="Arial"/>
          <w:b/>
          <w:sz w:val="24"/>
          <w:szCs w:val="24"/>
          <w:u w:val="single"/>
        </w:rPr>
        <w:t xml:space="preserve"> with medical imaging on </w:t>
      </w:r>
      <w:r w:rsidR="00EF5FA8" w:rsidRPr="00E16458">
        <w:rPr>
          <w:rFonts w:ascii="Arial" w:hAnsi="Arial" w:cs="Arial"/>
          <w:b/>
          <w:sz w:val="24"/>
          <w:szCs w:val="24"/>
          <w:u w:val="single"/>
        </w:rPr>
        <w:t xml:space="preserve">recipients’ </w:t>
      </w:r>
      <w:r w:rsidRPr="00E16458">
        <w:rPr>
          <w:rFonts w:ascii="Arial" w:hAnsi="Arial" w:cs="Arial"/>
          <w:b/>
          <w:sz w:val="24"/>
          <w:szCs w:val="24"/>
          <w:u w:val="single"/>
        </w:rPr>
        <w:t xml:space="preserve">health-related behaviours and outcomes: </w:t>
      </w:r>
      <w:r w:rsidR="0090559E" w:rsidRPr="00E16458">
        <w:rPr>
          <w:rFonts w:ascii="Arial" w:hAnsi="Arial" w:cs="Arial"/>
          <w:b/>
          <w:sz w:val="24"/>
          <w:szCs w:val="24"/>
          <w:u w:val="single"/>
        </w:rPr>
        <w:t xml:space="preserve">protocol for a </w:t>
      </w:r>
      <w:r w:rsidRPr="00E16458">
        <w:rPr>
          <w:rFonts w:ascii="Arial" w:hAnsi="Arial" w:cs="Arial"/>
          <w:b/>
          <w:sz w:val="24"/>
          <w:szCs w:val="24"/>
          <w:u w:val="single"/>
        </w:rPr>
        <w:t>systematic review with meta-analysis</w:t>
      </w:r>
    </w:p>
    <w:p w14:paraId="39DB6BFF" w14:textId="77777777" w:rsidR="00C23830" w:rsidRPr="00E16458" w:rsidRDefault="00C23830" w:rsidP="0090559E">
      <w:pPr>
        <w:pStyle w:val="NoSpacing"/>
        <w:rPr>
          <w:rFonts w:ascii="Arial" w:hAnsi="Arial" w:cs="Arial"/>
          <w:u w:val="single"/>
        </w:rPr>
      </w:pPr>
    </w:p>
    <w:p w14:paraId="7716EDE9" w14:textId="35C33E97" w:rsidR="00CD5630" w:rsidRDefault="00791293" w:rsidP="003C322B">
      <w:pPr>
        <w:pStyle w:val="NoSpacing"/>
        <w:ind w:right="-1"/>
        <w:rPr>
          <w:rFonts w:ascii="Arial" w:hAnsi="Arial" w:cs="Arial"/>
          <w:b/>
          <w:i/>
        </w:rPr>
      </w:pPr>
      <w:r>
        <w:rPr>
          <w:rFonts w:ascii="Arial" w:hAnsi="Arial" w:cs="Arial"/>
          <w:b/>
          <w:i/>
        </w:rPr>
        <w:t xml:space="preserve">NB This </w:t>
      </w:r>
      <w:r w:rsidR="00CA3450">
        <w:rPr>
          <w:rFonts w:ascii="Arial" w:hAnsi="Arial" w:cs="Arial"/>
          <w:b/>
          <w:i/>
        </w:rPr>
        <w:t>Appendix</w:t>
      </w:r>
      <w:r>
        <w:rPr>
          <w:rFonts w:ascii="Arial" w:hAnsi="Arial" w:cs="Arial"/>
          <w:b/>
          <w:i/>
        </w:rPr>
        <w:t xml:space="preserve"> details the review methods only, and does not provide the </w:t>
      </w:r>
      <w:r w:rsidR="00CA3450">
        <w:rPr>
          <w:rFonts w:ascii="Arial" w:hAnsi="Arial" w:cs="Arial"/>
          <w:b/>
          <w:i/>
        </w:rPr>
        <w:t xml:space="preserve">full </w:t>
      </w:r>
      <w:r>
        <w:rPr>
          <w:rFonts w:ascii="Arial" w:hAnsi="Arial" w:cs="Arial"/>
          <w:b/>
          <w:i/>
        </w:rPr>
        <w:t>background to the review.</w:t>
      </w:r>
      <w:r w:rsidR="00CA3450">
        <w:rPr>
          <w:rFonts w:ascii="Arial" w:hAnsi="Arial" w:cs="Arial"/>
          <w:b/>
          <w:i/>
        </w:rPr>
        <w:t xml:space="preserve"> For the complete protocol documents</w:t>
      </w:r>
      <w:r w:rsidR="001B3C61">
        <w:rPr>
          <w:rFonts w:ascii="Arial" w:hAnsi="Arial" w:cs="Arial"/>
          <w:b/>
          <w:i/>
        </w:rPr>
        <w:t xml:space="preserve"> including this background</w:t>
      </w:r>
      <w:r w:rsidR="00CA3450">
        <w:rPr>
          <w:rFonts w:ascii="Arial" w:hAnsi="Arial" w:cs="Arial"/>
          <w:b/>
          <w:i/>
        </w:rPr>
        <w:t>, p</w:t>
      </w:r>
      <w:r w:rsidR="00CD5630">
        <w:rPr>
          <w:rFonts w:ascii="Arial" w:hAnsi="Arial" w:cs="Arial"/>
          <w:b/>
          <w:i/>
        </w:rPr>
        <w:t xml:space="preserve">lease see the OSF Project </w:t>
      </w:r>
      <w:r>
        <w:rPr>
          <w:rFonts w:ascii="Arial" w:hAnsi="Arial" w:cs="Arial"/>
          <w:b/>
          <w:i/>
        </w:rPr>
        <w:t>p</w:t>
      </w:r>
      <w:r w:rsidR="00CD5630">
        <w:rPr>
          <w:rFonts w:ascii="Arial" w:hAnsi="Arial" w:cs="Arial"/>
          <w:b/>
          <w:i/>
        </w:rPr>
        <w:t xml:space="preserve">age </w:t>
      </w:r>
      <w:r w:rsidRPr="00791293">
        <w:rPr>
          <w:rFonts w:ascii="Arial" w:hAnsi="Arial" w:cs="Arial"/>
          <w:b/>
          <w:i/>
        </w:rPr>
        <w:t>(</w:t>
      </w:r>
      <w:hyperlink r:id="rId7" w:history="1">
        <w:r w:rsidRPr="007149CE">
          <w:rPr>
            <w:rStyle w:val="Hyperlink"/>
            <w:rFonts w:ascii="Arial" w:hAnsi="Arial" w:cs="Arial"/>
            <w:b/>
            <w:i/>
          </w:rPr>
          <w:t>https://osf.io/bsf5e/</w:t>
        </w:r>
      </w:hyperlink>
      <w:r>
        <w:rPr>
          <w:rFonts w:ascii="Arial" w:hAnsi="Arial" w:cs="Arial"/>
          <w:b/>
          <w:i/>
        </w:rPr>
        <w:t>)</w:t>
      </w:r>
      <w:r w:rsidR="00CA3450">
        <w:rPr>
          <w:rFonts w:ascii="Arial" w:hAnsi="Arial" w:cs="Arial"/>
          <w:b/>
          <w:i/>
        </w:rPr>
        <w:t>.</w:t>
      </w:r>
    </w:p>
    <w:p w14:paraId="3FBF8DFC" w14:textId="77777777" w:rsidR="00CD5630" w:rsidRDefault="00CD5630" w:rsidP="003C322B">
      <w:pPr>
        <w:pStyle w:val="NoSpacing"/>
        <w:ind w:right="-1"/>
        <w:rPr>
          <w:rFonts w:ascii="Arial" w:hAnsi="Arial" w:cs="Arial"/>
          <w:b/>
          <w:i/>
        </w:rPr>
      </w:pPr>
    </w:p>
    <w:p w14:paraId="570EA705" w14:textId="586F2CA4" w:rsidR="00CE7C97" w:rsidRDefault="00D462F4" w:rsidP="001D1B94">
      <w:pPr>
        <w:pStyle w:val="NoSpacing"/>
        <w:ind w:firstLine="720"/>
        <w:rPr>
          <w:rFonts w:ascii="Arial" w:hAnsi="Arial" w:cs="Arial"/>
          <w:color w:val="000000"/>
        </w:rPr>
      </w:pPr>
      <w:r>
        <w:rPr>
          <w:rFonts w:ascii="Arial" w:hAnsi="Arial" w:cs="Arial"/>
          <w:color w:val="000000"/>
        </w:rPr>
        <w:t>In t</w:t>
      </w:r>
      <w:r w:rsidR="000E646A">
        <w:rPr>
          <w:rFonts w:ascii="Arial" w:hAnsi="Arial" w:cs="Arial"/>
          <w:color w:val="000000"/>
        </w:rPr>
        <w:t xml:space="preserve">his review </w:t>
      </w:r>
      <w:r>
        <w:rPr>
          <w:rFonts w:ascii="Arial" w:hAnsi="Arial" w:cs="Arial"/>
          <w:color w:val="000000"/>
        </w:rPr>
        <w:t xml:space="preserve">we </w:t>
      </w:r>
      <w:r w:rsidR="00AE4394">
        <w:rPr>
          <w:rFonts w:ascii="Arial" w:hAnsi="Arial" w:cs="Arial"/>
          <w:color w:val="000000"/>
        </w:rPr>
        <w:t xml:space="preserve">will </w:t>
      </w:r>
      <w:r w:rsidR="000E646A">
        <w:rPr>
          <w:rFonts w:ascii="Arial" w:hAnsi="Arial" w:cs="Arial"/>
          <w:color w:val="000000"/>
        </w:rPr>
        <w:t xml:space="preserve">assess the </w:t>
      </w:r>
      <w:r w:rsidR="00DB243B">
        <w:rPr>
          <w:rFonts w:ascii="Arial" w:hAnsi="Arial" w:cs="Arial"/>
          <w:color w:val="000000"/>
        </w:rPr>
        <w:t xml:space="preserve">impact of feeding back medical imaging results that visualise health risks on risk-reducing behaviours and corollary </w:t>
      </w:r>
      <w:r w:rsidR="006239E1">
        <w:rPr>
          <w:rFonts w:ascii="Arial" w:hAnsi="Arial" w:cs="Arial"/>
          <w:color w:val="000000"/>
        </w:rPr>
        <w:t xml:space="preserve">risk </w:t>
      </w:r>
      <w:r w:rsidR="00F26577">
        <w:rPr>
          <w:rFonts w:ascii="Arial" w:hAnsi="Arial" w:cs="Arial"/>
          <w:color w:val="000000"/>
        </w:rPr>
        <w:t xml:space="preserve">factors </w:t>
      </w:r>
      <w:r w:rsidR="006239E1">
        <w:rPr>
          <w:rFonts w:ascii="Arial" w:hAnsi="Arial" w:cs="Arial"/>
          <w:color w:val="000000"/>
        </w:rPr>
        <w:t xml:space="preserve">and </w:t>
      </w:r>
      <w:r w:rsidR="00DB243B">
        <w:rPr>
          <w:rFonts w:ascii="Arial" w:hAnsi="Arial" w:cs="Arial"/>
          <w:color w:val="000000"/>
        </w:rPr>
        <w:t>health</w:t>
      </w:r>
      <w:r w:rsidR="006239E1">
        <w:rPr>
          <w:rFonts w:ascii="Arial" w:hAnsi="Arial" w:cs="Arial"/>
          <w:color w:val="000000"/>
        </w:rPr>
        <w:t>-related</w:t>
      </w:r>
      <w:r w:rsidR="00DB243B">
        <w:rPr>
          <w:rFonts w:ascii="Arial" w:hAnsi="Arial" w:cs="Arial"/>
          <w:color w:val="000000"/>
        </w:rPr>
        <w:t xml:space="preserve"> outcomes, </w:t>
      </w:r>
      <w:r w:rsidR="000E646A">
        <w:rPr>
          <w:rFonts w:ascii="Arial" w:hAnsi="Arial" w:cs="Arial"/>
          <w:color w:val="000000"/>
        </w:rPr>
        <w:t xml:space="preserve">updating a Cochrane Review published in 2010 </w:t>
      </w:r>
      <w:r w:rsidR="00CA3450">
        <w:rPr>
          <w:rFonts w:ascii="Arial" w:hAnsi="Arial" w:cs="Arial"/>
          <w:color w:val="000000"/>
        </w:rPr>
        <w:t>[1]</w:t>
      </w:r>
      <w:r w:rsidR="00AF3F32" w:rsidRPr="005E11F4">
        <w:rPr>
          <w:rFonts w:ascii="Arial" w:hAnsi="Arial" w:cs="Arial"/>
          <w:color w:val="000000"/>
        </w:rPr>
        <w:t>.</w:t>
      </w:r>
      <w:r w:rsidR="000E646A">
        <w:rPr>
          <w:rFonts w:ascii="Arial" w:hAnsi="Arial" w:cs="Arial"/>
          <w:color w:val="000000"/>
        </w:rPr>
        <w:t xml:space="preserve"> </w:t>
      </w:r>
      <w:r w:rsidR="00DB243B" w:rsidRPr="005E11F4">
        <w:rPr>
          <w:rFonts w:ascii="Arial" w:hAnsi="Arial" w:cs="Arial"/>
          <w:color w:val="000000"/>
        </w:rPr>
        <w:t>In essence, interventions of this type consist of an individual being</w:t>
      </w:r>
      <w:r w:rsidR="00DB243B">
        <w:rPr>
          <w:rFonts w:ascii="Arial" w:hAnsi="Arial" w:cs="Arial"/>
          <w:color w:val="000000"/>
        </w:rPr>
        <w:t xml:space="preserve"> </w:t>
      </w:r>
      <w:r w:rsidR="00DB243B" w:rsidRPr="005E11F4">
        <w:rPr>
          <w:rFonts w:ascii="Arial" w:hAnsi="Arial" w:cs="Arial"/>
          <w:color w:val="000000"/>
        </w:rPr>
        <w:t>shown medical images of his or her body together with an explanation</w:t>
      </w:r>
      <w:r w:rsidR="00DB243B">
        <w:rPr>
          <w:rFonts w:ascii="Arial" w:hAnsi="Arial" w:cs="Arial"/>
          <w:color w:val="000000"/>
        </w:rPr>
        <w:t xml:space="preserve"> </w:t>
      </w:r>
      <w:r w:rsidR="00DB243B" w:rsidRPr="005E11F4">
        <w:rPr>
          <w:rFonts w:ascii="Arial" w:hAnsi="Arial" w:cs="Arial"/>
          <w:color w:val="000000"/>
        </w:rPr>
        <w:t xml:space="preserve">of what is portrayed, </w:t>
      </w:r>
      <w:r w:rsidR="00DB243B">
        <w:rPr>
          <w:rFonts w:ascii="Arial" w:hAnsi="Arial" w:cs="Arial"/>
          <w:color w:val="000000"/>
        </w:rPr>
        <w:t xml:space="preserve">typically emphasising </w:t>
      </w:r>
      <w:r w:rsidR="00DB243B" w:rsidRPr="005E11F4">
        <w:rPr>
          <w:rFonts w:ascii="Arial" w:hAnsi="Arial" w:cs="Arial"/>
          <w:color w:val="000000"/>
        </w:rPr>
        <w:t>the implications of the results and</w:t>
      </w:r>
      <w:r w:rsidR="00DB243B">
        <w:rPr>
          <w:rFonts w:ascii="Arial" w:hAnsi="Arial" w:cs="Arial"/>
          <w:color w:val="000000"/>
        </w:rPr>
        <w:t xml:space="preserve"> </w:t>
      </w:r>
      <w:r w:rsidR="00DB243B" w:rsidRPr="005E11F4">
        <w:rPr>
          <w:rFonts w:ascii="Arial" w:hAnsi="Arial" w:cs="Arial"/>
          <w:color w:val="000000"/>
        </w:rPr>
        <w:t>how any health risks can be reduced by the individual changing</w:t>
      </w:r>
      <w:r w:rsidR="00DB243B">
        <w:rPr>
          <w:rFonts w:ascii="Arial" w:hAnsi="Arial" w:cs="Arial"/>
          <w:color w:val="000000"/>
        </w:rPr>
        <w:t xml:space="preserve"> </w:t>
      </w:r>
      <w:r w:rsidR="00DB243B" w:rsidRPr="005E11F4">
        <w:rPr>
          <w:rFonts w:ascii="Arial" w:hAnsi="Arial" w:cs="Arial"/>
          <w:color w:val="000000"/>
        </w:rPr>
        <w:t>his or her behaviour.</w:t>
      </w:r>
      <w:r w:rsidR="00DB243B">
        <w:rPr>
          <w:rFonts w:ascii="Arial" w:hAnsi="Arial" w:cs="Arial"/>
          <w:color w:val="000000"/>
        </w:rPr>
        <w:t xml:space="preserve"> The review</w:t>
      </w:r>
      <w:r w:rsidR="00DB243B" w:rsidRPr="005E11F4">
        <w:rPr>
          <w:rFonts w:ascii="Arial" w:hAnsi="Arial" w:cs="Arial"/>
          <w:color w:val="000000"/>
        </w:rPr>
        <w:t xml:space="preserve"> </w:t>
      </w:r>
      <w:r w:rsidR="00DB243B">
        <w:rPr>
          <w:rFonts w:ascii="Arial" w:hAnsi="Arial" w:cs="Arial"/>
          <w:color w:val="000000"/>
        </w:rPr>
        <w:t>will also assess</w:t>
      </w:r>
      <w:r w:rsidR="00DB243B" w:rsidRPr="005E11F4">
        <w:rPr>
          <w:rFonts w:ascii="Arial" w:hAnsi="Arial" w:cs="Arial"/>
          <w:color w:val="000000"/>
        </w:rPr>
        <w:t xml:space="preserve"> data on adverse events</w:t>
      </w:r>
      <w:r w:rsidR="00DB243B">
        <w:rPr>
          <w:rFonts w:ascii="Arial" w:hAnsi="Arial" w:cs="Arial"/>
          <w:color w:val="000000"/>
        </w:rPr>
        <w:t xml:space="preserve"> and potential harms</w:t>
      </w:r>
      <w:r w:rsidR="00DB243B" w:rsidRPr="005E11F4">
        <w:rPr>
          <w:rFonts w:ascii="Arial" w:hAnsi="Arial" w:cs="Arial"/>
          <w:color w:val="000000"/>
        </w:rPr>
        <w:t xml:space="preserve">, </w:t>
      </w:r>
      <w:r w:rsidR="00DB243B">
        <w:rPr>
          <w:rFonts w:ascii="Arial" w:hAnsi="Arial" w:cs="Arial"/>
          <w:color w:val="000000"/>
        </w:rPr>
        <w:t xml:space="preserve">beyond behavioural or health impacts in the undesired direction, </w:t>
      </w:r>
      <w:r w:rsidR="00DB243B" w:rsidRPr="005E11F4">
        <w:rPr>
          <w:rFonts w:ascii="Arial" w:hAnsi="Arial" w:cs="Arial"/>
          <w:color w:val="000000"/>
        </w:rPr>
        <w:t>such</w:t>
      </w:r>
      <w:r w:rsidR="00DB243B">
        <w:rPr>
          <w:rFonts w:ascii="Arial" w:hAnsi="Arial" w:cs="Arial"/>
          <w:color w:val="000000"/>
        </w:rPr>
        <w:t xml:space="preserve"> </w:t>
      </w:r>
      <w:r w:rsidR="00DB243B" w:rsidRPr="005E11F4">
        <w:rPr>
          <w:rFonts w:ascii="Arial" w:hAnsi="Arial" w:cs="Arial"/>
          <w:color w:val="000000"/>
        </w:rPr>
        <w:t>as excessive or enduring levels of anxiety</w:t>
      </w:r>
      <w:r w:rsidR="00DB243B">
        <w:rPr>
          <w:rFonts w:ascii="Arial" w:hAnsi="Arial" w:cs="Arial"/>
          <w:color w:val="000000"/>
        </w:rPr>
        <w:t xml:space="preserve"> and depression. </w:t>
      </w:r>
      <w:r w:rsidR="000E646A">
        <w:rPr>
          <w:rFonts w:ascii="Arial" w:hAnsi="Arial" w:cs="Arial"/>
          <w:color w:val="000000"/>
        </w:rPr>
        <w:t xml:space="preserve">Since </w:t>
      </w:r>
      <w:r w:rsidR="00CB002E">
        <w:rPr>
          <w:rFonts w:ascii="Arial" w:hAnsi="Arial" w:cs="Arial"/>
          <w:color w:val="000000"/>
        </w:rPr>
        <w:t xml:space="preserve">the </w:t>
      </w:r>
      <w:r w:rsidR="000E646A">
        <w:rPr>
          <w:rFonts w:ascii="Arial" w:hAnsi="Arial" w:cs="Arial"/>
          <w:color w:val="000000"/>
        </w:rPr>
        <w:t>initial publication</w:t>
      </w:r>
      <w:r w:rsidR="00CB002E">
        <w:rPr>
          <w:rFonts w:ascii="Arial" w:hAnsi="Arial" w:cs="Arial"/>
          <w:color w:val="000000"/>
        </w:rPr>
        <w:t xml:space="preserve"> of the Cochrane Review</w:t>
      </w:r>
      <w:r w:rsidR="000E646A">
        <w:rPr>
          <w:rFonts w:ascii="Arial" w:hAnsi="Arial" w:cs="Arial"/>
          <w:color w:val="000000"/>
        </w:rPr>
        <w:t xml:space="preserve">, </w:t>
      </w:r>
      <w:r w:rsidR="00CB002E">
        <w:rPr>
          <w:rFonts w:ascii="Arial" w:hAnsi="Arial" w:cs="Arial"/>
          <w:color w:val="000000"/>
        </w:rPr>
        <w:t>we are aware that a number of</w:t>
      </w:r>
      <w:r w:rsidR="000E646A">
        <w:rPr>
          <w:rFonts w:ascii="Arial" w:hAnsi="Arial" w:cs="Arial"/>
          <w:color w:val="000000"/>
        </w:rPr>
        <w:t xml:space="preserve"> key clinical trials </w:t>
      </w:r>
      <w:r w:rsidR="00CB002E">
        <w:rPr>
          <w:rFonts w:ascii="Arial" w:hAnsi="Arial" w:cs="Arial"/>
          <w:color w:val="000000"/>
        </w:rPr>
        <w:t xml:space="preserve">have been </w:t>
      </w:r>
      <w:r w:rsidR="000E646A">
        <w:rPr>
          <w:rFonts w:ascii="Arial" w:hAnsi="Arial" w:cs="Arial"/>
          <w:color w:val="000000"/>
        </w:rPr>
        <w:t xml:space="preserve">conducted, and so updating this systematic review </w:t>
      </w:r>
      <w:r w:rsidR="00193734">
        <w:rPr>
          <w:rFonts w:ascii="Arial" w:hAnsi="Arial" w:cs="Arial"/>
          <w:color w:val="000000"/>
        </w:rPr>
        <w:t>will</w:t>
      </w:r>
      <w:r w:rsidR="000E646A">
        <w:rPr>
          <w:rFonts w:ascii="Arial" w:hAnsi="Arial" w:cs="Arial"/>
          <w:color w:val="000000"/>
        </w:rPr>
        <w:t xml:space="preserve"> enable a substantially more robust </w:t>
      </w:r>
      <w:r w:rsidR="00193734">
        <w:rPr>
          <w:rFonts w:ascii="Arial" w:hAnsi="Arial" w:cs="Arial"/>
          <w:color w:val="000000"/>
        </w:rPr>
        <w:t xml:space="preserve">and precise </w:t>
      </w:r>
      <w:r w:rsidR="005740C6">
        <w:rPr>
          <w:rFonts w:ascii="Arial" w:hAnsi="Arial" w:cs="Arial"/>
          <w:color w:val="000000"/>
        </w:rPr>
        <w:t xml:space="preserve">estimate </w:t>
      </w:r>
      <w:r w:rsidR="000E646A">
        <w:rPr>
          <w:rFonts w:ascii="Arial" w:hAnsi="Arial" w:cs="Arial"/>
          <w:color w:val="000000"/>
        </w:rPr>
        <w:t xml:space="preserve">of </w:t>
      </w:r>
      <w:r w:rsidR="005740C6">
        <w:rPr>
          <w:rFonts w:ascii="Arial" w:hAnsi="Arial" w:cs="Arial"/>
          <w:color w:val="000000"/>
        </w:rPr>
        <w:t xml:space="preserve">the effects of </w:t>
      </w:r>
      <w:r w:rsidR="00CB002E">
        <w:rPr>
          <w:rFonts w:ascii="Arial" w:hAnsi="Arial" w:cs="Arial"/>
          <w:color w:val="000000"/>
        </w:rPr>
        <w:t xml:space="preserve">this </w:t>
      </w:r>
      <w:r w:rsidR="003D2C65">
        <w:rPr>
          <w:rFonts w:ascii="Arial" w:hAnsi="Arial" w:cs="Arial"/>
          <w:color w:val="000000"/>
        </w:rPr>
        <w:t xml:space="preserve">type of </w:t>
      </w:r>
      <w:r w:rsidR="00CB002E">
        <w:rPr>
          <w:rFonts w:ascii="Arial" w:hAnsi="Arial" w:cs="Arial"/>
          <w:color w:val="000000"/>
        </w:rPr>
        <w:t>intervention</w:t>
      </w:r>
      <w:r w:rsidR="000E646A">
        <w:rPr>
          <w:rFonts w:ascii="Arial" w:hAnsi="Arial" w:cs="Arial"/>
          <w:color w:val="000000"/>
        </w:rPr>
        <w:t xml:space="preserve">. </w:t>
      </w:r>
    </w:p>
    <w:p w14:paraId="5D093003" w14:textId="3EE3A332" w:rsidR="00EA3EBE" w:rsidRDefault="00EA3EBE" w:rsidP="001D1B94">
      <w:pPr>
        <w:pStyle w:val="NoSpacing"/>
        <w:ind w:firstLine="720"/>
        <w:rPr>
          <w:rFonts w:ascii="Arial" w:hAnsi="Arial" w:cs="Arial"/>
          <w:color w:val="000000"/>
        </w:rPr>
      </w:pPr>
    </w:p>
    <w:p w14:paraId="2C534ECF" w14:textId="768A8BE6" w:rsidR="00AF3F32" w:rsidRPr="00114D51" w:rsidRDefault="00114D51" w:rsidP="005E11F4">
      <w:pPr>
        <w:pStyle w:val="NoSpacing"/>
        <w:rPr>
          <w:rFonts w:ascii="Arial" w:hAnsi="Arial" w:cs="Arial"/>
          <w:b/>
          <w:color w:val="000000"/>
        </w:rPr>
      </w:pPr>
      <w:r w:rsidRPr="00114D51">
        <w:rPr>
          <w:rFonts w:ascii="Arial" w:hAnsi="Arial" w:cs="Arial"/>
          <w:b/>
          <w:color w:val="000000"/>
        </w:rPr>
        <w:t>OBJECTIVES</w:t>
      </w:r>
    </w:p>
    <w:p w14:paraId="3C260093" w14:textId="77777777" w:rsidR="00114D51" w:rsidRPr="005E11F4" w:rsidRDefault="00114D51" w:rsidP="005E11F4">
      <w:pPr>
        <w:pStyle w:val="NoSpacing"/>
        <w:rPr>
          <w:rFonts w:ascii="Arial" w:hAnsi="Arial" w:cs="Arial"/>
          <w:color w:val="000000"/>
        </w:rPr>
      </w:pPr>
    </w:p>
    <w:p w14:paraId="1303175F" w14:textId="77777777" w:rsidR="00AF3F32" w:rsidRPr="00C00129" w:rsidRDefault="00AF3F32" w:rsidP="005E11F4">
      <w:pPr>
        <w:pStyle w:val="NoSpacing"/>
        <w:rPr>
          <w:rFonts w:ascii="Arial" w:hAnsi="Arial" w:cs="Arial"/>
          <w:b/>
          <w:color w:val="000000"/>
        </w:rPr>
      </w:pPr>
      <w:r w:rsidRPr="00C00129">
        <w:rPr>
          <w:rFonts w:ascii="Arial" w:hAnsi="Arial" w:cs="Arial"/>
          <w:b/>
          <w:color w:val="000000"/>
        </w:rPr>
        <w:t>Primary objective</w:t>
      </w:r>
    </w:p>
    <w:p w14:paraId="772A12AD" w14:textId="029097ED" w:rsidR="00AF3F32" w:rsidRPr="00984612" w:rsidRDefault="00AF3F32" w:rsidP="00A42B63">
      <w:pPr>
        <w:pStyle w:val="NoSpacing"/>
        <w:rPr>
          <w:rFonts w:ascii="Arial" w:hAnsi="Arial" w:cs="Arial"/>
          <w:color w:val="000000"/>
        </w:rPr>
      </w:pPr>
      <w:r w:rsidRPr="005E11F4">
        <w:rPr>
          <w:rFonts w:ascii="Arial" w:hAnsi="Arial" w:cs="Arial"/>
          <w:color w:val="000000"/>
        </w:rPr>
        <w:t>To assess the extent to</w:t>
      </w:r>
      <w:r w:rsidR="00C00129">
        <w:rPr>
          <w:rFonts w:ascii="Arial" w:hAnsi="Arial" w:cs="Arial"/>
          <w:color w:val="000000"/>
        </w:rPr>
        <w:t xml:space="preserve"> </w:t>
      </w:r>
      <w:r w:rsidRPr="005E11F4">
        <w:rPr>
          <w:rFonts w:ascii="Arial" w:hAnsi="Arial" w:cs="Arial"/>
          <w:color w:val="000000"/>
        </w:rPr>
        <w:t>which communicating to individuals images</w:t>
      </w:r>
      <w:r w:rsidR="00C00129">
        <w:rPr>
          <w:rFonts w:ascii="Arial" w:hAnsi="Arial" w:cs="Arial"/>
          <w:color w:val="000000"/>
        </w:rPr>
        <w:t xml:space="preserve"> </w:t>
      </w:r>
      <w:r w:rsidRPr="005E11F4">
        <w:rPr>
          <w:rFonts w:ascii="Arial" w:hAnsi="Arial" w:cs="Arial"/>
          <w:color w:val="000000"/>
        </w:rPr>
        <w:t>of their own bodies created during medical imaging procedures</w:t>
      </w:r>
      <w:r w:rsidR="00C00129">
        <w:rPr>
          <w:rFonts w:ascii="Arial" w:hAnsi="Arial" w:cs="Arial"/>
          <w:color w:val="000000"/>
        </w:rPr>
        <w:t xml:space="preserve"> </w:t>
      </w:r>
      <w:r w:rsidR="00984612">
        <w:rPr>
          <w:rFonts w:ascii="Arial" w:hAnsi="Arial" w:cs="Arial"/>
          <w:color w:val="000000"/>
        </w:rPr>
        <w:t xml:space="preserve">increases or decreases </w:t>
      </w:r>
      <w:r w:rsidR="00A52A09">
        <w:rPr>
          <w:rFonts w:ascii="Arial" w:hAnsi="Arial" w:cs="Arial"/>
          <w:color w:val="000000"/>
        </w:rPr>
        <w:t xml:space="preserve">risk-modifying </w:t>
      </w:r>
      <w:r w:rsidRPr="00984612">
        <w:rPr>
          <w:rFonts w:ascii="Arial" w:hAnsi="Arial" w:cs="Arial"/>
          <w:color w:val="000000"/>
        </w:rPr>
        <w:t>health behaviours</w:t>
      </w:r>
      <w:r w:rsidR="00A52A09">
        <w:rPr>
          <w:rFonts w:ascii="Arial" w:hAnsi="Arial" w:cs="Arial"/>
          <w:color w:val="000000"/>
        </w:rPr>
        <w:t>.</w:t>
      </w:r>
      <w:r w:rsidR="00984612" w:rsidRPr="00984612">
        <w:rPr>
          <w:rFonts w:ascii="Arial" w:hAnsi="Arial" w:cs="Arial"/>
          <w:color w:val="000000"/>
        </w:rPr>
        <w:t xml:space="preserve"> </w:t>
      </w:r>
      <w:r w:rsidRPr="00984612">
        <w:rPr>
          <w:rFonts w:ascii="Arial" w:hAnsi="Arial" w:cs="Arial"/>
          <w:color w:val="000000"/>
        </w:rPr>
        <w:t xml:space="preserve">This </w:t>
      </w:r>
      <w:r w:rsidR="002717B8">
        <w:rPr>
          <w:rFonts w:ascii="Arial" w:hAnsi="Arial" w:cs="Arial"/>
          <w:color w:val="000000"/>
        </w:rPr>
        <w:t>will be</w:t>
      </w:r>
      <w:r w:rsidR="002717B8" w:rsidRPr="00984612">
        <w:rPr>
          <w:rFonts w:ascii="Arial" w:hAnsi="Arial" w:cs="Arial"/>
          <w:color w:val="000000"/>
        </w:rPr>
        <w:t xml:space="preserve"> </w:t>
      </w:r>
      <w:r w:rsidRPr="00984612">
        <w:rPr>
          <w:rFonts w:ascii="Arial" w:hAnsi="Arial" w:cs="Arial"/>
          <w:color w:val="000000"/>
        </w:rPr>
        <w:t>considered in comparison to the impact of communicating</w:t>
      </w:r>
      <w:r w:rsidR="00984612" w:rsidRPr="00984612">
        <w:rPr>
          <w:rFonts w:ascii="Arial" w:hAnsi="Arial" w:cs="Arial"/>
          <w:color w:val="000000"/>
        </w:rPr>
        <w:t xml:space="preserve"> </w:t>
      </w:r>
      <w:r w:rsidRPr="00984612">
        <w:rPr>
          <w:rFonts w:ascii="Arial" w:hAnsi="Arial" w:cs="Arial"/>
          <w:color w:val="000000"/>
        </w:rPr>
        <w:t>an individual’s health status in a way which does not involve</w:t>
      </w:r>
      <w:r w:rsidR="00984612" w:rsidRPr="00984612">
        <w:rPr>
          <w:rFonts w:ascii="Arial" w:hAnsi="Arial" w:cs="Arial"/>
          <w:color w:val="000000"/>
        </w:rPr>
        <w:t xml:space="preserve"> </w:t>
      </w:r>
      <w:r w:rsidRPr="00984612">
        <w:rPr>
          <w:rFonts w:ascii="Arial" w:hAnsi="Arial" w:cs="Arial"/>
          <w:color w:val="000000"/>
        </w:rPr>
        <w:t xml:space="preserve">showing </w:t>
      </w:r>
      <w:r w:rsidR="0003748E">
        <w:rPr>
          <w:rFonts w:ascii="Arial" w:hAnsi="Arial" w:cs="Arial"/>
          <w:color w:val="000000"/>
        </w:rPr>
        <w:t>them</w:t>
      </w:r>
      <w:r w:rsidRPr="00984612">
        <w:rPr>
          <w:rFonts w:ascii="Arial" w:hAnsi="Arial" w:cs="Arial"/>
          <w:color w:val="000000"/>
        </w:rPr>
        <w:t xml:space="preserve"> the source images derived from the imaging</w:t>
      </w:r>
      <w:r w:rsidR="00984612" w:rsidRPr="00984612">
        <w:rPr>
          <w:rFonts w:ascii="Arial" w:hAnsi="Arial" w:cs="Arial"/>
          <w:color w:val="000000"/>
        </w:rPr>
        <w:t xml:space="preserve"> </w:t>
      </w:r>
      <w:r w:rsidRPr="00984612">
        <w:rPr>
          <w:rFonts w:ascii="Arial" w:hAnsi="Arial" w:cs="Arial"/>
          <w:color w:val="000000"/>
        </w:rPr>
        <w:t xml:space="preserve">procedure (such as </w:t>
      </w:r>
      <w:r w:rsidR="00AA07C2">
        <w:rPr>
          <w:rFonts w:ascii="Arial" w:hAnsi="Arial" w:cs="Arial"/>
          <w:color w:val="000000"/>
        </w:rPr>
        <w:t>providing risk information in a different form (e.g.</w:t>
      </w:r>
      <w:r w:rsidRPr="00984612">
        <w:rPr>
          <w:rFonts w:ascii="Arial" w:hAnsi="Arial" w:cs="Arial"/>
          <w:color w:val="000000"/>
        </w:rPr>
        <w:t xml:space="preserve"> oral feedback</w:t>
      </w:r>
      <w:r w:rsidR="00AA07C2">
        <w:rPr>
          <w:rFonts w:ascii="Arial" w:hAnsi="Arial" w:cs="Arial"/>
          <w:color w:val="000000"/>
        </w:rPr>
        <w:t xml:space="preserve">, </w:t>
      </w:r>
      <w:r w:rsidRPr="00984612">
        <w:rPr>
          <w:rFonts w:ascii="Arial" w:hAnsi="Arial" w:cs="Arial"/>
          <w:color w:val="000000"/>
        </w:rPr>
        <w:t>written report</w:t>
      </w:r>
      <w:r w:rsidR="00D462F4">
        <w:rPr>
          <w:rFonts w:ascii="Arial" w:hAnsi="Arial" w:cs="Arial"/>
          <w:color w:val="000000"/>
        </w:rPr>
        <w:t>)</w:t>
      </w:r>
      <w:r w:rsidRPr="00984612">
        <w:rPr>
          <w:rFonts w:ascii="Arial" w:hAnsi="Arial" w:cs="Arial"/>
          <w:color w:val="000000"/>
        </w:rPr>
        <w:t>,</w:t>
      </w:r>
      <w:r w:rsidR="00984612" w:rsidRPr="00984612">
        <w:rPr>
          <w:rFonts w:ascii="Arial" w:hAnsi="Arial" w:cs="Arial"/>
          <w:color w:val="000000"/>
        </w:rPr>
        <w:t xml:space="preserve"> </w:t>
      </w:r>
      <w:r w:rsidRPr="00984612">
        <w:rPr>
          <w:rFonts w:ascii="Arial" w:hAnsi="Arial" w:cs="Arial"/>
          <w:color w:val="000000"/>
        </w:rPr>
        <w:t xml:space="preserve">or </w:t>
      </w:r>
      <w:r w:rsidR="00AA07C2">
        <w:rPr>
          <w:rFonts w:ascii="Arial" w:hAnsi="Arial" w:cs="Arial"/>
          <w:color w:val="000000"/>
        </w:rPr>
        <w:t xml:space="preserve">providing </w:t>
      </w:r>
      <w:r w:rsidRPr="00984612">
        <w:rPr>
          <w:rFonts w:ascii="Arial" w:hAnsi="Arial" w:cs="Arial"/>
          <w:color w:val="000000"/>
        </w:rPr>
        <w:t>no risk information at all</w:t>
      </w:r>
      <w:r w:rsidR="00AA07C2">
        <w:rPr>
          <w:rFonts w:ascii="Arial" w:hAnsi="Arial" w:cs="Arial"/>
          <w:color w:val="000000"/>
        </w:rPr>
        <w:t>)</w:t>
      </w:r>
      <w:r w:rsidRPr="00984612">
        <w:rPr>
          <w:rFonts w:ascii="Arial" w:hAnsi="Arial" w:cs="Arial"/>
          <w:color w:val="000000"/>
        </w:rPr>
        <w:t>.</w:t>
      </w:r>
    </w:p>
    <w:p w14:paraId="30C2D11A" w14:textId="77777777" w:rsidR="00984612" w:rsidRPr="00A42B63" w:rsidRDefault="00984612" w:rsidP="005E11F4">
      <w:pPr>
        <w:pStyle w:val="NoSpacing"/>
        <w:rPr>
          <w:rFonts w:ascii="Arial" w:hAnsi="Arial" w:cs="Arial"/>
          <w:b/>
          <w:color w:val="000000"/>
        </w:rPr>
      </w:pPr>
    </w:p>
    <w:p w14:paraId="241B6F7C" w14:textId="3B6E0240" w:rsidR="00AF3F32" w:rsidRPr="00A42B63" w:rsidRDefault="00AF3F32" w:rsidP="005E11F4">
      <w:pPr>
        <w:pStyle w:val="NoSpacing"/>
        <w:rPr>
          <w:rFonts w:ascii="Arial" w:hAnsi="Arial" w:cs="Arial"/>
          <w:b/>
          <w:color w:val="000000"/>
        </w:rPr>
      </w:pPr>
      <w:r w:rsidRPr="00A42B63">
        <w:rPr>
          <w:rFonts w:ascii="Arial" w:hAnsi="Arial" w:cs="Arial"/>
          <w:b/>
          <w:color w:val="000000"/>
        </w:rPr>
        <w:t>Secondary objective</w:t>
      </w:r>
    </w:p>
    <w:p w14:paraId="469A94D4" w14:textId="52F7748A" w:rsidR="00AF3F32" w:rsidRPr="005E11F4" w:rsidRDefault="00597E15" w:rsidP="005E11F4">
      <w:pPr>
        <w:pStyle w:val="NoSpacing"/>
        <w:rPr>
          <w:rFonts w:ascii="Arial" w:hAnsi="Arial" w:cs="Arial"/>
          <w:color w:val="000000"/>
        </w:rPr>
      </w:pPr>
      <w:r>
        <w:rPr>
          <w:rFonts w:ascii="Arial" w:hAnsi="Arial" w:cs="Arial"/>
          <w:color w:val="000000"/>
        </w:rPr>
        <w:t>To</w:t>
      </w:r>
      <w:r w:rsidR="00AF3F32" w:rsidRPr="005E11F4">
        <w:rPr>
          <w:rFonts w:ascii="Arial" w:hAnsi="Arial" w:cs="Arial"/>
          <w:color w:val="000000"/>
        </w:rPr>
        <w:t xml:space="preserve"> determine the impact on individuals’</w:t>
      </w:r>
      <w:r w:rsidR="00984612">
        <w:rPr>
          <w:rFonts w:ascii="Arial" w:hAnsi="Arial" w:cs="Arial"/>
          <w:color w:val="000000"/>
        </w:rPr>
        <w:t xml:space="preserve"> </w:t>
      </w:r>
      <w:r w:rsidR="00984612" w:rsidRPr="00984612">
        <w:rPr>
          <w:rFonts w:ascii="Arial" w:hAnsi="Arial" w:cs="Arial"/>
          <w:color w:val="000000"/>
        </w:rPr>
        <w:t xml:space="preserve">related </w:t>
      </w:r>
      <w:r w:rsidR="00615BBC">
        <w:rPr>
          <w:rFonts w:ascii="Arial" w:hAnsi="Arial" w:cs="Arial"/>
          <w:color w:val="000000"/>
        </w:rPr>
        <w:t xml:space="preserve">risk </w:t>
      </w:r>
      <w:r w:rsidR="00F26577">
        <w:rPr>
          <w:rFonts w:ascii="Arial" w:hAnsi="Arial" w:cs="Arial"/>
          <w:color w:val="000000"/>
        </w:rPr>
        <w:t xml:space="preserve">factors </w:t>
      </w:r>
      <w:r w:rsidR="00615BBC">
        <w:rPr>
          <w:rFonts w:ascii="Arial" w:hAnsi="Arial" w:cs="Arial"/>
          <w:color w:val="000000"/>
        </w:rPr>
        <w:t>and health-related outcomes</w:t>
      </w:r>
      <w:r w:rsidR="00A52A09">
        <w:rPr>
          <w:rFonts w:ascii="Arial" w:hAnsi="Arial" w:cs="Arial"/>
          <w:color w:val="000000"/>
        </w:rPr>
        <w:t xml:space="preserve">, </w:t>
      </w:r>
      <w:r w:rsidR="00753647">
        <w:rPr>
          <w:rFonts w:ascii="Arial" w:hAnsi="Arial" w:cs="Arial"/>
          <w:color w:val="000000"/>
        </w:rPr>
        <w:t xml:space="preserve">and on adverse events </w:t>
      </w:r>
      <w:r w:rsidR="000E1B7C">
        <w:rPr>
          <w:rFonts w:ascii="Arial" w:hAnsi="Arial" w:cs="Arial"/>
          <w:color w:val="000000"/>
        </w:rPr>
        <w:t>and harms</w:t>
      </w:r>
      <w:r w:rsidR="00753647">
        <w:rPr>
          <w:rFonts w:ascii="Arial" w:hAnsi="Arial" w:cs="Arial"/>
          <w:color w:val="000000"/>
        </w:rPr>
        <w:t>.</w:t>
      </w:r>
    </w:p>
    <w:p w14:paraId="3FAFCD44" w14:textId="13492F47" w:rsidR="00D439D0" w:rsidRDefault="00D439D0" w:rsidP="005E11F4">
      <w:pPr>
        <w:pStyle w:val="NoSpacing"/>
        <w:rPr>
          <w:rFonts w:ascii="Arial" w:hAnsi="Arial" w:cs="Arial"/>
          <w:color w:val="000000"/>
        </w:rPr>
      </w:pPr>
    </w:p>
    <w:p w14:paraId="79A780BE" w14:textId="77777777" w:rsidR="00AA07C2" w:rsidRDefault="00AA07C2" w:rsidP="005E11F4">
      <w:pPr>
        <w:pStyle w:val="NoSpacing"/>
        <w:rPr>
          <w:rFonts w:ascii="Arial" w:hAnsi="Arial" w:cs="Arial"/>
          <w:color w:val="000000"/>
        </w:rPr>
      </w:pPr>
    </w:p>
    <w:p w14:paraId="13A55E56" w14:textId="4164414F" w:rsidR="00AF3F32" w:rsidRPr="00957E29" w:rsidRDefault="00D439D0" w:rsidP="005E11F4">
      <w:pPr>
        <w:pStyle w:val="NoSpacing"/>
        <w:rPr>
          <w:rFonts w:ascii="Arial" w:hAnsi="Arial" w:cs="Arial"/>
          <w:b/>
          <w:color w:val="000000"/>
        </w:rPr>
      </w:pPr>
      <w:r w:rsidRPr="00957E29">
        <w:rPr>
          <w:rFonts w:ascii="Arial" w:hAnsi="Arial" w:cs="Arial"/>
          <w:b/>
          <w:color w:val="000000"/>
        </w:rPr>
        <w:t>METHODS</w:t>
      </w:r>
    </w:p>
    <w:p w14:paraId="526DDC0A" w14:textId="77777777" w:rsidR="00D439D0" w:rsidRPr="005E11F4" w:rsidRDefault="00D439D0" w:rsidP="005E11F4">
      <w:pPr>
        <w:pStyle w:val="NoSpacing"/>
        <w:rPr>
          <w:rFonts w:ascii="Arial" w:hAnsi="Arial" w:cs="Arial"/>
          <w:color w:val="000000"/>
        </w:rPr>
      </w:pPr>
    </w:p>
    <w:p w14:paraId="4A20B872" w14:textId="77777777" w:rsidR="00AF3F32" w:rsidRPr="00957E29" w:rsidRDefault="00AF3F32" w:rsidP="005E11F4">
      <w:pPr>
        <w:pStyle w:val="NoSpacing"/>
        <w:rPr>
          <w:rFonts w:ascii="Arial" w:hAnsi="Arial" w:cs="Arial"/>
          <w:b/>
          <w:color w:val="000000"/>
        </w:rPr>
      </w:pPr>
      <w:r w:rsidRPr="00957E29">
        <w:rPr>
          <w:rFonts w:ascii="Arial" w:hAnsi="Arial" w:cs="Arial"/>
          <w:b/>
          <w:color w:val="000000"/>
        </w:rPr>
        <w:t>Criteria for considering studies for this review</w:t>
      </w:r>
    </w:p>
    <w:p w14:paraId="12CCCD13" w14:textId="77777777" w:rsidR="00957E29" w:rsidRDefault="00957E29" w:rsidP="005E11F4">
      <w:pPr>
        <w:pStyle w:val="NoSpacing"/>
        <w:rPr>
          <w:rFonts w:ascii="Arial" w:hAnsi="Arial" w:cs="Arial"/>
          <w:color w:val="000000"/>
        </w:rPr>
      </w:pPr>
    </w:p>
    <w:p w14:paraId="6450D7E3" w14:textId="48417907" w:rsidR="00AF3F32" w:rsidRPr="00957E29" w:rsidRDefault="00AF3F32" w:rsidP="005E11F4">
      <w:pPr>
        <w:pStyle w:val="NoSpacing"/>
        <w:rPr>
          <w:rFonts w:ascii="Arial" w:hAnsi="Arial" w:cs="Arial"/>
          <w:b/>
          <w:i/>
          <w:color w:val="000000"/>
        </w:rPr>
      </w:pPr>
      <w:r w:rsidRPr="00957E29">
        <w:rPr>
          <w:rFonts w:ascii="Arial" w:hAnsi="Arial" w:cs="Arial"/>
          <w:b/>
          <w:i/>
          <w:color w:val="000000"/>
        </w:rPr>
        <w:t>Types of studies</w:t>
      </w:r>
    </w:p>
    <w:p w14:paraId="0C76FD94" w14:textId="2494E262" w:rsidR="00AF3F32" w:rsidRPr="005E11F4" w:rsidRDefault="00AF3F32" w:rsidP="006B375C">
      <w:pPr>
        <w:pStyle w:val="NoSpacing"/>
        <w:rPr>
          <w:rFonts w:ascii="Arial" w:hAnsi="Arial" w:cs="Arial"/>
          <w:color w:val="000000"/>
        </w:rPr>
      </w:pPr>
      <w:r w:rsidRPr="005E11F4">
        <w:rPr>
          <w:rFonts w:ascii="Arial" w:hAnsi="Arial" w:cs="Arial"/>
          <w:color w:val="000000"/>
        </w:rPr>
        <w:t>Randomised controlled trials</w:t>
      </w:r>
      <w:r w:rsidR="00C34C20">
        <w:rPr>
          <w:rFonts w:ascii="Arial" w:hAnsi="Arial" w:cs="Arial"/>
          <w:color w:val="000000"/>
        </w:rPr>
        <w:t>.</w:t>
      </w:r>
    </w:p>
    <w:p w14:paraId="283925B4" w14:textId="77777777" w:rsidR="00957E29" w:rsidRDefault="00957E29" w:rsidP="005E11F4">
      <w:pPr>
        <w:pStyle w:val="NoSpacing"/>
        <w:rPr>
          <w:rFonts w:ascii="Arial" w:hAnsi="Arial" w:cs="Arial"/>
          <w:color w:val="000000"/>
        </w:rPr>
      </w:pPr>
    </w:p>
    <w:p w14:paraId="4BEACFA3" w14:textId="55E408F9" w:rsidR="00AF3F32" w:rsidRPr="00957E29" w:rsidRDefault="00AF3F32" w:rsidP="005E11F4">
      <w:pPr>
        <w:pStyle w:val="NoSpacing"/>
        <w:rPr>
          <w:rFonts w:ascii="Arial" w:hAnsi="Arial" w:cs="Arial"/>
          <w:b/>
          <w:i/>
          <w:color w:val="000000"/>
        </w:rPr>
      </w:pPr>
      <w:r w:rsidRPr="00957E29">
        <w:rPr>
          <w:rFonts w:ascii="Arial" w:hAnsi="Arial" w:cs="Arial"/>
          <w:b/>
          <w:i/>
          <w:color w:val="000000"/>
        </w:rPr>
        <w:t>Types of participants</w:t>
      </w:r>
    </w:p>
    <w:p w14:paraId="0C9A6A7A" w14:textId="368956CB" w:rsidR="00AF3F32" w:rsidRPr="005E11F4" w:rsidRDefault="00AF3F32" w:rsidP="00957E29">
      <w:pPr>
        <w:pStyle w:val="NoSpacing"/>
        <w:rPr>
          <w:rFonts w:ascii="Arial" w:hAnsi="Arial" w:cs="Arial"/>
          <w:color w:val="000000"/>
        </w:rPr>
      </w:pPr>
      <w:r w:rsidRPr="005E11F4">
        <w:rPr>
          <w:rFonts w:ascii="Arial" w:hAnsi="Arial" w:cs="Arial"/>
          <w:color w:val="000000"/>
        </w:rPr>
        <w:t xml:space="preserve">Participants </w:t>
      </w:r>
      <w:r w:rsidR="00AA07C2">
        <w:rPr>
          <w:rFonts w:ascii="Arial" w:hAnsi="Arial" w:cs="Arial"/>
          <w:color w:val="000000"/>
        </w:rPr>
        <w:t xml:space="preserve">are adults (18 years and over) who </w:t>
      </w:r>
      <w:r w:rsidR="00957E29">
        <w:rPr>
          <w:rFonts w:ascii="Arial" w:hAnsi="Arial" w:cs="Arial"/>
          <w:color w:val="000000"/>
        </w:rPr>
        <w:t>u</w:t>
      </w:r>
      <w:r w:rsidRPr="005E11F4">
        <w:rPr>
          <w:rFonts w:ascii="Arial" w:hAnsi="Arial" w:cs="Arial"/>
          <w:color w:val="000000"/>
        </w:rPr>
        <w:t>nder</w:t>
      </w:r>
      <w:r w:rsidR="00AA07C2">
        <w:rPr>
          <w:rFonts w:ascii="Arial" w:hAnsi="Arial" w:cs="Arial"/>
          <w:color w:val="000000"/>
        </w:rPr>
        <w:t>go</w:t>
      </w:r>
      <w:r w:rsidR="00957E29">
        <w:rPr>
          <w:rFonts w:ascii="Arial" w:hAnsi="Arial" w:cs="Arial"/>
          <w:color w:val="000000"/>
        </w:rPr>
        <w:t xml:space="preserve"> </w:t>
      </w:r>
      <w:r w:rsidRPr="005E11F4">
        <w:rPr>
          <w:rFonts w:ascii="Arial" w:hAnsi="Arial" w:cs="Arial"/>
          <w:color w:val="000000"/>
        </w:rPr>
        <w:t>medical imaging procedures assessing current health status, risk of</w:t>
      </w:r>
      <w:r w:rsidR="009C510B">
        <w:rPr>
          <w:rFonts w:ascii="Arial" w:hAnsi="Arial" w:cs="Arial"/>
          <w:color w:val="000000"/>
        </w:rPr>
        <w:t xml:space="preserve"> </w:t>
      </w:r>
      <w:r w:rsidRPr="005E11F4">
        <w:rPr>
          <w:rFonts w:ascii="Arial" w:hAnsi="Arial" w:cs="Arial"/>
          <w:color w:val="000000"/>
        </w:rPr>
        <w:t>disease or of an</w:t>
      </w:r>
      <w:r w:rsidR="006B375C">
        <w:rPr>
          <w:rFonts w:ascii="Arial" w:hAnsi="Arial" w:cs="Arial"/>
          <w:color w:val="000000"/>
        </w:rPr>
        <w:t xml:space="preserve"> </w:t>
      </w:r>
      <w:r w:rsidRPr="005E11F4">
        <w:rPr>
          <w:rFonts w:ascii="Arial" w:hAnsi="Arial" w:cs="Arial"/>
          <w:color w:val="000000"/>
        </w:rPr>
        <w:t>existing condition, for which personal risk may be</w:t>
      </w:r>
      <w:r w:rsidR="00957E29">
        <w:rPr>
          <w:rFonts w:ascii="Arial" w:hAnsi="Arial" w:cs="Arial"/>
          <w:color w:val="000000"/>
        </w:rPr>
        <w:t xml:space="preserve"> </w:t>
      </w:r>
      <w:r w:rsidRPr="005E11F4">
        <w:rPr>
          <w:rFonts w:ascii="Arial" w:hAnsi="Arial" w:cs="Arial"/>
          <w:color w:val="000000"/>
        </w:rPr>
        <w:t xml:space="preserve">reduced by modification of current behaviour. </w:t>
      </w:r>
      <w:r w:rsidR="00AA07C2" w:rsidRPr="00AA07C2">
        <w:rPr>
          <w:rFonts w:ascii="Arial" w:hAnsi="Arial" w:cs="Arial"/>
          <w:color w:val="000000"/>
        </w:rPr>
        <w:t>Women receiving prenatal scanning will be excluded.</w:t>
      </w:r>
    </w:p>
    <w:p w14:paraId="30C0818F" w14:textId="77777777" w:rsidR="00957E29" w:rsidRDefault="00957E29" w:rsidP="005E11F4">
      <w:pPr>
        <w:pStyle w:val="NoSpacing"/>
        <w:rPr>
          <w:rFonts w:ascii="Arial" w:hAnsi="Arial" w:cs="Arial"/>
          <w:color w:val="000000"/>
        </w:rPr>
      </w:pPr>
    </w:p>
    <w:p w14:paraId="1AF3952D" w14:textId="6AEA11FA" w:rsidR="00AF3F32" w:rsidRPr="009C510B" w:rsidRDefault="00AF3F32" w:rsidP="005E11F4">
      <w:pPr>
        <w:pStyle w:val="NoSpacing"/>
        <w:rPr>
          <w:rFonts w:ascii="Arial" w:hAnsi="Arial" w:cs="Arial"/>
          <w:b/>
          <w:i/>
          <w:color w:val="000000"/>
        </w:rPr>
      </w:pPr>
      <w:r w:rsidRPr="009C510B">
        <w:rPr>
          <w:rFonts w:ascii="Arial" w:hAnsi="Arial" w:cs="Arial"/>
          <w:b/>
          <w:i/>
          <w:color w:val="000000"/>
        </w:rPr>
        <w:t>Types of interventions</w:t>
      </w:r>
    </w:p>
    <w:p w14:paraId="50F1B605" w14:textId="6F9BA399" w:rsidR="00AF3F32" w:rsidRPr="005E11F4" w:rsidRDefault="00AF3F32" w:rsidP="005E11F4">
      <w:pPr>
        <w:pStyle w:val="NoSpacing"/>
        <w:rPr>
          <w:rFonts w:ascii="Arial" w:hAnsi="Arial" w:cs="Arial"/>
          <w:color w:val="000000"/>
        </w:rPr>
      </w:pPr>
      <w:r w:rsidRPr="005E11F4">
        <w:rPr>
          <w:rFonts w:ascii="Arial" w:hAnsi="Arial" w:cs="Arial"/>
          <w:color w:val="000000"/>
        </w:rPr>
        <w:lastRenderedPageBreak/>
        <w:t xml:space="preserve">The sole or principal component of the intervention is the </w:t>
      </w:r>
      <w:r w:rsidR="00DB443B">
        <w:rPr>
          <w:rFonts w:ascii="Arial" w:hAnsi="Arial" w:cs="Arial"/>
          <w:color w:val="000000"/>
        </w:rPr>
        <w:t>feedback</w:t>
      </w:r>
      <w:r w:rsidRPr="005E11F4">
        <w:rPr>
          <w:rFonts w:ascii="Arial" w:hAnsi="Arial" w:cs="Arial"/>
          <w:color w:val="000000"/>
        </w:rPr>
        <w:t xml:space="preserve"> of an individual’s medical imaging results.</w:t>
      </w:r>
      <w:r w:rsidR="009C510B">
        <w:rPr>
          <w:rFonts w:ascii="Arial" w:hAnsi="Arial" w:cs="Arial"/>
          <w:color w:val="000000"/>
        </w:rPr>
        <w:t xml:space="preserve"> M</w:t>
      </w:r>
      <w:r w:rsidRPr="005E11F4">
        <w:rPr>
          <w:rFonts w:ascii="Arial" w:hAnsi="Arial" w:cs="Arial"/>
          <w:color w:val="000000"/>
        </w:rPr>
        <w:t xml:space="preserve">edical imaging </w:t>
      </w:r>
      <w:r w:rsidR="002E7392">
        <w:rPr>
          <w:rFonts w:ascii="Arial" w:hAnsi="Arial" w:cs="Arial"/>
          <w:color w:val="000000"/>
        </w:rPr>
        <w:t>is</w:t>
      </w:r>
      <w:r w:rsidR="002E7392" w:rsidRPr="005E11F4">
        <w:rPr>
          <w:rFonts w:ascii="Arial" w:hAnsi="Arial" w:cs="Arial"/>
          <w:color w:val="000000"/>
        </w:rPr>
        <w:t xml:space="preserve"> </w:t>
      </w:r>
      <w:r w:rsidRPr="005E11F4">
        <w:rPr>
          <w:rFonts w:ascii="Arial" w:hAnsi="Arial" w:cs="Arial"/>
          <w:color w:val="000000"/>
        </w:rPr>
        <w:t xml:space="preserve">defined </w:t>
      </w:r>
      <w:r w:rsidR="00D06242">
        <w:rPr>
          <w:rFonts w:ascii="Arial" w:hAnsi="Arial" w:cs="Arial"/>
          <w:color w:val="000000"/>
        </w:rPr>
        <w:t xml:space="preserve">in relation to the </w:t>
      </w:r>
      <w:proofErr w:type="spellStart"/>
      <w:r w:rsidR="00D06242">
        <w:rPr>
          <w:rFonts w:ascii="Arial" w:hAnsi="Arial" w:cs="Arial"/>
          <w:color w:val="000000"/>
        </w:rPr>
        <w:t>MeSH</w:t>
      </w:r>
      <w:proofErr w:type="spellEnd"/>
      <w:r w:rsidR="00D06242">
        <w:rPr>
          <w:rFonts w:ascii="Arial" w:hAnsi="Arial" w:cs="Arial"/>
          <w:color w:val="000000"/>
        </w:rPr>
        <w:t xml:space="preserve"> definition of </w:t>
      </w:r>
      <w:r w:rsidRPr="005E11F4">
        <w:rPr>
          <w:rFonts w:ascii="Arial" w:hAnsi="Arial" w:cs="Arial"/>
          <w:color w:val="000000"/>
        </w:rPr>
        <w:t>diagnostic imaging, but applied without the</w:t>
      </w:r>
      <w:r w:rsidR="009C510B">
        <w:rPr>
          <w:rFonts w:ascii="Arial" w:hAnsi="Arial" w:cs="Arial"/>
          <w:color w:val="000000"/>
        </w:rPr>
        <w:t xml:space="preserve"> </w:t>
      </w:r>
      <w:r w:rsidRPr="005E11F4">
        <w:rPr>
          <w:rFonts w:ascii="Arial" w:hAnsi="Arial" w:cs="Arial"/>
          <w:color w:val="000000"/>
        </w:rPr>
        <w:t>consideration of diagnostic intent: “</w:t>
      </w:r>
      <w:r w:rsidR="00D60469" w:rsidRPr="00D60469">
        <w:rPr>
          <w:rFonts w:ascii="Arial" w:hAnsi="Arial" w:cs="Arial"/>
          <w:color w:val="000000"/>
        </w:rPr>
        <w:t>Any visual display of structural or functional patterns of organs or tissues</w:t>
      </w:r>
      <w:r w:rsidR="00D60469">
        <w:rPr>
          <w:rFonts w:ascii="Arial" w:hAnsi="Arial" w:cs="Arial"/>
          <w:color w:val="000000"/>
        </w:rPr>
        <w:t xml:space="preserve"> (for diagnostic evaluation)</w:t>
      </w:r>
      <w:r w:rsidRPr="005E11F4">
        <w:rPr>
          <w:rFonts w:ascii="Arial" w:hAnsi="Arial" w:cs="Arial"/>
          <w:color w:val="000000"/>
        </w:rPr>
        <w:t xml:space="preserve">” </w:t>
      </w:r>
      <w:r w:rsidR="00CA3450">
        <w:rPr>
          <w:rFonts w:ascii="Arial" w:hAnsi="Arial" w:cs="Arial"/>
          <w:color w:val="000000"/>
        </w:rPr>
        <w:t>[2]</w:t>
      </w:r>
      <w:r w:rsidRPr="005E11F4">
        <w:rPr>
          <w:rFonts w:ascii="Arial" w:hAnsi="Arial" w:cs="Arial"/>
          <w:color w:val="000000"/>
        </w:rPr>
        <w:t>.</w:t>
      </w:r>
      <w:r w:rsidR="009C510B">
        <w:rPr>
          <w:rFonts w:ascii="Arial" w:hAnsi="Arial" w:cs="Arial"/>
          <w:color w:val="000000"/>
        </w:rPr>
        <w:t xml:space="preserve"> </w:t>
      </w:r>
      <w:r w:rsidRPr="005E11F4">
        <w:rPr>
          <w:rFonts w:ascii="Arial" w:hAnsi="Arial" w:cs="Arial"/>
          <w:color w:val="000000"/>
        </w:rPr>
        <w:t>The specific procedures encompassed under this definition,</w:t>
      </w:r>
      <w:r w:rsidR="009C510B">
        <w:rPr>
          <w:rFonts w:ascii="Arial" w:hAnsi="Arial" w:cs="Arial"/>
          <w:color w:val="000000"/>
        </w:rPr>
        <w:t xml:space="preserve"> </w:t>
      </w:r>
      <w:r w:rsidRPr="005E11F4">
        <w:rPr>
          <w:rFonts w:ascii="Arial" w:hAnsi="Arial" w:cs="Arial"/>
          <w:color w:val="000000"/>
        </w:rPr>
        <w:t xml:space="preserve">in line with </w:t>
      </w:r>
      <w:proofErr w:type="spellStart"/>
      <w:r w:rsidRPr="005E11F4">
        <w:rPr>
          <w:rFonts w:ascii="Arial" w:hAnsi="Arial" w:cs="Arial"/>
          <w:color w:val="000000"/>
        </w:rPr>
        <w:t>MeSH</w:t>
      </w:r>
      <w:proofErr w:type="spellEnd"/>
      <w:r w:rsidRPr="005E11F4">
        <w:rPr>
          <w:rFonts w:ascii="Arial" w:hAnsi="Arial" w:cs="Arial"/>
          <w:color w:val="000000"/>
        </w:rPr>
        <w:t xml:space="preserve"> organisation, include magnetic resonance</w:t>
      </w:r>
      <w:r w:rsidR="009C510B">
        <w:rPr>
          <w:rFonts w:ascii="Arial" w:hAnsi="Arial" w:cs="Arial"/>
          <w:color w:val="000000"/>
        </w:rPr>
        <w:t xml:space="preserve"> </w:t>
      </w:r>
      <w:r w:rsidRPr="005E11F4">
        <w:rPr>
          <w:rFonts w:ascii="Arial" w:hAnsi="Arial" w:cs="Arial"/>
          <w:color w:val="000000"/>
        </w:rPr>
        <w:t>imaging</w:t>
      </w:r>
      <w:r w:rsidR="00100862">
        <w:rPr>
          <w:rFonts w:ascii="Arial" w:hAnsi="Arial" w:cs="Arial"/>
          <w:color w:val="000000"/>
        </w:rPr>
        <w:t xml:space="preserve"> (MRI)</w:t>
      </w:r>
      <w:r w:rsidRPr="005E11F4">
        <w:rPr>
          <w:rFonts w:ascii="Arial" w:hAnsi="Arial" w:cs="Arial"/>
          <w:color w:val="000000"/>
        </w:rPr>
        <w:t xml:space="preserve">, </w:t>
      </w:r>
      <w:r w:rsidR="00100862">
        <w:rPr>
          <w:rFonts w:ascii="Arial" w:hAnsi="Arial" w:cs="Arial"/>
          <w:color w:val="000000"/>
        </w:rPr>
        <w:t xml:space="preserve">computed </w:t>
      </w:r>
      <w:r w:rsidRPr="005E11F4">
        <w:rPr>
          <w:rFonts w:ascii="Arial" w:hAnsi="Arial" w:cs="Arial"/>
          <w:color w:val="000000"/>
        </w:rPr>
        <w:t>tomography</w:t>
      </w:r>
      <w:r w:rsidR="00100862">
        <w:rPr>
          <w:rFonts w:ascii="Arial" w:hAnsi="Arial" w:cs="Arial"/>
          <w:color w:val="000000"/>
        </w:rPr>
        <w:t xml:space="preserve"> (CT)</w:t>
      </w:r>
      <w:r w:rsidRPr="005E11F4">
        <w:rPr>
          <w:rFonts w:ascii="Arial" w:hAnsi="Arial" w:cs="Arial"/>
          <w:color w:val="000000"/>
        </w:rPr>
        <w:t>, radiograph</w:t>
      </w:r>
      <w:r w:rsidR="00100862">
        <w:rPr>
          <w:rFonts w:ascii="Arial" w:hAnsi="Arial" w:cs="Arial"/>
          <w:color w:val="000000"/>
        </w:rPr>
        <w:t xml:space="preserve">y, </w:t>
      </w:r>
      <w:r w:rsidRPr="005E11F4">
        <w:rPr>
          <w:rFonts w:ascii="Arial" w:hAnsi="Arial" w:cs="Arial"/>
          <w:color w:val="000000"/>
        </w:rPr>
        <w:t>ultrasonography</w:t>
      </w:r>
      <w:r w:rsidR="00614E12">
        <w:rPr>
          <w:rFonts w:ascii="Arial" w:hAnsi="Arial" w:cs="Arial"/>
          <w:color w:val="000000"/>
        </w:rPr>
        <w:t xml:space="preserve">, </w:t>
      </w:r>
      <w:r w:rsidR="00100862">
        <w:rPr>
          <w:rFonts w:ascii="Arial" w:hAnsi="Arial" w:cs="Arial"/>
          <w:color w:val="000000"/>
        </w:rPr>
        <w:t>and ultraviolet (UV) photography</w:t>
      </w:r>
      <w:r w:rsidRPr="005E11F4">
        <w:rPr>
          <w:rFonts w:ascii="Arial" w:hAnsi="Arial" w:cs="Arial"/>
          <w:color w:val="000000"/>
        </w:rPr>
        <w:t>.</w:t>
      </w:r>
      <w:r w:rsidR="00561B25">
        <w:rPr>
          <w:rFonts w:ascii="Arial" w:hAnsi="Arial" w:cs="Arial"/>
          <w:color w:val="000000"/>
        </w:rPr>
        <w:t xml:space="preserve"> We will determine whether medical imaging feedback is the principal component by reference to the described intervention components and the degree to which</w:t>
      </w:r>
      <w:r w:rsidR="00561B25" w:rsidRPr="00561B25">
        <w:rPr>
          <w:rFonts w:ascii="Arial" w:hAnsi="Arial" w:cs="Arial"/>
          <w:color w:val="000000"/>
        </w:rPr>
        <w:t xml:space="preserve"> </w:t>
      </w:r>
      <w:r w:rsidR="00561B25">
        <w:rPr>
          <w:rFonts w:ascii="Arial" w:hAnsi="Arial" w:cs="Arial"/>
          <w:color w:val="000000"/>
        </w:rPr>
        <w:t xml:space="preserve">contact </w:t>
      </w:r>
      <w:r w:rsidR="00561B25" w:rsidRPr="00561B25">
        <w:rPr>
          <w:rFonts w:ascii="Arial" w:hAnsi="Arial" w:cs="Arial"/>
          <w:color w:val="000000"/>
        </w:rPr>
        <w:t xml:space="preserve">time </w:t>
      </w:r>
      <w:r w:rsidR="00561B25">
        <w:rPr>
          <w:rFonts w:ascii="Arial" w:hAnsi="Arial" w:cs="Arial"/>
          <w:color w:val="000000"/>
        </w:rPr>
        <w:t xml:space="preserve">or intensity is given to other </w:t>
      </w:r>
      <w:r w:rsidR="00250CE5">
        <w:rPr>
          <w:rFonts w:ascii="Arial" w:hAnsi="Arial" w:cs="Arial"/>
          <w:color w:val="000000"/>
        </w:rPr>
        <w:t>intervention components.</w:t>
      </w:r>
    </w:p>
    <w:p w14:paraId="6D5F92E7" w14:textId="12529D1C" w:rsidR="00AF3F32" w:rsidRPr="005E11F4" w:rsidRDefault="00DB443B" w:rsidP="005E11F4">
      <w:pPr>
        <w:pStyle w:val="NoSpacing"/>
        <w:rPr>
          <w:rFonts w:ascii="Arial" w:hAnsi="Arial" w:cs="Arial"/>
          <w:color w:val="000000"/>
        </w:rPr>
      </w:pPr>
      <w:r>
        <w:rPr>
          <w:rFonts w:ascii="Arial" w:hAnsi="Arial" w:cs="Arial"/>
          <w:color w:val="000000"/>
        </w:rPr>
        <w:t>F</w:t>
      </w:r>
      <w:r w:rsidR="00AF3F32" w:rsidRPr="005E11F4">
        <w:rPr>
          <w:rFonts w:ascii="Arial" w:hAnsi="Arial" w:cs="Arial"/>
          <w:color w:val="000000"/>
        </w:rPr>
        <w:t>eedback</w:t>
      </w:r>
      <w:r>
        <w:rPr>
          <w:rFonts w:ascii="Arial" w:hAnsi="Arial" w:cs="Arial"/>
          <w:color w:val="000000"/>
        </w:rPr>
        <w:t xml:space="preserve"> of medical images </w:t>
      </w:r>
      <w:r w:rsidR="002E7392">
        <w:rPr>
          <w:rFonts w:ascii="Arial" w:hAnsi="Arial" w:cs="Arial"/>
          <w:color w:val="000000"/>
        </w:rPr>
        <w:t xml:space="preserve">is </w:t>
      </w:r>
      <w:r w:rsidR="00AF3F32" w:rsidRPr="005E11F4">
        <w:rPr>
          <w:rFonts w:ascii="Arial" w:hAnsi="Arial" w:cs="Arial"/>
          <w:color w:val="000000"/>
        </w:rPr>
        <w:t>defined as the individual being shown source</w:t>
      </w:r>
      <w:r>
        <w:rPr>
          <w:rFonts w:ascii="Arial" w:hAnsi="Arial" w:cs="Arial"/>
          <w:color w:val="000000"/>
        </w:rPr>
        <w:t xml:space="preserve"> </w:t>
      </w:r>
      <w:r w:rsidR="00AF3F32" w:rsidRPr="005E11F4">
        <w:rPr>
          <w:rFonts w:ascii="Arial" w:hAnsi="Arial" w:cs="Arial"/>
          <w:color w:val="000000"/>
        </w:rPr>
        <w:t>images (still or moving) of his or her body</w:t>
      </w:r>
      <w:r w:rsidR="00EC6329">
        <w:rPr>
          <w:rFonts w:ascii="Arial" w:hAnsi="Arial" w:cs="Arial"/>
          <w:color w:val="000000"/>
        </w:rPr>
        <w:t xml:space="preserve"> (or representations thereof) </w:t>
      </w:r>
      <w:r w:rsidR="00AF3F32" w:rsidRPr="005E11F4">
        <w:rPr>
          <w:rFonts w:ascii="Arial" w:hAnsi="Arial" w:cs="Arial"/>
          <w:color w:val="000000"/>
        </w:rPr>
        <w:t>generated by the</w:t>
      </w:r>
      <w:r>
        <w:rPr>
          <w:rFonts w:ascii="Arial" w:hAnsi="Arial" w:cs="Arial"/>
          <w:color w:val="000000"/>
        </w:rPr>
        <w:t xml:space="preserve"> </w:t>
      </w:r>
      <w:r w:rsidR="00AF3F32" w:rsidRPr="005E11F4">
        <w:rPr>
          <w:rFonts w:ascii="Arial" w:hAnsi="Arial" w:cs="Arial"/>
          <w:color w:val="000000"/>
        </w:rPr>
        <w:t xml:space="preserve">procedure in the course of </w:t>
      </w:r>
      <w:r>
        <w:rPr>
          <w:rFonts w:ascii="Arial" w:hAnsi="Arial" w:cs="Arial"/>
          <w:color w:val="000000"/>
        </w:rPr>
        <w:t>receiving</w:t>
      </w:r>
      <w:r w:rsidR="00AF3F32" w:rsidRPr="005E11F4">
        <w:rPr>
          <w:rFonts w:ascii="Arial" w:hAnsi="Arial" w:cs="Arial"/>
          <w:color w:val="000000"/>
        </w:rPr>
        <w:t xml:space="preserve"> their results. Typically</w:t>
      </w:r>
      <w:r>
        <w:rPr>
          <w:rFonts w:ascii="Arial" w:hAnsi="Arial" w:cs="Arial"/>
          <w:color w:val="000000"/>
        </w:rPr>
        <w:t xml:space="preserve"> </w:t>
      </w:r>
      <w:r w:rsidR="00AF3F32" w:rsidRPr="005E11F4">
        <w:rPr>
          <w:rFonts w:ascii="Arial" w:hAnsi="Arial" w:cs="Arial"/>
          <w:color w:val="000000"/>
        </w:rPr>
        <w:t>we expect the intervention to consist of the individual being</w:t>
      </w:r>
      <w:r>
        <w:rPr>
          <w:rFonts w:ascii="Arial" w:hAnsi="Arial" w:cs="Arial"/>
          <w:color w:val="000000"/>
        </w:rPr>
        <w:t xml:space="preserve"> presented with</w:t>
      </w:r>
      <w:r w:rsidRPr="005E11F4">
        <w:rPr>
          <w:rFonts w:ascii="Arial" w:hAnsi="Arial" w:cs="Arial"/>
          <w:color w:val="000000"/>
        </w:rPr>
        <w:t xml:space="preserve"> </w:t>
      </w:r>
      <w:r w:rsidR="00AF3F32" w:rsidRPr="005E11F4">
        <w:rPr>
          <w:rFonts w:ascii="Arial" w:hAnsi="Arial" w:cs="Arial"/>
          <w:color w:val="000000"/>
        </w:rPr>
        <w:t>a medical image of his or her body (such as a scan image of</w:t>
      </w:r>
      <w:r>
        <w:rPr>
          <w:rFonts w:ascii="Arial" w:hAnsi="Arial" w:cs="Arial"/>
          <w:color w:val="000000"/>
        </w:rPr>
        <w:t xml:space="preserve"> </w:t>
      </w:r>
      <w:r w:rsidR="00450B88">
        <w:rPr>
          <w:rFonts w:ascii="Arial" w:hAnsi="Arial" w:cs="Arial"/>
          <w:color w:val="000000"/>
        </w:rPr>
        <w:t xml:space="preserve">an </w:t>
      </w:r>
      <w:r w:rsidR="00AF3F32" w:rsidRPr="005E11F4">
        <w:rPr>
          <w:rFonts w:ascii="Arial" w:hAnsi="Arial" w:cs="Arial"/>
          <w:color w:val="000000"/>
        </w:rPr>
        <w:t xml:space="preserve">arterial plaque) and </w:t>
      </w:r>
      <w:r>
        <w:rPr>
          <w:rFonts w:ascii="Arial" w:hAnsi="Arial" w:cs="Arial"/>
          <w:color w:val="000000"/>
        </w:rPr>
        <w:t xml:space="preserve">explanation being given detailing </w:t>
      </w:r>
      <w:r w:rsidR="00AF3F32" w:rsidRPr="005E11F4">
        <w:rPr>
          <w:rFonts w:ascii="Arial" w:hAnsi="Arial" w:cs="Arial"/>
          <w:color w:val="000000"/>
        </w:rPr>
        <w:t>what the</w:t>
      </w:r>
      <w:r>
        <w:rPr>
          <w:rFonts w:ascii="Arial" w:hAnsi="Arial" w:cs="Arial"/>
          <w:color w:val="000000"/>
        </w:rPr>
        <w:t xml:space="preserve"> </w:t>
      </w:r>
      <w:r w:rsidR="00AF3F32" w:rsidRPr="005E11F4">
        <w:rPr>
          <w:rFonts w:ascii="Arial" w:hAnsi="Arial" w:cs="Arial"/>
          <w:color w:val="000000"/>
        </w:rPr>
        <w:t>image portrays and the implications this has for their health and</w:t>
      </w:r>
      <w:r>
        <w:rPr>
          <w:rFonts w:ascii="Arial" w:hAnsi="Arial" w:cs="Arial"/>
          <w:color w:val="000000"/>
        </w:rPr>
        <w:t xml:space="preserve"> </w:t>
      </w:r>
      <w:r w:rsidR="00AF3F32" w:rsidRPr="005E11F4">
        <w:rPr>
          <w:rFonts w:ascii="Arial" w:hAnsi="Arial" w:cs="Arial"/>
          <w:color w:val="000000"/>
        </w:rPr>
        <w:t>behaviour (in this example, outlining the role of smoking</w:t>
      </w:r>
      <w:r w:rsidR="002717B8">
        <w:rPr>
          <w:rFonts w:ascii="Arial" w:hAnsi="Arial" w:cs="Arial"/>
          <w:color w:val="000000"/>
        </w:rPr>
        <w:t xml:space="preserve"> </w:t>
      </w:r>
      <w:r w:rsidR="00AF3F32" w:rsidRPr="005E11F4">
        <w:rPr>
          <w:rFonts w:ascii="Arial" w:hAnsi="Arial" w:cs="Arial"/>
          <w:color w:val="000000"/>
        </w:rPr>
        <w:t xml:space="preserve">in determining arterial health). We </w:t>
      </w:r>
      <w:r w:rsidR="002717B8">
        <w:rPr>
          <w:rFonts w:ascii="Arial" w:hAnsi="Arial" w:cs="Arial"/>
          <w:color w:val="000000"/>
        </w:rPr>
        <w:t>will exclude</w:t>
      </w:r>
      <w:r w:rsidR="002717B8" w:rsidRPr="005E11F4">
        <w:rPr>
          <w:rFonts w:ascii="Arial" w:hAnsi="Arial" w:cs="Arial"/>
          <w:color w:val="000000"/>
        </w:rPr>
        <w:t xml:space="preserve"> </w:t>
      </w:r>
      <w:r w:rsidR="00AF3F32" w:rsidRPr="005E11F4">
        <w:rPr>
          <w:rFonts w:ascii="Arial" w:hAnsi="Arial" w:cs="Arial"/>
          <w:color w:val="000000"/>
        </w:rPr>
        <w:t>interventions</w:t>
      </w:r>
      <w:r>
        <w:rPr>
          <w:rFonts w:ascii="Arial" w:hAnsi="Arial" w:cs="Arial"/>
          <w:color w:val="000000"/>
        </w:rPr>
        <w:t xml:space="preserve"> </w:t>
      </w:r>
      <w:r w:rsidR="00AF3F32" w:rsidRPr="005E11F4">
        <w:rPr>
          <w:rFonts w:ascii="Arial" w:hAnsi="Arial" w:cs="Arial"/>
          <w:color w:val="000000"/>
        </w:rPr>
        <w:t>which used library images or images of other people’s scans</w:t>
      </w:r>
      <w:r w:rsidR="00186A46">
        <w:rPr>
          <w:rFonts w:ascii="Arial" w:hAnsi="Arial" w:cs="Arial"/>
          <w:color w:val="000000"/>
        </w:rPr>
        <w:t xml:space="preserve"> </w:t>
      </w:r>
      <w:r w:rsidR="00AF3F32" w:rsidRPr="005E11F4">
        <w:rPr>
          <w:rFonts w:ascii="Arial" w:hAnsi="Arial" w:cs="Arial"/>
          <w:color w:val="000000"/>
        </w:rPr>
        <w:t xml:space="preserve">only (rather than images of </w:t>
      </w:r>
      <w:r w:rsidR="00EC6329">
        <w:rPr>
          <w:rFonts w:ascii="Arial" w:hAnsi="Arial" w:cs="Arial"/>
          <w:color w:val="000000"/>
        </w:rPr>
        <w:t xml:space="preserve">or representing </w:t>
      </w:r>
      <w:r w:rsidR="00AF3F32" w:rsidRPr="005E11F4">
        <w:rPr>
          <w:rFonts w:ascii="Arial" w:hAnsi="Arial" w:cs="Arial"/>
          <w:color w:val="000000"/>
        </w:rPr>
        <w:t>the individual themselves) as the focus</w:t>
      </w:r>
      <w:r w:rsidR="00186A46">
        <w:rPr>
          <w:rFonts w:ascii="Arial" w:hAnsi="Arial" w:cs="Arial"/>
          <w:color w:val="000000"/>
        </w:rPr>
        <w:t xml:space="preserve"> </w:t>
      </w:r>
      <w:r w:rsidR="00AF3F32" w:rsidRPr="005E11F4">
        <w:rPr>
          <w:rFonts w:ascii="Arial" w:hAnsi="Arial" w:cs="Arial"/>
          <w:color w:val="000000"/>
        </w:rPr>
        <w:t>of risk communication.</w:t>
      </w:r>
    </w:p>
    <w:p w14:paraId="76B1791E" w14:textId="77777777" w:rsidR="00AF3F32" w:rsidRPr="005E11F4" w:rsidRDefault="00AF3F32" w:rsidP="005E11F4">
      <w:pPr>
        <w:pStyle w:val="NoSpacing"/>
        <w:rPr>
          <w:rFonts w:ascii="Arial" w:hAnsi="Arial" w:cs="Arial"/>
          <w:color w:val="000000"/>
        </w:rPr>
      </w:pPr>
      <w:r w:rsidRPr="005E11F4">
        <w:rPr>
          <w:rFonts w:ascii="Arial" w:hAnsi="Arial" w:cs="Arial"/>
          <w:color w:val="000000"/>
        </w:rPr>
        <w:t>Acceptable comparison groups are those that provide:</w:t>
      </w:r>
    </w:p>
    <w:p w14:paraId="11807B4C" w14:textId="77777777" w:rsidR="00AF3F32" w:rsidRPr="005E11F4" w:rsidRDefault="00AF3F32" w:rsidP="005E11F4">
      <w:pPr>
        <w:pStyle w:val="NoSpacing"/>
        <w:rPr>
          <w:rFonts w:ascii="Arial" w:hAnsi="Arial" w:cs="Arial"/>
          <w:color w:val="000000"/>
        </w:rPr>
      </w:pPr>
      <w:r w:rsidRPr="005E11F4">
        <w:rPr>
          <w:rFonts w:ascii="Arial" w:hAnsi="Arial" w:cs="Arial"/>
          <w:color w:val="000000"/>
        </w:rPr>
        <w:t>1. no risk information at all;</w:t>
      </w:r>
    </w:p>
    <w:p w14:paraId="65377CA9" w14:textId="2D8E075B" w:rsidR="00AF3F32" w:rsidRPr="005E11F4" w:rsidRDefault="00AF3F32" w:rsidP="005E11F4">
      <w:pPr>
        <w:pStyle w:val="NoSpacing"/>
        <w:rPr>
          <w:rFonts w:ascii="Arial" w:hAnsi="Arial" w:cs="Arial"/>
          <w:color w:val="000000"/>
        </w:rPr>
      </w:pPr>
      <w:r w:rsidRPr="005E11F4">
        <w:rPr>
          <w:rFonts w:ascii="Arial" w:hAnsi="Arial" w:cs="Arial"/>
          <w:color w:val="000000"/>
        </w:rPr>
        <w:t>2. risk information derived from a non-medical imaging</w:t>
      </w:r>
      <w:r w:rsidR="00186A46">
        <w:rPr>
          <w:rFonts w:ascii="Arial" w:hAnsi="Arial" w:cs="Arial"/>
          <w:color w:val="000000"/>
        </w:rPr>
        <w:t xml:space="preserve"> </w:t>
      </w:r>
      <w:r w:rsidRPr="005E11F4">
        <w:rPr>
          <w:rFonts w:ascii="Arial" w:hAnsi="Arial" w:cs="Arial"/>
          <w:color w:val="000000"/>
        </w:rPr>
        <w:t>method (e.g. cholesterol test); or</w:t>
      </w:r>
    </w:p>
    <w:p w14:paraId="17307777" w14:textId="3B1B71C5" w:rsidR="00AF3F32" w:rsidRPr="005E11F4" w:rsidRDefault="00AF3F32" w:rsidP="005E11F4">
      <w:pPr>
        <w:pStyle w:val="NoSpacing"/>
        <w:rPr>
          <w:rFonts w:ascii="Arial" w:hAnsi="Arial" w:cs="Arial"/>
          <w:color w:val="000000"/>
        </w:rPr>
      </w:pPr>
      <w:r w:rsidRPr="005E11F4">
        <w:rPr>
          <w:rFonts w:ascii="Arial" w:hAnsi="Arial" w:cs="Arial"/>
          <w:color w:val="000000"/>
        </w:rPr>
        <w:t>3. personalised health-related risk information derived from</w:t>
      </w:r>
      <w:r w:rsidR="00186A46">
        <w:rPr>
          <w:rFonts w:ascii="Arial" w:hAnsi="Arial" w:cs="Arial"/>
          <w:color w:val="000000"/>
        </w:rPr>
        <w:t xml:space="preserve"> </w:t>
      </w:r>
      <w:r w:rsidRPr="005E11F4">
        <w:rPr>
          <w:rFonts w:ascii="Arial" w:hAnsi="Arial" w:cs="Arial"/>
          <w:color w:val="000000"/>
        </w:rPr>
        <w:t>medical imaging procedures but presented to the individual</w:t>
      </w:r>
      <w:r w:rsidR="00186A46">
        <w:rPr>
          <w:rFonts w:ascii="Arial" w:hAnsi="Arial" w:cs="Arial"/>
          <w:color w:val="000000"/>
        </w:rPr>
        <w:t xml:space="preserve"> </w:t>
      </w:r>
      <w:r w:rsidRPr="005E11F4">
        <w:rPr>
          <w:rFonts w:ascii="Arial" w:hAnsi="Arial" w:cs="Arial"/>
          <w:color w:val="000000"/>
        </w:rPr>
        <w:t>without visual feedback.</w:t>
      </w:r>
    </w:p>
    <w:p w14:paraId="45435250" w14:textId="775F6CA4" w:rsidR="00AF3F32" w:rsidRPr="005E11F4" w:rsidRDefault="00AF3F32" w:rsidP="005E11F4">
      <w:pPr>
        <w:pStyle w:val="NoSpacing"/>
        <w:rPr>
          <w:rFonts w:ascii="Arial" w:hAnsi="Arial" w:cs="Arial"/>
          <w:color w:val="000000"/>
        </w:rPr>
      </w:pPr>
      <w:r w:rsidRPr="005E11F4">
        <w:rPr>
          <w:rFonts w:ascii="Arial" w:hAnsi="Arial" w:cs="Arial"/>
          <w:color w:val="000000"/>
        </w:rPr>
        <w:t xml:space="preserve">We </w:t>
      </w:r>
      <w:r w:rsidR="00186A46">
        <w:rPr>
          <w:rFonts w:ascii="Arial" w:hAnsi="Arial" w:cs="Arial"/>
          <w:color w:val="000000"/>
        </w:rPr>
        <w:t>will exclude</w:t>
      </w:r>
      <w:r w:rsidR="00186A46" w:rsidRPr="005E11F4">
        <w:rPr>
          <w:rFonts w:ascii="Arial" w:hAnsi="Arial" w:cs="Arial"/>
          <w:color w:val="000000"/>
        </w:rPr>
        <w:t xml:space="preserve"> </w:t>
      </w:r>
      <w:r w:rsidRPr="005E11F4">
        <w:rPr>
          <w:rFonts w:ascii="Arial" w:hAnsi="Arial" w:cs="Arial"/>
          <w:color w:val="000000"/>
        </w:rPr>
        <w:t>studies that used hypothetical scenarios in which</w:t>
      </w:r>
      <w:r w:rsidR="00DB443B">
        <w:rPr>
          <w:rFonts w:ascii="Arial" w:hAnsi="Arial" w:cs="Arial"/>
          <w:color w:val="000000"/>
        </w:rPr>
        <w:t xml:space="preserve"> </w:t>
      </w:r>
      <w:r w:rsidRPr="005E11F4">
        <w:rPr>
          <w:rFonts w:ascii="Arial" w:hAnsi="Arial" w:cs="Arial"/>
          <w:color w:val="000000"/>
        </w:rPr>
        <w:t>individuals imagined receiving risk information.</w:t>
      </w:r>
    </w:p>
    <w:p w14:paraId="0F270258" w14:textId="77777777" w:rsidR="00DB443B" w:rsidRDefault="00DB443B" w:rsidP="005E11F4">
      <w:pPr>
        <w:pStyle w:val="NoSpacing"/>
        <w:rPr>
          <w:rFonts w:ascii="Arial" w:hAnsi="Arial" w:cs="Arial"/>
          <w:color w:val="000000"/>
        </w:rPr>
      </w:pPr>
    </w:p>
    <w:p w14:paraId="42B9924A" w14:textId="41A26C71" w:rsidR="00AF3F32" w:rsidRPr="00DB443B" w:rsidRDefault="00AF3F32" w:rsidP="005E11F4">
      <w:pPr>
        <w:pStyle w:val="NoSpacing"/>
        <w:rPr>
          <w:rFonts w:ascii="Arial" w:hAnsi="Arial" w:cs="Arial"/>
          <w:b/>
          <w:i/>
          <w:color w:val="000000"/>
        </w:rPr>
      </w:pPr>
      <w:r w:rsidRPr="00DB443B">
        <w:rPr>
          <w:rFonts w:ascii="Arial" w:hAnsi="Arial" w:cs="Arial"/>
          <w:b/>
          <w:i/>
          <w:color w:val="000000"/>
        </w:rPr>
        <w:t>Types of outcome measures</w:t>
      </w:r>
    </w:p>
    <w:p w14:paraId="1AA231EA" w14:textId="77777777" w:rsidR="00A52A09" w:rsidRDefault="00A52A09" w:rsidP="005E11F4">
      <w:pPr>
        <w:pStyle w:val="NoSpacing"/>
        <w:rPr>
          <w:rFonts w:ascii="Arial" w:hAnsi="Arial" w:cs="Arial"/>
          <w:color w:val="000000"/>
        </w:rPr>
      </w:pPr>
    </w:p>
    <w:p w14:paraId="491713B8" w14:textId="1EE57F0D" w:rsidR="00A52A09" w:rsidRPr="00597E15" w:rsidRDefault="00A52A09" w:rsidP="005E11F4">
      <w:pPr>
        <w:pStyle w:val="NoSpacing"/>
        <w:rPr>
          <w:rFonts w:ascii="Arial" w:hAnsi="Arial" w:cs="Arial"/>
          <w:color w:val="000000"/>
          <w:u w:val="single"/>
        </w:rPr>
      </w:pPr>
      <w:r w:rsidRPr="00597E15">
        <w:rPr>
          <w:rFonts w:ascii="Arial" w:hAnsi="Arial" w:cs="Arial"/>
          <w:color w:val="000000"/>
          <w:u w:val="single"/>
        </w:rPr>
        <w:t>Primary outcomes</w:t>
      </w:r>
      <w:r w:rsidRPr="00A52A09">
        <w:rPr>
          <w:rFonts w:ascii="Arial" w:hAnsi="Arial" w:cs="Arial"/>
          <w:color w:val="000000"/>
        </w:rPr>
        <w:t xml:space="preserve"> </w:t>
      </w:r>
    </w:p>
    <w:p w14:paraId="49270785" w14:textId="185A5ACF" w:rsidR="00CF4B10" w:rsidRPr="005E11F4" w:rsidRDefault="00740489" w:rsidP="00CF4B10">
      <w:pPr>
        <w:pStyle w:val="NoSpacing"/>
        <w:rPr>
          <w:rFonts w:ascii="Arial" w:hAnsi="Arial" w:cs="Arial"/>
          <w:color w:val="000000"/>
        </w:rPr>
      </w:pPr>
      <w:r>
        <w:rPr>
          <w:rFonts w:ascii="Arial" w:hAnsi="Arial" w:cs="Arial"/>
          <w:color w:val="000000"/>
        </w:rPr>
        <w:t>H</w:t>
      </w:r>
      <w:r w:rsidR="00AF3F32" w:rsidRPr="005E11F4">
        <w:rPr>
          <w:rFonts w:ascii="Arial" w:hAnsi="Arial" w:cs="Arial"/>
          <w:color w:val="000000"/>
        </w:rPr>
        <w:t>ealth-related behaviours that have the potential</w:t>
      </w:r>
      <w:r w:rsidR="00A52A09">
        <w:rPr>
          <w:rFonts w:ascii="Arial" w:hAnsi="Arial" w:cs="Arial"/>
          <w:color w:val="000000"/>
        </w:rPr>
        <w:t xml:space="preserve"> </w:t>
      </w:r>
      <w:r w:rsidR="00AF3F32" w:rsidRPr="005E11F4">
        <w:rPr>
          <w:rFonts w:ascii="Arial" w:hAnsi="Arial" w:cs="Arial"/>
          <w:color w:val="000000"/>
        </w:rPr>
        <w:t>to modify the risk identified:</w:t>
      </w:r>
      <w:r w:rsidR="00597E15">
        <w:rPr>
          <w:rFonts w:ascii="Arial" w:hAnsi="Arial" w:cs="Arial"/>
          <w:color w:val="000000"/>
        </w:rPr>
        <w:t xml:space="preserve"> </w:t>
      </w:r>
      <w:r w:rsidR="00475037">
        <w:rPr>
          <w:rFonts w:ascii="Arial" w:hAnsi="Arial" w:cs="Arial"/>
          <w:color w:val="000000"/>
        </w:rPr>
        <w:t>d</w:t>
      </w:r>
      <w:r w:rsidR="00AF3F32" w:rsidRPr="005E11F4">
        <w:rPr>
          <w:rFonts w:ascii="Arial" w:hAnsi="Arial" w:cs="Arial"/>
          <w:color w:val="000000"/>
        </w:rPr>
        <w:t>ietary behaviour;</w:t>
      </w:r>
      <w:r w:rsidR="00597E15">
        <w:rPr>
          <w:rFonts w:ascii="Arial" w:hAnsi="Arial" w:cs="Arial"/>
          <w:color w:val="000000"/>
        </w:rPr>
        <w:t xml:space="preserve"> p</w:t>
      </w:r>
      <w:r w:rsidR="00AF3F32" w:rsidRPr="005E11F4">
        <w:rPr>
          <w:rFonts w:ascii="Arial" w:hAnsi="Arial" w:cs="Arial"/>
          <w:color w:val="000000"/>
        </w:rPr>
        <w:t>hysical activity;</w:t>
      </w:r>
      <w:r w:rsidR="00597E15">
        <w:rPr>
          <w:rFonts w:ascii="Arial" w:hAnsi="Arial" w:cs="Arial"/>
          <w:color w:val="000000"/>
        </w:rPr>
        <w:t xml:space="preserve"> s</w:t>
      </w:r>
      <w:r w:rsidR="00AF3F32" w:rsidRPr="005E11F4">
        <w:rPr>
          <w:rFonts w:ascii="Arial" w:hAnsi="Arial" w:cs="Arial"/>
          <w:color w:val="000000"/>
        </w:rPr>
        <w:t>moking;</w:t>
      </w:r>
      <w:r w:rsidR="00597E15">
        <w:rPr>
          <w:rFonts w:ascii="Arial" w:hAnsi="Arial" w:cs="Arial"/>
          <w:color w:val="000000"/>
        </w:rPr>
        <w:t xml:space="preserve"> a</w:t>
      </w:r>
      <w:r w:rsidR="00AF3F32" w:rsidRPr="005E11F4">
        <w:rPr>
          <w:rFonts w:ascii="Arial" w:hAnsi="Arial" w:cs="Arial"/>
          <w:color w:val="000000"/>
        </w:rPr>
        <w:t>lcohol consumption;</w:t>
      </w:r>
      <w:r w:rsidR="00597E15">
        <w:rPr>
          <w:rFonts w:ascii="Arial" w:hAnsi="Arial" w:cs="Arial"/>
          <w:color w:val="000000"/>
        </w:rPr>
        <w:t xml:space="preserve"> a</w:t>
      </w:r>
      <w:r w:rsidR="00AF3F32" w:rsidRPr="005E11F4">
        <w:rPr>
          <w:rFonts w:ascii="Arial" w:hAnsi="Arial" w:cs="Arial"/>
          <w:color w:val="000000"/>
        </w:rPr>
        <w:t>ttendance for screening;</w:t>
      </w:r>
      <w:r w:rsidR="00597E15">
        <w:rPr>
          <w:rFonts w:ascii="Arial" w:hAnsi="Arial" w:cs="Arial"/>
          <w:color w:val="000000"/>
        </w:rPr>
        <w:t xml:space="preserve"> s</w:t>
      </w:r>
      <w:r w:rsidR="00AF3F32" w:rsidRPr="005E11F4">
        <w:rPr>
          <w:rFonts w:ascii="Arial" w:hAnsi="Arial" w:cs="Arial"/>
          <w:color w:val="000000"/>
        </w:rPr>
        <w:t>un protection behaviours;</w:t>
      </w:r>
      <w:r w:rsidR="00597E15">
        <w:rPr>
          <w:rFonts w:ascii="Arial" w:hAnsi="Arial" w:cs="Arial"/>
          <w:color w:val="000000"/>
        </w:rPr>
        <w:t xml:space="preserve"> a</w:t>
      </w:r>
      <w:r w:rsidR="00AF3F32" w:rsidRPr="005E11F4">
        <w:rPr>
          <w:rFonts w:ascii="Arial" w:hAnsi="Arial" w:cs="Arial"/>
          <w:color w:val="000000"/>
        </w:rPr>
        <w:t>dherence to medication</w:t>
      </w:r>
      <w:r w:rsidR="00597E15">
        <w:rPr>
          <w:rFonts w:ascii="Arial" w:hAnsi="Arial" w:cs="Arial"/>
          <w:color w:val="000000"/>
        </w:rPr>
        <w:t>.</w:t>
      </w:r>
      <w:r w:rsidR="00CF4B10">
        <w:rPr>
          <w:rFonts w:ascii="Arial" w:hAnsi="Arial" w:cs="Arial"/>
          <w:color w:val="000000"/>
        </w:rPr>
        <w:t xml:space="preserve"> </w:t>
      </w:r>
      <w:r w:rsidR="00CF4B10" w:rsidRPr="005E11F4">
        <w:rPr>
          <w:rFonts w:ascii="Arial" w:hAnsi="Arial" w:cs="Arial"/>
          <w:color w:val="000000"/>
        </w:rPr>
        <w:t xml:space="preserve">Eligible trials must have </w:t>
      </w:r>
      <w:r w:rsidR="00CF4B10">
        <w:rPr>
          <w:rFonts w:ascii="Arial" w:hAnsi="Arial" w:cs="Arial"/>
          <w:color w:val="000000"/>
        </w:rPr>
        <w:t>assessed</w:t>
      </w:r>
      <w:r w:rsidR="00CF4B10" w:rsidRPr="005E11F4">
        <w:rPr>
          <w:rFonts w:ascii="Arial" w:hAnsi="Arial" w:cs="Arial"/>
          <w:color w:val="000000"/>
        </w:rPr>
        <w:t xml:space="preserve"> a primary outcome.</w:t>
      </w:r>
      <w:r w:rsidR="00CF4B10">
        <w:rPr>
          <w:rFonts w:ascii="Arial" w:hAnsi="Arial" w:cs="Arial"/>
          <w:color w:val="000000"/>
        </w:rPr>
        <w:t xml:space="preserve"> </w:t>
      </w:r>
    </w:p>
    <w:p w14:paraId="3F2F56CE" w14:textId="30305484" w:rsidR="00AF3F32" w:rsidRPr="005E11F4" w:rsidRDefault="00AF3F32" w:rsidP="005E11F4">
      <w:pPr>
        <w:pStyle w:val="NoSpacing"/>
        <w:rPr>
          <w:rFonts w:ascii="Arial" w:hAnsi="Arial" w:cs="Arial"/>
          <w:color w:val="000000"/>
        </w:rPr>
      </w:pPr>
    </w:p>
    <w:p w14:paraId="37D7075E" w14:textId="62B48E07" w:rsidR="00CF4B10" w:rsidRDefault="00715F0F" w:rsidP="00597E15">
      <w:pPr>
        <w:pStyle w:val="NoSpacing"/>
        <w:rPr>
          <w:rFonts w:ascii="Arial" w:hAnsi="Arial" w:cs="Arial"/>
          <w:color w:val="000000"/>
          <w:u w:val="single"/>
        </w:rPr>
      </w:pPr>
      <w:r>
        <w:rPr>
          <w:rFonts w:ascii="Arial" w:hAnsi="Arial" w:cs="Arial"/>
          <w:color w:val="000000"/>
          <w:u w:val="single"/>
        </w:rPr>
        <w:t>Secondary outcomes</w:t>
      </w:r>
    </w:p>
    <w:p w14:paraId="11CF83A5" w14:textId="16DB7207" w:rsidR="00597E15" w:rsidRDefault="00715F0F" w:rsidP="009F4C47">
      <w:pPr>
        <w:pStyle w:val="NoSpacing"/>
        <w:numPr>
          <w:ilvl w:val="0"/>
          <w:numId w:val="4"/>
        </w:numPr>
        <w:rPr>
          <w:rFonts w:ascii="Arial" w:hAnsi="Arial" w:cs="Arial"/>
          <w:color w:val="000000"/>
        </w:rPr>
      </w:pPr>
      <w:bookmarkStart w:id="0" w:name="_Hlk82705959"/>
      <w:r>
        <w:rPr>
          <w:rFonts w:ascii="Arial" w:hAnsi="Arial" w:cs="Arial"/>
          <w:color w:val="000000"/>
        </w:rPr>
        <w:t xml:space="preserve">Related </w:t>
      </w:r>
      <w:r w:rsidR="00C810E0">
        <w:rPr>
          <w:rFonts w:ascii="Arial" w:hAnsi="Arial" w:cs="Arial"/>
          <w:color w:val="000000"/>
        </w:rPr>
        <w:t xml:space="preserve">risk </w:t>
      </w:r>
      <w:r w:rsidR="00F26577">
        <w:rPr>
          <w:rFonts w:ascii="Arial" w:hAnsi="Arial" w:cs="Arial"/>
          <w:color w:val="000000"/>
        </w:rPr>
        <w:t xml:space="preserve">factors </w:t>
      </w:r>
      <w:r w:rsidR="00C810E0">
        <w:rPr>
          <w:rFonts w:ascii="Arial" w:hAnsi="Arial" w:cs="Arial"/>
          <w:color w:val="000000"/>
        </w:rPr>
        <w:t xml:space="preserve">and </w:t>
      </w:r>
      <w:r>
        <w:rPr>
          <w:rFonts w:ascii="Arial" w:hAnsi="Arial" w:cs="Arial"/>
          <w:color w:val="000000"/>
        </w:rPr>
        <w:t>health</w:t>
      </w:r>
      <w:r w:rsidR="00C810E0">
        <w:rPr>
          <w:rFonts w:ascii="Arial" w:hAnsi="Arial" w:cs="Arial"/>
          <w:color w:val="000000"/>
        </w:rPr>
        <w:t>-related</w:t>
      </w:r>
      <w:r>
        <w:rPr>
          <w:rFonts w:ascii="Arial" w:hAnsi="Arial" w:cs="Arial"/>
          <w:color w:val="000000"/>
        </w:rPr>
        <w:t xml:space="preserve"> outcomes including</w:t>
      </w:r>
      <w:r w:rsidR="00597E15">
        <w:rPr>
          <w:rFonts w:ascii="Arial" w:hAnsi="Arial" w:cs="Arial"/>
          <w:color w:val="000000"/>
        </w:rPr>
        <w:t xml:space="preserve"> blood pressure, cholesterol level, lung function, </w:t>
      </w:r>
      <w:r w:rsidR="00057F1C">
        <w:rPr>
          <w:rFonts w:ascii="Arial" w:hAnsi="Arial" w:cs="Arial"/>
          <w:color w:val="000000"/>
        </w:rPr>
        <w:t>BMI/weight</w:t>
      </w:r>
      <w:r w:rsidR="00597E15">
        <w:rPr>
          <w:rFonts w:ascii="Arial" w:hAnsi="Arial" w:cs="Arial"/>
          <w:color w:val="000000"/>
        </w:rPr>
        <w:t>, level of atherosclerosis, and disease risk indice</w:t>
      </w:r>
      <w:r>
        <w:rPr>
          <w:rFonts w:ascii="Arial" w:hAnsi="Arial" w:cs="Arial"/>
          <w:color w:val="000000"/>
        </w:rPr>
        <w:t>s such as Framingham Risk Score</w:t>
      </w:r>
      <w:r w:rsidR="00597E15" w:rsidRPr="00597E15">
        <w:rPr>
          <w:rFonts w:ascii="Arial" w:hAnsi="Arial" w:cs="Arial"/>
          <w:color w:val="000000"/>
        </w:rPr>
        <w:t xml:space="preserve"> </w:t>
      </w:r>
      <w:r>
        <w:rPr>
          <w:rFonts w:ascii="Arial" w:hAnsi="Arial" w:cs="Arial"/>
          <w:color w:val="000000"/>
        </w:rPr>
        <w:t xml:space="preserve"> </w:t>
      </w:r>
    </w:p>
    <w:p w14:paraId="783DE8BC" w14:textId="7A6A02EB" w:rsidR="00715F0F" w:rsidRPr="00715F0F" w:rsidRDefault="00715F0F" w:rsidP="009F4C47">
      <w:pPr>
        <w:pStyle w:val="NoSpacing"/>
        <w:numPr>
          <w:ilvl w:val="0"/>
          <w:numId w:val="4"/>
        </w:numPr>
        <w:rPr>
          <w:rFonts w:ascii="Arial" w:hAnsi="Arial" w:cs="Arial"/>
          <w:color w:val="000000"/>
        </w:rPr>
      </w:pPr>
      <w:r w:rsidRPr="00715F0F">
        <w:rPr>
          <w:rFonts w:ascii="Arial" w:hAnsi="Arial" w:cs="Arial"/>
          <w:color w:val="000000"/>
        </w:rPr>
        <w:t>Adverse events</w:t>
      </w:r>
      <w:r>
        <w:rPr>
          <w:rFonts w:ascii="Arial" w:hAnsi="Arial" w:cs="Arial"/>
          <w:color w:val="000000"/>
        </w:rPr>
        <w:t xml:space="preserve"> and harms, including depression or anxiety</w:t>
      </w:r>
      <w:r w:rsidR="00C34C20">
        <w:rPr>
          <w:rFonts w:ascii="Arial" w:hAnsi="Arial" w:cs="Arial"/>
          <w:color w:val="000000"/>
        </w:rPr>
        <w:t>.</w:t>
      </w:r>
    </w:p>
    <w:bookmarkEnd w:id="0"/>
    <w:p w14:paraId="2AF6013B" w14:textId="6AF2969B" w:rsidR="00AF3F32" w:rsidRPr="005E11F4" w:rsidRDefault="00AF3F32" w:rsidP="005E11F4">
      <w:pPr>
        <w:pStyle w:val="NoSpacing"/>
        <w:rPr>
          <w:rFonts w:ascii="Arial" w:hAnsi="Arial" w:cs="Arial"/>
          <w:color w:val="000000"/>
        </w:rPr>
      </w:pPr>
    </w:p>
    <w:p w14:paraId="7444200E" w14:textId="23A877B0" w:rsidR="00AF3F32" w:rsidRPr="007E1F89" w:rsidRDefault="00AF3F32" w:rsidP="005E11F4">
      <w:pPr>
        <w:pStyle w:val="NoSpacing"/>
        <w:rPr>
          <w:rFonts w:ascii="Arial" w:hAnsi="Arial" w:cs="Arial"/>
          <w:b/>
          <w:color w:val="000000"/>
        </w:rPr>
      </w:pPr>
      <w:r w:rsidRPr="007E1F89">
        <w:rPr>
          <w:rFonts w:ascii="Arial" w:hAnsi="Arial" w:cs="Arial"/>
          <w:b/>
          <w:color w:val="000000"/>
        </w:rPr>
        <w:t>Search methods for identification of studies</w:t>
      </w:r>
    </w:p>
    <w:p w14:paraId="4CD1C6E6" w14:textId="77777777" w:rsidR="007E1F89" w:rsidRDefault="007E1F89" w:rsidP="005E11F4">
      <w:pPr>
        <w:pStyle w:val="NoSpacing"/>
        <w:rPr>
          <w:rFonts w:ascii="Arial" w:hAnsi="Arial" w:cs="Arial"/>
          <w:color w:val="000000"/>
        </w:rPr>
      </w:pPr>
    </w:p>
    <w:p w14:paraId="748EADE5" w14:textId="16DA3938" w:rsidR="00AF3F32" w:rsidRPr="007E1F89" w:rsidRDefault="00AF3F32" w:rsidP="005E11F4">
      <w:pPr>
        <w:pStyle w:val="NoSpacing"/>
        <w:rPr>
          <w:rFonts w:ascii="Arial" w:hAnsi="Arial" w:cs="Arial"/>
          <w:b/>
          <w:i/>
          <w:color w:val="000000"/>
        </w:rPr>
      </w:pPr>
      <w:r w:rsidRPr="007E1F89">
        <w:rPr>
          <w:rFonts w:ascii="Arial" w:hAnsi="Arial" w:cs="Arial"/>
          <w:b/>
          <w:i/>
          <w:color w:val="000000"/>
        </w:rPr>
        <w:t>Electronic searches</w:t>
      </w:r>
    </w:p>
    <w:p w14:paraId="2C9DED60" w14:textId="2AB8BC55" w:rsidR="00AF3F32" w:rsidRPr="005E11F4" w:rsidRDefault="00C34C20" w:rsidP="005E11F4">
      <w:pPr>
        <w:pStyle w:val="NoSpacing"/>
        <w:rPr>
          <w:rFonts w:ascii="Arial" w:hAnsi="Arial" w:cs="Arial"/>
          <w:color w:val="000000"/>
        </w:rPr>
      </w:pPr>
      <w:r>
        <w:rPr>
          <w:rFonts w:ascii="Arial" w:hAnsi="Arial" w:cs="Arial"/>
          <w:color w:val="000000"/>
        </w:rPr>
        <w:t xml:space="preserve">The search will update the Cochrane Review </w:t>
      </w:r>
      <w:r w:rsidR="00D6740A">
        <w:rPr>
          <w:rFonts w:ascii="Arial" w:hAnsi="Arial" w:cs="Arial"/>
          <w:color w:val="000000"/>
        </w:rPr>
        <w:t>[1]</w:t>
      </w:r>
      <w:r w:rsidR="0023478E">
        <w:rPr>
          <w:rFonts w:ascii="Arial" w:hAnsi="Arial" w:cs="Arial"/>
          <w:color w:val="000000"/>
        </w:rPr>
        <w:t xml:space="preserve"> </w:t>
      </w:r>
      <w:r>
        <w:rPr>
          <w:rFonts w:ascii="Arial" w:hAnsi="Arial" w:cs="Arial"/>
          <w:color w:val="000000"/>
        </w:rPr>
        <w:t>searches from 1</w:t>
      </w:r>
      <w:r w:rsidRPr="00C34C20">
        <w:rPr>
          <w:rFonts w:ascii="Arial" w:hAnsi="Arial" w:cs="Arial"/>
          <w:color w:val="000000"/>
          <w:vertAlign w:val="superscript"/>
        </w:rPr>
        <w:t>st</w:t>
      </w:r>
      <w:r>
        <w:rPr>
          <w:rFonts w:ascii="Arial" w:hAnsi="Arial" w:cs="Arial"/>
          <w:color w:val="000000"/>
        </w:rPr>
        <w:t xml:space="preserve"> September 2009, covering </w:t>
      </w:r>
      <w:r w:rsidR="00F44AE2" w:rsidRPr="005E11F4">
        <w:rPr>
          <w:rFonts w:ascii="Arial" w:hAnsi="Arial" w:cs="Arial"/>
          <w:color w:val="000000"/>
        </w:rPr>
        <w:t>MEDLINE</w:t>
      </w:r>
      <w:r w:rsidR="00F44AE2">
        <w:rPr>
          <w:rFonts w:ascii="Arial" w:hAnsi="Arial" w:cs="Arial"/>
          <w:color w:val="000000"/>
        </w:rPr>
        <w:t xml:space="preserve"> </w:t>
      </w:r>
      <w:r w:rsidR="00F44AE2" w:rsidRPr="005E11F4">
        <w:rPr>
          <w:rFonts w:ascii="Arial" w:hAnsi="Arial" w:cs="Arial"/>
          <w:color w:val="000000"/>
        </w:rPr>
        <w:t>(</w:t>
      </w:r>
      <w:r w:rsidR="007141A7" w:rsidRPr="005E11F4">
        <w:rPr>
          <w:rFonts w:ascii="Arial" w:hAnsi="Arial" w:cs="Arial"/>
          <w:color w:val="000000"/>
        </w:rPr>
        <w:t>19</w:t>
      </w:r>
      <w:r w:rsidR="007141A7">
        <w:rPr>
          <w:rFonts w:ascii="Arial" w:hAnsi="Arial" w:cs="Arial"/>
          <w:color w:val="000000"/>
        </w:rPr>
        <w:t>46</w:t>
      </w:r>
      <w:r w:rsidR="00F44AE2">
        <w:rPr>
          <w:rFonts w:ascii="Arial" w:hAnsi="Arial" w:cs="Arial"/>
          <w:color w:val="000000"/>
        </w:rPr>
        <w:t>-</w:t>
      </w:r>
      <w:r w:rsidR="00F44AE2" w:rsidRPr="005E11F4">
        <w:rPr>
          <w:rFonts w:ascii="Arial" w:hAnsi="Arial" w:cs="Arial"/>
          <w:color w:val="000000"/>
        </w:rPr>
        <w:t>),</w:t>
      </w:r>
      <w:r w:rsidR="00F44AE2">
        <w:rPr>
          <w:rFonts w:ascii="Arial" w:hAnsi="Arial" w:cs="Arial"/>
          <w:color w:val="000000"/>
        </w:rPr>
        <w:t xml:space="preserve"> </w:t>
      </w:r>
      <w:r w:rsidR="007141A7" w:rsidRPr="005E11F4">
        <w:rPr>
          <w:rFonts w:ascii="Arial" w:hAnsi="Arial" w:cs="Arial"/>
          <w:color w:val="000000"/>
        </w:rPr>
        <w:t>E</w:t>
      </w:r>
      <w:r w:rsidR="007141A7">
        <w:rPr>
          <w:rFonts w:ascii="Arial" w:hAnsi="Arial" w:cs="Arial"/>
          <w:color w:val="000000"/>
        </w:rPr>
        <w:t>mbase</w:t>
      </w:r>
      <w:r w:rsidR="007141A7" w:rsidRPr="005E11F4">
        <w:rPr>
          <w:rFonts w:ascii="Arial" w:hAnsi="Arial" w:cs="Arial"/>
          <w:color w:val="000000"/>
        </w:rPr>
        <w:t xml:space="preserve"> </w:t>
      </w:r>
      <w:r w:rsidR="00F44AE2" w:rsidRPr="005E11F4">
        <w:rPr>
          <w:rFonts w:ascii="Arial" w:hAnsi="Arial" w:cs="Arial"/>
          <w:color w:val="000000"/>
        </w:rPr>
        <w:t>(1980</w:t>
      </w:r>
      <w:r w:rsidR="00F44AE2">
        <w:rPr>
          <w:rFonts w:ascii="Arial" w:hAnsi="Arial" w:cs="Arial"/>
          <w:color w:val="000000"/>
        </w:rPr>
        <w:t>-</w:t>
      </w:r>
      <w:r w:rsidR="00F44AE2" w:rsidRPr="005E11F4">
        <w:rPr>
          <w:rFonts w:ascii="Arial" w:hAnsi="Arial" w:cs="Arial"/>
          <w:color w:val="000000"/>
        </w:rPr>
        <w:t>)</w:t>
      </w:r>
      <w:r w:rsidR="00F44AE2">
        <w:rPr>
          <w:rFonts w:ascii="Arial" w:hAnsi="Arial" w:cs="Arial"/>
          <w:color w:val="000000"/>
        </w:rPr>
        <w:t xml:space="preserve">, </w:t>
      </w:r>
      <w:r w:rsidR="00F44AE2" w:rsidRPr="005E11F4">
        <w:rPr>
          <w:rFonts w:ascii="Arial" w:hAnsi="Arial" w:cs="Arial"/>
          <w:color w:val="000000"/>
        </w:rPr>
        <w:t>CINAHL (1982</w:t>
      </w:r>
      <w:r w:rsidR="00F44AE2">
        <w:rPr>
          <w:rFonts w:ascii="Arial" w:hAnsi="Arial" w:cs="Arial"/>
          <w:color w:val="000000"/>
        </w:rPr>
        <w:t>-</w:t>
      </w:r>
      <w:r w:rsidR="00F44AE2" w:rsidRPr="005E11F4">
        <w:rPr>
          <w:rFonts w:ascii="Arial" w:hAnsi="Arial" w:cs="Arial"/>
          <w:color w:val="000000"/>
        </w:rPr>
        <w:t>),</w:t>
      </w:r>
      <w:r w:rsidR="00F44AE2">
        <w:rPr>
          <w:rFonts w:ascii="Arial" w:hAnsi="Arial" w:cs="Arial"/>
          <w:color w:val="000000"/>
        </w:rPr>
        <w:t xml:space="preserve"> </w:t>
      </w:r>
      <w:r w:rsidR="00F44AE2" w:rsidRPr="005E11F4">
        <w:rPr>
          <w:rFonts w:ascii="Arial" w:hAnsi="Arial" w:cs="Arial"/>
          <w:color w:val="000000"/>
        </w:rPr>
        <w:t>PsycINFO (1806</w:t>
      </w:r>
      <w:r w:rsidR="00F44AE2">
        <w:rPr>
          <w:rFonts w:ascii="Arial" w:hAnsi="Arial" w:cs="Arial"/>
          <w:color w:val="000000"/>
        </w:rPr>
        <w:t xml:space="preserve">- </w:t>
      </w:r>
      <w:r w:rsidR="00F44AE2" w:rsidRPr="005E11F4">
        <w:rPr>
          <w:rFonts w:ascii="Arial" w:hAnsi="Arial" w:cs="Arial"/>
          <w:color w:val="000000"/>
        </w:rPr>
        <w:t>)</w:t>
      </w:r>
      <w:r w:rsidR="00F44AE2">
        <w:rPr>
          <w:rFonts w:ascii="Arial" w:hAnsi="Arial" w:cs="Arial"/>
          <w:color w:val="000000"/>
        </w:rPr>
        <w:t xml:space="preserve"> and the </w:t>
      </w:r>
      <w:bookmarkStart w:id="1" w:name="_Hlk83810763"/>
      <w:r w:rsidR="00AF3F32" w:rsidRPr="005E11F4">
        <w:rPr>
          <w:rFonts w:ascii="Arial" w:hAnsi="Arial" w:cs="Arial"/>
          <w:color w:val="000000"/>
        </w:rPr>
        <w:t>Cochrane Central Register of Controlled Trial</w:t>
      </w:r>
      <w:r w:rsidR="00F44AE2">
        <w:rPr>
          <w:rFonts w:ascii="Arial" w:hAnsi="Arial" w:cs="Arial"/>
          <w:color w:val="000000"/>
        </w:rPr>
        <w:t>s</w:t>
      </w:r>
      <w:bookmarkEnd w:id="1"/>
      <w:r w:rsidR="007141A7">
        <w:rPr>
          <w:rFonts w:ascii="Arial" w:hAnsi="Arial" w:cs="Arial"/>
          <w:color w:val="000000"/>
        </w:rPr>
        <w:t xml:space="preserve"> (CENTRAL)</w:t>
      </w:r>
      <w:r w:rsidR="00F44AE2">
        <w:rPr>
          <w:rFonts w:ascii="Arial" w:hAnsi="Arial" w:cs="Arial"/>
          <w:color w:val="000000"/>
        </w:rPr>
        <w:t xml:space="preserve">. </w:t>
      </w:r>
      <w:r w:rsidR="007E1F89">
        <w:rPr>
          <w:rFonts w:ascii="Arial" w:hAnsi="Arial" w:cs="Arial"/>
          <w:color w:val="000000"/>
        </w:rPr>
        <w:t xml:space="preserve">We will conduct backwards and forwards citation </w:t>
      </w:r>
      <w:r w:rsidR="005554E2">
        <w:rPr>
          <w:rFonts w:ascii="Arial" w:hAnsi="Arial" w:cs="Arial"/>
          <w:color w:val="000000"/>
        </w:rPr>
        <w:t>searches from included studies</w:t>
      </w:r>
      <w:r w:rsidR="007E1F89">
        <w:rPr>
          <w:rFonts w:ascii="Arial" w:hAnsi="Arial" w:cs="Arial"/>
          <w:color w:val="000000"/>
        </w:rPr>
        <w:t>.</w:t>
      </w:r>
      <w:r w:rsidR="003D2C65">
        <w:rPr>
          <w:rFonts w:ascii="Arial" w:hAnsi="Arial" w:cs="Arial"/>
          <w:color w:val="000000"/>
        </w:rPr>
        <w:t xml:space="preserve"> </w:t>
      </w:r>
      <w:r w:rsidR="00F1451B">
        <w:rPr>
          <w:rFonts w:ascii="Arial" w:hAnsi="Arial" w:cs="Arial"/>
          <w:color w:val="000000"/>
        </w:rPr>
        <w:t xml:space="preserve">Search strategies are provided in </w:t>
      </w:r>
      <w:r w:rsidR="003D2C65">
        <w:rPr>
          <w:rFonts w:ascii="Arial" w:hAnsi="Arial" w:cs="Arial"/>
          <w:color w:val="000000"/>
        </w:rPr>
        <w:t xml:space="preserve">Appendix </w:t>
      </w:r>
      <w:r w:rsidR="00CD5630">
        <w:rPr>
          <w:rFonts w:ascii="Arial" w:hAnsi="Arial" w:cs="Arial"/>
          <w:color w:val="000000"/>
        </w:rPr>
        <w:t>B</w:t>
      </w:r>
      <w:r w:rsidR="003D2C65">
        <w:rPr>
          <w:rFonts w:ascii="Arial" w:hAnsi="Arial" w:cs="Arial"/>
          <w:color w:val="000000"/>
        </w:rPr>
        <w:t xml:space="preserve">. </w:t>
      </w:r>
    </w:p>
    <w:p w14:paraId="0DD4E6F1" w14:textId="77777777" w:rsidR="00D2506D" w:rsidRPr="005E11F4" w:rsidRDefault="00D2506D" w:rsidP="005E11F4">
      <w:pPr>
        <w:pStyle w:val="NoSpacing"/>
        <w:rPr>
          <w:rFonts w:ascii="Arial" w:hAnsi="Arial" w:cs="Arial"/>
        </w:rPr>
      </w:pPr>
    </w:p>
    <w:p w14:paraId="3DDFFFCC" w14:textId="01E6FE22" w:rsidR="00A2356D" w:rsidRPr="00F24AAC" w:rsidRDefault="00A2356D" w:rsidP="005E11F4">
      <w:pPr>
        <w:pStyle w:val="NoSpacing"/>
        <w:rPr>
          <w:rFonts w:ascii="Arial" w:hAnsi="Arial" w:cs="Arial"/>
          <w:b/>
          <w:color w:val="000000"/>
        </w:rPr>
      </w:pPr>
      <w:r w:rsidRPr="00F24AAC">
        <w:rPr>
          <w:rFonts w:ascii="Arial" w:hAnsi="Arial" w:cs="Arial"/>
          <w:b/>
          <w:color w:val="000000"/>
        </w:rPr>
        <w:t>Data collection and analysis</w:t>
      </w:r>
    </w:p>
    <w:p w14:paraId="1A5E3B6B" w14:textId="77777777" w:rsidR="00F24AAC" w:rsidRDefault="00F24AAC" w:rsidP="005E11F4">
      <w:pPr>
        <w:pStyle w:val="NoSpacing"/>
        <w:rPr>
          <w:rFonts w:ascii="Arial" w:hAnsi="Arial" w:cs="Arial"/>
          <w:color w:val="000000"/>
        </w:rPr>
      </w:pPr>
    </w:p>
    <w:p w14:paraId="5564FCF7" w14:textId="4B47BE59" w:rsidR="00A2356D" w:rsidRPr="00F24AAC" w:rsidRDefault="00A2356D" w:rsidP="005E11F4">
      <w:pPr>
        <w:pStyle w:val="NoSpacing"/>
        <w:rPr>
          <w:rFonts w:ascii="Arial" w:hAnsi="Arial" w:cs="Arial"/>
          <w:b/>
          <w:i/>
          <w:color w:val="000000"/>
        </w:rPr>
      </w:pPr>
      <w:r w:rsidRPr="00F24AAC">
        <w:rPr>
          <w:rFonts w:ascii="Arial" w:hAnsi="Arial" w:cs="Arial"/>
          <w:b/>
          <w:i/>
          <w:color w:val="000000"/>
        </w:rPr>
        <w:t>Selection of studies</w:t>
      </w:r>
    </w:p>
    <w:p w14:paraId="2BDA7D83" w14:textId="5C4CE5F4" w:rsidR="00A2356D" w:rsidRPr="005E11F4" w:rsidRDefault="00F24AAC" w:rsidP="00F24AAC">
      <w:pPr>
        <w:pStyle w:val="NoSpacing"/>
        <w:rPr>
          <w:rFonts w:ascii="Arial" w:hAnsi="Arial" w:cs="Arial"/>
          <w:color w:val="000000"/>
        </w:rPr>
      </w:pPr>
      <w:r>
        <w:rPr>
          <w:rFonts w:ascii="Arial" w:hAnsi="Arial" w:cs="Arial"/>
          <w:color w:val="000000"/>
        </w:rPr>
        <w:t>Two review authors will pre</w:t>
      </w:r>
      <w:r w:rsidR="00A2356D" w:rsidRPr="005E11F4">
        <w:rPr>
          <w:rFonts w:ascii="Arial" w:hAnsi="Arial" w:cs="Arial"/>
          <w:color w:val="000000"/>
        </w:rPr>
        <w:t>-screen</w:t>
      </w:r>
      <w:r>
        <w:rPr>
          <w:rFonts w:ascii="Arial" w:hAnsi="Arial" w:cs="Arial"/>
          <w:color w:val="000000"/>
        </w:rPr>
        <w:t xml:space="preserve"> </w:t>
      </w:r>
      <w:r w:rsidR="00A2356D" w:rsidRPr="005E11F4">
        <w:rPr>
          <w:rFonts w:ascii="Arial" w:hAnsi="Arial" w:cs="Arial"/>
          <w:color w:val="000000"/>
        </w:rPr>
        <w:t>all search results (titles and abstracts) for possible inclusion, and</w:t>
      </w:r>
      <w:r>
        <w:rPr>
          <w:rFonts w:ascii="Arial" w:hAnsi="Arial" w:cs="Arial"/>
          <w:color w:val="000000"/>
        </w:rPr>
        <w:t xml:space="preserve"> </w:t>
      </w:r>
      <w:r w:rsidR="00A2356D" w:rsidRPr="005E11F4">
        <w:rPr>
          <w:rFonts w:ascii="Arial" w:hAnsi="Arial" w:cs="Arial"/>
          <w:color w:val="000000"/>
        </w:rPr>
        <w:t>those selected by either or both</w:t>
      </w:r>
      <w:r>
        <w:rPr>
          <w:rFonts w:ascii="Arial" w:hAnsi="Arial" w:cs="Arial"/>
          <w:color w:val="000000"/>
        </w:rPr>
        <w:t xml:space="preserve"> will be</w:t>
      </w:r>
      <w:r w:rsidR="00A2356D" w:rsidRPr="005E11F4">
        <w:rPr>
          <w:rFonts w:ascii="Arial" w:hAnsi="Arial" w:cs="Arial"/>
          <w:color w:val="000000"/>
        </w:rPr>
        <w:t xml:space="preserve"> subject to full-text assessment.</w:t>
      </w:r>
      <w:r>
        <w:rPr>
          <w:rFonts w:ascii="Arial" w:hAnsi="Arial" w:cs="Arial"/>
          <w:color w:val="000000"/>
        </w:rPr>
        <w:t xml:space="preserve"> The selected articles will be</w:t>
      </w:r>
      <w:r w:rsidR="00A2356D" w:rsidRPr="005E11F4">
        <w:rPr>
          <w:rFonts w:ascii="Arial" w:hAnsi="Arial" w:cs="Arial"/>
          <w:color w:val="000000"/>
        </w:rPr>
        <w:t xml:space="preserve"> assessed </w:t>
      </w:r>
      <w:r>
        <w:rPr>
          <w:rFonts w:ascii="Arial" w:hAnsi="Arial" w:cs="Arial"/>
          <w:color w:val="000000"/>
        </w:rPr>
        <w:t>independently by two authors for inclusion, with a</w:t>
      </w:r>
      <w:r w:rsidR="00A2356D" w:rsidRPr="005E11F4">
        <w:rPr>
          <w:rFonts w:ascii="Arial" w:hAnsi="Arial" w:cs="Arial"/>
          <w:color w:val="000000"/>
        </w:rPr>
        <w:t xml:space="preserve">ny discrepancies </w:t>
      </w:r>
      <w:r>
        <w:rPr>
          <w:rFonts w:ascii="Arial" w:hAnsi="Arial" w:cs="Arial"/>
          <w:color w:val="000000"/>
        </w:rPr>
        <w:t>being</w:t>
      </w:r>
      <w:r w:rsidRPr="005E11F4">
        <w:rPr>
          <w:rFonts w:ascii="Arial" w:hAnsi="Arial" w:cs="Arial"/>
          <w:color w:val="000000"/>
        </w:rPr>
        <w:t xml:space="preserve"> </w:t>
      </w:r>
      <w:r w:rsidR="00A2356D" w:rsidRPr="005E11F4">
        <w:rPr>
          <w:rFonts w:ascii="Arial" w:hAnsi="Arial" w:cs="Arial"/>
          <w:color w:val="000000"/>
        </w:rPr>
        <w:t>resolved by consensus, overseen</w:t>
      </w:r>
      <w:r>
        <w:rPr>
          <w:rFonts w:ascii="Arial" w:hAnsi="Arial" w:cs="Arial"/>
          <w:color w:val="000000"/>
        </w:rPr>
        <w:t xml:space="preserve"> </w:t>
      </w:r>
      <w:r w:rsidR="00A2356D" w:rsidRPr="005E11F4">
        <w:rPr>
          <w:rFonts w:ascii="Arial" w:hAnsi="Arial" w:cs="Arial"/>
          <w:color w:val="000000"/>
        </w:rPr>
        <w:t xml:space="preserve">by a third author acting as arbiter. </w:t>
      </w:r>
    </w:p>
    <w:p w14:paraId="0862746A" w14:textId="77777777" w:rsidR="00F24AAC" w:rsidRDefault="00F24AAC" w:rsidP="005E11F4">
      <w:pPr>
        <w:pStyle w:val="NoSpacing"/>
        <w:rPr>
          <w:rFonts w:ascii="Arial" w:hAnsi="Arial" w:cs="Arial"/>
          <w:color w:val="000000"/>
        </w:rPr>
      </w:pPr>
    </w:p>
    <w:p w14:paraId="780DE04E" w14:textId="21745EB8" w:rsidR="00A2356D" w:rsidRPr="00CC1B3D" w:rsidRDefault="00A2356D" w:rsidP="005E11F4">
      <w:pPr>
        <w:pStyle w:val="NoSpacing"/>
        <w:rPr>
          <w:rFonts w:ascii="Arial" w:hAnsi="Arial" w:cs="Arial"/>
          <w:b/>
          <w:i/>
          <w:color w:val="000000"/>
        </w:rPr>
      </w:pPr>
      <w:r w:rsidRPr="00CC1B3D">
        <w:rPr>
          <w:rFonts w:ascii="Arial" w:hAnsi="Arial" w:cs="Arial"/>
          <w:b/>
          <w:i/>
          <w:color w:val="000000"/>
        </w:rPr>
        <w:t>Data extraction and management</w:t>
      </w:r>
    </w:p>
    <w:p w14:paraId="510C3319" w14:textId="30266C0E" w:rsidR="00A2356D" w:rsidRPr="005E11F4" w:rsidRDefault="00A2356D" w:rsidP="005E11F4">
      <w:pPr>
        <w:pStyle w:val="NoSpacing"/>
        <w:rPr>
          <w:rFonts w:ascii="Arial" w:hAnsi="Arial" w:cs="Arial"/>
          <w:color w:val="000000"/>
        </w:rPr>
      </w:pPr>
      <w:r w:rsidRPr="005E11F4">
        <w:rPr>
          <w:rFonts w:ascii="Arial" w:hAnsi="Arial" w:cs="Arial"/>
          <w:color w:val="000000"/>
        </w:rPr>
        <w:t xml:space="preserve">We </w:t>
      </w:r>
      <w:r w:rsidR="00CC1B3D">
        <w:rPr>
          <w:rFonts w:ascii="Arial" w:hAnsi="Arial" w:cs="Arial"/>
          <w:color w:val="000000"/>
        </w:rPr>
        <w:t xml:space="preserve">will </w:t>
      </w:r>
      <w:r w:rsidRPr="005E11F4">
        <w:rPr>
          <w:rFonts w:ascii="Arial" w:hAnsi="Arial" w:cs="Arial"/>
          <w:color w:val="000000"/>
        </w:rPr>
        <w:t>extract the following</w:t>
      </w:r>
      <w:r w:rsidR="00CC1B3D">
        <w:rPr>
          <w:rFonts w:ascii="Arial" w:hAnsi="Arial" w:cs="Arial"/>
          <w:color w:val="000000"/>
        </w:rPr>
        <w:t xml:space="preserve"> </w:t>
      </w:r>
      <w:r w:rsidRPr="005E11F4">
        <w:rPr>
          <w:rFonts w:ascii="Arial" w:hAnsi="Arial" w:cs="Arial"/>
          <w:color w:val="000000"/>
        </w:rPr>
        <w:t>main sets of data from each included study:</w:t>
      </w:r>
    </w:p>
    <w:p w14:paraId="5C112730" w14:textId="77777777" w:rsidR="00A2356D" w:rsidRPr="005E11F4" w:rsidRDefault="00A2356D" w:rsidP="005E11F4">
      <w:pPr>
        <w:pStyle w:val="NoSpacing"/>
        <w:rPr>
          <w:rFonts w:ascii="Arial" w:hAnsi="Arial" w:cs="Arial"/>
          <w:color w:val="000000"/>
        </w:rPr>
      </w:pPr>
      <w:r w:rsidRPr="005E11F4">
        <w:rPr>
          <w:rFonts w:ascii="Arial" w:hAnsi="Arial" w:cs="Arial"/>
          <w:color w:val="000000"/>
        </w:rPr>
        <w:lastRenderedPageBreak/>
        <w:t>• lead author; date;</w:t>
      </w:r>
    </w:p>
    <w:p w14:paraId="191945DD" w14:textId="77777777" w:rsidR="00A2356D" w:rsidRPr="005E11F4" w:rsidRDefault="00A2356D" w:rsidP="005E11F4">
      <w:pPr>
        <w:pStyle w:val="NoSpacing"/>
        <w:rPr>
          <w:rFonts w:ascii="Arial" w:hAnsi="Arial" w:cs="Arial"/>
          <w:color w:val="000000"/>
        </w:rPr>
      </w:pPr>
      <w:r w:rsidRPr="005E11F4">
        <w:rPr>
          <w:rFonts w:ascii="Arial" w:hAnsi="Arial" w:cs="Arial"/>
          <w:color w:val="000000"/>
        </w:rPr>
        <w:t>• study participant inclusion criteria;</w:t>
      </w:r>
    </w:p>
    <w:p w14:paraId="4498ED3D" w14:textId="0169DB5C" w:rsidR="00A2356D" w:rsidRPr="005E11F4" w:rsidRDefault="00A2356D" w:rsidP="005E11F4">
      <w:pPr>
        <w:pStyle w:val="NoSpacing"/>
        <w:rPr>
          <w:rFonts w:ascii="Arial" w:hAnsi="Arial" w:cs="Arial"/>
          <w:color w:val="000000"/>
        </w:rPr>
      </w:pPr>
      <w:r w:rsidRPr="005E11F4">
        <w:rPr>
          <w:rFonts w:ascii="Arial" w:hAnsi="Arial" w:cs="Arial"/>
          <w:color w:val="000000"/>
        </w:rPr>
        <w:t>• participants (participant diagnoses/condition(s) and</w:t>
      </w:r>
      <w:r w:rsidR="00CC1B3D">
        <w:rPr>
          <w:rFonts w:ascii="Arial" w:hAnsi="Arial" w:cs="Arial"/>
          <w:color w:val="000000"/>
        </w:rPr>
        <w:t xml:space="preserve"> </w:t>
      </w:r>
      <w:r w:rsidRPr="005E11F4">
        <w:rPr>
          <w:rFonts w:ascii="Arial" w:hAnsi="Arial" w:cs="Arial"/>
          <w:color w:val="000000"/>
        </w:rPr>
        <w:t xml:space="preserve">demographics: race/ethnicity, gender, </w:t>
      </w:r>
      <w:r w:rsidR="00CC1B3D">
        <w:rPr>
          <w:rFonts w:ascii="Arial" w:hAnsi="Arial" w:cs="Arial"/>
          <w:color w:val="000000"/>
        </w:rPr>
        <w:t xml:space="preserve"> </w:t>
      </w:r>
      <w:r w:rsidRPr="005E11F4">
        <w:rPr>
          <w:rFonts w:ascii="Arial" w:hAnsi="Arial" w:cs="Arial"/>
          <w:color w:val="000000"/>
        </w:rPr>
        <w:t>socioeconomic status, age);</w:t>
      </w:r>
    </w:p>
    <w:p w14:paraId="6D82F825" w14:textId="43DF867D" w:rsidR="00CC1B3D" w:rsidRDefault="00A2356D" w:rsidP="005E11F4">
      <w:pPr>
        <w:pStyle w:val="NoSpacing"/>
        <w:rPr>
          <w:rFonts w:ascii="Arial" w:hAnsi="Arial" w:cs="Arial"/>
          <w:color w:val="000000"/>
        </w:rPr>
      </w:pPr>
      <w:r w:rsidRPr="005E11F4">
        <w:rPr>
          <w:rFonts w:ascii="Arial" w:hAnsi="Arial" w:cs="Arial"/>
          <w:color w:val="000000"/>
        </w:rPr>
        <w:t>• study design; randomisation; allocation concealment;</w:t>
      </w:r>
      <w:r w:rsidR="00CC1B3D">
        <w:rPr>
          <w:rFonts w:ascii="Arial" w:hAnsi="Arial" w:cs="Arial"/>
          <w:color w:val="000000"/>
        </w:rPr>
        <w:t xml:space="preserve"> </w:t>
      </w:r>
    </w:p>
    <w:p w14:paraId="366FF129" w14:textId="468F2859" w:rsidR="00A2356D" w:rsidRDefault="00A2356D" w:rsidP="005E11F4">
      <w:pPr>
        <w:pStyle w:val="NoSpacing"/>
        <w:rPr>
          <w:rFonts w:ascii="Arial" w:hAnsi="Arial" w:cs="Arial"/>
          <w:color w:val="000000"/>
        </w:rPr>
      </w:pPr>
      <w:r w:rsidRPr="005E11F4">
        <w:rPr>
          <w:rFonts w:ascii="Arial" w:hAnsi="Arial" w:cs="Arial"/>
          <w:color w:val="000000"/>
        </w:rPr>
        <w:t>• interventions (content and format of interventions,</w:t>
      </w:r>
      <w:r w:rsidR="00CC1B3D">
        <w:rPr>
          <w:rFonts w:ascii="Arial" w:hAnsi="Arial" w:cs="Arial"/>
          <w:color w:val="000000"/>
        </w:rPr>
        <w:t xml:space="preserve"> </w:t>
      </w:r>
      <w:r w:rsidRPr="005E11F4">
        <w:rPr>
          <w:rFonts w:ascii="Arial" w:hAnsi="Arial" w:cs="Arial"/>
          <w:color w:val="000000"/>
        </w:rPr>
        <w:t>including details of oral information or</w:t>
      </w:r>
      <w:r w:rsidR="00CC1B3D">
        <w:rPr>
          <w:rFonts w:ascii="Arial" w:hAnsi="Arial" w:cs="Arial"/>
          <w:color w:val="000000"/>
        </w:rPr>
        <w:t xml:space="preserve"> </w:t>
      </w:r>
      <w:r w:rsidRPr="005E11F4">
        <w:rPr>
          <w:rFonts w:ascii="Arial" w:hAnsi="Arial" w:cs="Arial"/>
          <w:color w:val="000000"/>
        </w:rPr>
        <w:t>description provided;</w:t>
      </w:r>
      <w:r w:rsidR="00CC1B3D">
        <w:rPr>
          <w:rFonts w:ascii="Arial" w:hAnsi="Arial" w:cs="Arial"/>
          <w:color w:val="000000"/>
        </w:rPr>
        <w:t xml:space="preserve"> </w:t>
      </w:r>
      <w:r w:rsidRPr="005E11F4">
        <w:rPr>
          <w:rFonts w:ascii="Arial" w:hAnsi="Arial" w:cs="Arial"/>
          <w:color w:val="000000"/>
        </w:rPr>
        <w:t>nature of results given to participants; intervention setting and delivery provider; delivery of any co</w:t>
      </w:r>
      <w:r w:rsidR="00CC1B3D">
        <w:rPr>
          <w:rFonts w:ascii="Arial" w:hAnsi="Arial" w:cs="Arial"/>
          <w:color w:val="000000"/>
        </w:rPr>
        <w:t>-</w:t>
      </w:r>
      <w:r w:rsidRPr="005E11F4">
        <w:rPr>
          <w:rFonts w:ascii="Arial" w:hAnsi="Arial" w:cs="Arial"/>
          <w:color w:val="000000"/>
        </w:rPr>
        <w:t>interventions)</w:t>
      </w:r>
      <w:r w:rsidR="0049306C">
        <w:rPr>
          <w:rFonts w:ascii="Arial" w:hAnsi="Arial" w:cs="Arial"/>
          <w:color w:val="000000"/>
        </w:rPr>
        <w:t xml:space="preserve"> and equivalent information on the comparator group(s);</w:t>
      </w:r>
    </w:p>
    <w:p w14:paraId="7F837866" w14:textId="77777777" w:rsidR="00A2356D" w:rsidRPr="005E11F4" w:rsidRDefault="00A2356D" w:rsidP="005E11F4">
      <w:pPr>
        <w:pStyle w:val="NoSpacing"/>
        <w:rPr>
          <w:rFonts w:ascii="Arial" w:hAnsi="Arial" w:cs="Arial"/>
          <w:color w:val="000000"/>
        </w:rPr>
      </w:pPr>
      <w:r w:rsidRPr="005E11F4">
        <w:rPr>
          <w:rFonts w:ascii="Arial" w:hAnsi="Arial" w:cs="Arial"/>
          <w:color w:val="000000"/>
        </w:rPr>
        <w:t>• numbers of participants in each trial arm;</w:t>
      </w:r>
    </w:p>
    <w:p w14:paraId="71AEDE55" w14:textId="55D6AA66" w:rsidR="00A2356D" w:rsidRPr="005E11F4" w:rsidRDefault="00A2356D" w:rsidP="005E11F4">
      <w:pPr>
        <w:pStyle w:val="NoSpacing"/>
        <w:rPr>
          <w:rFonts w:ascii="Arial" w:hAnsi="Arial" w:cs="Arial"/>
          <w:color w:val="000000"/>
        </w:rPr>
      </w:pPr>
      <w:r w:rsidRPr="005E11F4">
        <w:rPr>
          <w:rFonts w:ascii="Arial" w:hAnsi="Arial" w:cs="Arial"/>
          <w:color w:val="000000"/>
        </w:rPr>
        <w:t xml:space="preserve">• outcome measures; time(s) at which outcomes </w:t>
      </w:r>
      <w:r w:rsidR="003D2C65">
        <w:rPr>
          <w:rFonts w:ascii="Arial" w:hAnsi="Arial" w:cs="Arial"/>
          <w:color w:val="000000"/>
        </w:rPr>
        <w:t xml:space="preserve">were </w:t>
      </w:r>
      <w:r w:rsidRPr="005E11F4">
        <w:rPr>
          <w:rFonts w:ascii="Arial" w:hAnsi="Arial" w:cs="Arial"/>
          <w:color w:val="000000"/>
        </w:rPr>
        <w:t>assessed;</w:t>
      </w:r>
    </w:p>
    <w:p w14:paraId="5C9457B1" w14:textId="77777777" w:rsidR="00A2356D" w:rsidRPr="005E11F4" w:rsidRDefault="00A2356D" w:rsidP="005E11F4">
      <w:pPr>
        <w:pStyle w:val="NoSpacing"/>
        <w:rPr>
          <w:rFonts w:ascii="Arial" w:hAnsi="Arial" w:cs="Arial"/>
          <w:color w:val="000000"/>
        </w:rPr>
      </w:pPr>
      <w:r w:rsidRPr="005E11F4">
        <w:rPr>
          <w:rFonts w:ascii="Arial" w:hAnsi="Arial" w:cs="Arial"/>
          <w:color w:val="000000"/>
        </w:rPr>
        <w:t>• results;</w:t>
      </w:r>
    </w:p>
    <w:p w14:paraId="524FEE5F" w14:textId="6BEC2373" w:rsidR="00A2356D" w:rsidRPr="005E11F4" w:rsidRDefault="00CC1B3D" w:rsidP="0049306C">
      <w:pPr>
        <w:pStyle w:val="NoSpacing"/>
        <w:rPr>
          <w:rFonts w:ascii="Arial" w:hAnsi="Arial" w:cs="Arial"/>
          <w:color w:val="000000"/>
        </w:rPr>
      </w:pPr>
      <w:r>
        <w:rPr>
          <w:rFonts w:ascii="Arial" w:hAnsi="Arial" w:cs="Arial"/>
          <w:color w:val="000000"/>
        </w:rPr>
        <w:t xml:space="preserve">Two authors will </w:t>
      </w:r>
      <w:r w:rsidR="00A2356D" w:rsidRPr="005E11F4">
        <w:rPr>
          <w:rFonts w:ascii="Arial" w:hAnsi="Arial" w:cs="Arial"/>
          <w:color w:val="000000"/>
        </w:rPr>
        <w:t>independently</w:t>
      </w:r>
      <w:r>
        <w:rPr>
          <w:rFonts w:ascii="Arial" w:hAnsi="Arial" w:cs="Arial"/>
          <w:color w:val="000000"/>
        </w:rPr>
        <w:t xml:space="preserve"> </w:t>
      </w:r>
      <w:r w:rsidR="00A2356D" w:rsidRPr="005E11F4">
        <w:rPr>
          <w:rFonts w:ascii="Arial" w:hAnsi="Arial" w:cs="Arial"/>
          <w:color w:val="000000"/>
        </w:rPr>
        <w:t xml:space="preserve">extract data </w:t>
      </w:r>
      <w:r w:rsidR="00497B57">
        <w:rPr>
          <w:rFonts w:ascii="Arial" w:hAnsi="Arial" w:cs="Arial"/>
          <w:color w:val="000000"/>
        </w:rPr>
        <w:t>in</w:t>
      </w:r>
      <w:r w:rsidR="00A2356D" w:rsidRPr="005E11F4">
        <w:rPr>
          <w:rFonts w:ascii="Arial" w:hAnsi="Arial" w:cs="Arial"/>
          <w:color w:val="000000"/>
        </w:rPr>
        <w:t xml:space="preserve">to </w:t>
      </w:r>
      <w:r>
        <w:rPr>
          <w:rFonts w:ascii="Arial" w:hAnsi="Arial" w:cs="Arial"/>
          <w:color w:val="000000"/>
        </w:rPr>
        <w:t>a</w:t>
      </w:r>
      <w:r w:rsidRPr="005E11F4">
        <w:rPr>
          <w:rFonts w:ascii="Arial" w:hAnsi="Arial" w:cs="Arial"/>
          <w:color w:val="000000"/>
        </w:rPr>
        <w:t xml:space="preserve"> </w:t>
      </w:r>
      <w:r w:rsidR="00A2356D" w:rsidRPr="005E11F4">
        <w:rPr>
          <w:rFonts w:ascii="Arial" w:hAnsi="Arial" w:cs="Arial"/>
          <w:color w:val="000000"/>
        </w:rPr>
        <w:t>data extraction form</w:t>
      </w:r>
      <w:r>
        <w:rPr>
          <w:rFonts w:ascii="Arial" w:hAnsi="Arial" w:cs="Arial"/>
          <w:color w:val="000000"/>
        </w:rPr>
        <w:t>, with any disagreements resolved by consensus and a third author acting as arbiter. One author will enter outcome data into Rev</w:t>
      </w:r>
      <w:r w:rsidR="0049306C">
        <w:rPr>
          <w:rFonts w:ascii="Arial" w:hAnsi="Arial" w:cs="Arial"/>
          <w:color w:val="000000"/>
        </w:rPr>
        <w:t xml:space="preserve">iew </w:t>
      </w:r>
      <w:r>
        <w:rPr>
          <w:rFonts w:ascii="Arial" w:hAnsi="Arial" w:cs="Arial"/>
          <w:color w:val="000000"/>
        </w:rPr>
        <w:t>Man</w:t>
      </w:r>
      <w:r w:rsidR="0049306C">
        <w:rPr>
          <w:rFonts w:ascii="Arial" w:hAnsi="Arial" w:cs="Arial"/>
          <w:color w:val="000000"/>
        </w:rPr>
        <w:t>ager software</w:t>
      </w:r>
      <w:r>
        <w:rPr>
          <w:rFonts w:ascii="Arial" w:hAnsi="Arial" w:cs="Arial"/>
          <w:color w:val="000000"/>
        </w:rPr>
        <w:t xml:space="preserve">, with a second author checking its accuracy. </w:t>
      </w:r>
      <w:r w:rsidR="0049306C" w:rsidRPr="0049306C">
        <w:rPr>
          <w:rFonts w:ascii="Arial" w:hAnsi="Arial" w:cs="Arial"/>
          <w:color w:val="000000"/>
        </w:rPr>
        <w:t xml:space="preserve">We </w:t>
      </w:r>
      <w:r w:rsidR="0049306C">
        <w:rPr>
          <w:rFonts w:ascii="Arial" w:hAnsi="Arial" w:cs="Arial"/>
          <w:color w:val="000000"/>
        </w:rPr>
        <w:t>will contact</w:t>
      </w:r>
      <w:r w:rsidR="0049306C" w:rsidRPr="0049306C">
        <w:rPr>
          <w:rFonts w:ascii="Arial" w:hAnsi="Arial" w:cs="Arial"/>
          <w:color w:val="000000"/>
        </w:rPr>
        <w:t xml:space="preserve"> study</w:t>
      </w:r>
      <w:r w:rsidR="0049306C">
        <w:rPr>
          <w:rFonts w:ascii="Arial" w:hAnsi="Arial" w:cs="Arial"/>
          <w:color w:val="000000"/>
        </w:rPr>
        <w:t xml:space="preserve"> </w:t>
      </w:r>
      <w:r w:rsidR="0049306C" w:rsidRPr="0049306C">
        <w:rPr>
          <w:rFonts w:ascii="Arial" w:hAnsi="Arial" w:cs="Arial"/>
          <w:color w:val="000000"/>
        </w:rPr>
        <w:t>authors for additional information about included studies</w:t>
      </w:r>
      <w:r w:rsidR="0049306C">
        <w:rPr>
          <w:rFonts w:ascii="Arial" w:hAnsi="Arial" w:cs="Arial"/>
          <w:color w:val="000000"/>
        </w:rPr>
        <w:t xml:space="preserve"> </w:t>
      </w:r>
      <w:r w:rsidR="0049306C" w:rsidRPr="0049306C">
        <w:rPr>
          <w:rFonts w:ascii="Arial" w:hAnsi="Arial" w:cs="Arial"/>
          <w:color w:val="000000"/>
        </w:rPr>
        <w:t>as required</w:t>
      </w:r>
      <w:r w:rsidR="0049306C">
        <w:rPr>
          <w:rFonts w:ascii="Arial" w:hAnsi="Arial" w:cs="Arial"/>
          <w:color w:val="000000"/>
        </w:rPr>
        <w:t>.</w:t>
      </w:r>
    </w:p>
    <w:p w14:paraId="1537F61F" w14:textId="77777777" w:rsidR="00CC1B3D" w:rsidRDefault="00CC1B3D" w:rsidP="005E11F4">
      <w:pPr>
        <w:pStyle w:val="NoSpacing"/>
        <w:rPr>
          <w:rFonts w:ascii="Arial" w:hAnsi="Arial" w:cs="Arial"/>
          <w:color w:val="000000"/>
        </w:rPr>
      </w:pPr>
    </w:p>
    <w:p w14:paraId="5F789125" w14:textId="4414CFD6" w:rsidR="00A2356D" w:rsidRPr="00CC1B3D" w:rsidRDefault="00A2356D" w:rsidP="005E11F4">
      <w:pPr>
        <w:pStyle w:val="NoSpacing"/>
        <w:rPr>
          <w:rFonts w:ascii="Arial" w:hAnsi="Arial" w:cs="Arial"/>
          <w:b/>
          <w:i/>
          <w:color w:val="000000"/>
        </w:rPr>
      </w:pPr>
      <w:r w:rsidRPr="00CC1B3D">
        <w:rPr>
          <w:rFonts w:ascii="Arial" w:hAnsi="Arial" w:cs="Arial"/>
          <w:b/>
          <w:i/>
          <w:color w:val="000000"/>
        </w:rPr>
        <w:t>Assessment of risk of bias in included studies</w:t>
      </w:r>
      <w:r w:rsidR="009D60AF">
        <w:rPr>
          <w:rFonts w:ascii="Arial" w:hAnsi="Arial" w:cs="Arial"/>
          <w:b/>
          <w:i/>
          <w:color w:val="000000"/>
        </w:rPr>
        <w:t xml:space="preserve"> and quality of evidence</w:t>
      </w:r>
    </w:p>
    <w:p w14:paraId="07E7B479" w14:textId="03A0CA76" w:rsidR="00CC1B3D" w:rsidRDefault="00A2356D" w:rsidP="005E11F4">
      <w:pPr>
        <w:pStyle w:val="NoSpacing"/>
        <w:rPr>
          <w:rFonts w:ascii="Arial" w:hAnsi="Arial" w:cs="Arial"/>
          <w:color w:val="000000"/>
        </w:rPr>
      </w:pPr>
      <w:r w:rsidRPr="005E11F4">
        <w:rPr>
          <w:rFonts w:ascii="Arial" w:hAnsi="Arial" w:cs="Arial"/>
          <w:color w:val="000000"/>
        </w:rPr>
        <w:t xml:space="preserve">We </w:t>
      </w:r>
      <w:r w:rsidR="00CC1B3D">
        <w:rPr>
          <w:rFonts w:ascii="Arial" w:hAnsi="Arial" w:cs="Arial"/>
          <w:color w:val="000000"/>
        </w:rPr>
        <w:t xml:space="preserve">will </w:t>
      </w:r>
      <w:r w:rsidRPr="005E11F4">
        <w:rPr>
          <w:rFonts w:ascii="Arial" w:hAnsi="Arial" w:cs="Arial"/>
          <w:color w:val="000000"/>
        </w:rPr>
        <w:t xml:space="preserve">assess and report on the risk of bias </w:t>
      </w:r>
      <w:r w:rsidR="00CC1B3D">
        <w:rPr>
          <w:rFonts w:ascii="Arial" w:hAnsi="Arial" w:cs="Arial"/>
          <w:color w:val="000000"/>
        </w:rPr>
        <w:t xml:space="preserve">in accordance with </w:t>
      </w:r>
      <w:r w:rsidR="007B39A0">
        <w:rPr>
          <w:rFonts w:ascii="Arial" w:hAnsi="Arial" w:cs="Arial"/>
          <w:color w:val="000000"/>
        </w:rPr>
        <w:t xml:space="preserve">the </w:t>
      </w:r>
      <w:proofErr w:type="spellStart"/>
      <w:r w:rsidR="007B39A0">
        <w:rPr>
          <w:rFonts w:ascii="Arial" w:hAnsi="Arial" w:cs="Arial"/>
          <w:color w:val="000000"/>
        </w:rPr>
        <w:t>RoB</w:t>
      </w:r>
      <w:proofErr w:type="spellEnd"/>
      <w:r w:rsidR="007B39A0">
        <w:rPr>
          <w:rFonts w:ascii="Arial" w:hAnsi="Arial" w:cs="Arial"/>
          <w:color w:val="000000"/>
        </w:rPr>
        <w:t xml:space="preserve"> 2 tool </w:t>
      </w:r>
      <w:r w:rsidR="00D6740A">
        <w:rPr>
          <w:rFonts w:ascii="Arial" w:hAnsi="Arial" w:cs="Arial"/>
          <w:color w:val="000000"/>
        </w:rPr>
        <w:t>[3]</w:t>
      </w:r>
      <w:r w:rsidR="007B39A0">
        <w:rPr>
          <w:rFonts w:ascii="Arial" w:hAnsi="Arial" w:cs="Arial"/>
          <w:color w:val="000000"/>
        </w:rPr>
        <w:t xml:space="preserve">. </w:t>
      </w:r>
    </w:p>
    <w:p w14:paraId="6A185A97" w14:textId="61E0413C" w:rsidR="00744504" w:rsidRDefault="00744504" w:rsidP="00BE6DEE">
      <w:pPr>
        <w:pStyle w:val="NoSpacing"/>
        <w:rPr>
          <w:rFonts w:ascii="Arial" w:hAnsi="Arial" w:cs="Arial"/>
          <w:color w:val="000000"/>
        </w:rPr>
      </w:pPr>
      <w:r>
        <w:rPr>
          <w:rFonts w:ascii="Arial" w:hAnsi="Arial" w:cs="Arial"/>
          <w:color w:val="000000"/>
        </w:rPr>
        <w:t>Two review authors will</w:t>
      </w:r>
      <w:r w:rsidR="00A2356D" w:rsidRPr="005E11F4">
        <w:rPr>
          <w:rFonts w:ascii="Arial" w:hAnsi="Arial" w:cs="Arial"/>
          <w:color w:val="000000"/>
        </w:rPr>
        <w:t xml:space="preserve"> independently</w:t>
      </w:r>
      <w:r>
        <w:rPr>
          <w:rFonts w:ascii="Arial" w:hAnsi="Arial" w:cs="Arial"/>
          <w:color w:val="000000"/>
        </w:rPr>
        <w:t xml:space="preserve"> </w:t>
      </w:r>
      <w:r w:rsidR="00A2356D" w:rsidRPr="005E11F4">
        <w:rPr>
          <w:rFonts w:ascii="Arial" w:hAnsi="Arial" w:cs="Arial"/>
          <w:color w:val="000000"/>
        </w:rPr>
        <w:t>assess the risk of bias in included studies, with any disagreements</w:t>
      </w:r>
      <w:r>
        <w:rPr>
          <w:rFonts w:ascii="Arial" w:hAnsi="Arial" w:cs="Arial"/>
          <w:color w:val="000000"/>
        </w:rPr>
        <w:t xml:space="preserve"> </w:t>
      </w:r>
      <w:r w:rsidR="00A2356D" w:rsidRPr="005E11F4">
        <w:rPr>
          <w:rFonts w:ascii="Arial" w:hAnsi="Arial" w:cs="Arial"/>
          <w:color w:val="000000"/>
        </w:rPr>
        <w:t>resolved by consensus, and with a third</w:t>
      </w:r>
      <w:r>
        <w:rPr>
          <w:rFonts w:ascii="Arial" w:hAnsi="Arial" w:cs="Arial"/>
          <w:color w:val="000000"/>
        </w:rPr>
        <w:t xml:space="preserve"> </w:t>
      </w:r>
      <w:r w:rsidR="00A2356D" w:rsidRPr="005E11F4">
        <w:rPr>
          <w:rFonts w:ascii="Arial" w:hAnsi="Arial" w:cs="Arial"/>
          <w:color w:val="000000"/>
        </w:rPr>
        <w:t>author acting as arbiter.</w:t>
      </w:r>
      <w:r>
        <w:rPr>
          <w:rFonts w:ascii="Arial" w:hAnsi="Arial" w:cs="Arial"/>
          <w:color w:val="000000"/>
        </w:rPr>
        <w:t xml:space="preserve"> </w:t>
      </w:r>
      <w:proofErr w:type="spellStart"/>
      <w:r w:rsidR="00BE6DEE">
        <w:rPr>
          <w:rFonts w:ascii="Arial" w:hAnsi="Arial" w:cs="Arial"/>
          <w:color w:val="000000"/>
        </w:rPr>
        <w:t>RoB</w:t>
      </w:r>
      <w:proofErr w:type="spellEnd"/>
      <w:r w:rsidR="00BE6DEE">
        <w:rPr>
          <w:rFonts w:ascii="Arial" w:hAnsi="Arial" w:cs="Arial"/>
          <w:color w:val="000000"/>
        </w:rPr>
        <w:t xml:space="preserve"> 2</w:t>
      </w:r>
      <w:r w:rsidR="00BE6DEE" w:rsidRPr="00BE6DEE">
        <w:rPr>
          <w:rFonts w:ascii="Arial" w:hAnsi="Arial" w:cs="Arial"/>
          <w:color w:val="000000"/>
        </w:rPr>
        <w:t xml:space="preserve"> addresses five specific domains: (1) bias arising from the</w:t>
      </w:r>
      <w:r w:rsidR="00BE6DEE">
        <w:rPr>
          <w:rFonts w:ascii="Arial" w:hAnsi="Arial" w:cs="Arial"/>
          <w:color w:val="000000"/>
        </w:rPr>
        <w:t xml:space="preserve"> </w:t>
      </w:r>
      <w:r w:rsidR="00BE6DEE" w:rsidRPr="00BE6DEE">
        <w:rPr>
          <w:rFonts w:ascii="Arial" w:hAnsi="Arial" w:cs="Arial"/>
          <w:color w:val="000000"/>
        </w:rPr>
        <w:t>randomisation process; (2) bias due to deviations from intended</w:t>
      </w:r>
      <w:r w:rsidR="00BE6DEE">
        <w:rPr>
          <w:rFonts w:ascii="Arial" w:hAnsi="Arial" w:cs="Arial"/>
          <w:color w:val="000000"/>
        </w:rPr>
        <w:t xml:space="preserve"> </w:t>
      </w:r>
      <w:r w:rsidR="00BE6DEE" w:rsidRPr="00BE6DEE">
        <w:rPr>
          <w:rFonts w:ascii="Arial" w:hAnsi="Arial" w:cs="Arial"/>
          <w:color w:val="000000"/>
        </w:rPr>
        <w:t>interventions; (3) bias due to missing outcome data; (4) bias in</w:t>
      </w:r>
      <w:r w:rsidR="00BE6DEE">
        <w:rPr>
          <w:rFonts w:ascii="Arial" w:hAnsi="Arial" w:cs="Arial"/>
          <w:color w:val="000000"/>
        </w:rPr>
        <w:t xml:space="preserve"> </w:t>
      </w:r>
      <w:r w:rsidR="00BE6DEE" w:rsidRPr="00BE6DEE">
        <w:rPr>
          <w:rFonts w:ascii="Arial" w:hAnsi="Arial" w:cs="Arial"/>
          <w:color w:val="000000"/>
        </w:rPr>
        <w:t>measurement of the outcome; and (5) bias in selection of the reported</w:t>
      </w:r>
      <w:r w:rsidR="00BE6DEE">
        <w:rPr>
          <w:rFonts w:ascii="Arial" w:hAnsi="Arial" w:cs="Arial"/>
          <w:color w:val="000000"/>
        </w:rPr>
        <w:t xml:space="preserve"> </w:t>
      </w:r>
      <w:r w:rsidR="00BE6DEE" w:rsidRPr="00BE6DEE">
        <w:rPr>
          <w:rFonts w:ascii="Arial" w:hAnsi="Arial" w:cs="Arial"/>
          <w:color w:val="000000"/>
        </w:rPr>
        <w:t>result. Following guidance</w:t>
      </w:r>
      <w:r w:rsidR="00BE6DEE">
        <w:rPr>
          <w:rFonts w:ascii="Arial" w:hAnsi="Arial" w:cs="Arial"/>
          <w:color w:val="000000"/>
        </w:rPr>
        <w:t xml:space="preserve"> </w:t>
      </w:r>
      <w:r w:rsidR="00BE6DEE" w:rsidRPr="00BE6DEE">
        <w:rPr>
          <w:rFonts w:ascii="Arial" w:hAnsi="Arial" w:cs="Arial"/>
          <w:color w:val="000000"/>
        </w:rPr>
        <w:t xml:space="preserve">given for </w:t>
      </w:r>
      <w:r w:rsidR="00BE6DEE">
        <w:rPr>
          <w:rFonts w:ascii="Arial" w:hAnsi="Arial" w:cs="Arial"/>
          <w:color w:val="000000"/>
        </w:rPr>
        <w:t xml:space="preserve">the tool, we will derive an </w:t>
      </w:r>
      <w:r w:rsidR="00BE6DEE" w:rsidRPr="00BE6DEE">
        <w:rPr>
          <w:rFonts w:ascii="Arial" w:hAnsi="Arial" w:cs="Arial"/>
          <w:color w:val="000000"/>
        </w:rPr>
        <w:t xml:space="preserve">overall summary ’Risk of </w:t>
      </w:r>
      <w:proofErr w:type="spellStart"/>
      <w:r w:rsidR="00BE6DEE" w:rsidRPr="00BE6DEE">
        <w:rPr>
          <w:rFonts w:ascii="Arial" w:hAnsi="Arial" w:cs="Arial"/>
          <w:color w:val="000000"/>
        </w:rPr>
        <w:t>bias’</w:t>
      </w:r>
      <w:proofErr w:type="spellEnd"/>
      <w:r w:rsidR="00BE6DEE" w:rsidRPr="00BE6DEE">
        <w:rPr>
          <w:rFonts w:ascii="Arial" w:hAnsi="Arial" w:cs="Arial"/>
          <w:color w:val="000000"/>
        </w:rPr>
        <w:t xml:space="preserve"> judgement (low; some concerns;</w:t>
      </w:r>
      <w:r w:rsidR="00BE6DEE">
        <w:rPr>
          <w:rFonts w:ascii="Arial" w:hAnsi="Arial" w:cs="Arial"/>
          <w:color w:val="000000"/>
        </w:rPr>
        <w:t xml:space="preserve"> </w:t>
      </w:r>
      <w:r w:rsidR="00BE6DEE" w:rsidRPr="00BE6DEE">
        <w:rPr>
          <w:rFonts w:ascii="Arial" w:hAnsi="Arial" w:cs="Arial"/>
          <w:color w:val="000000"/>
        </w:rPr>
        <w:t xml:space="preserve">high) for each specific outcome, whereby the overall </w:t>
      </w:r>
      <w:proofErr w:type="spellStart"/>
      <w:r w:rsidR="00BE6DEE" w:rsidRPr="00BE6DEE">
        <w:rPr>
          <w:rFonts w:ascii="Arial" w:hAnsi="Arial" w:cs="Arial"/>
          <w:color w:val="000000"/>
        </w:rPr>
        <w:t>RoB</w:t>
      </w:r>
      <w:proofErr w:type="spellEnd"/>
      <w:r w:rsidR="00BE6DEE" w:rsidRPr="00BE6DEE">
        <w:rPr>
          <w:rFonts w:ascii="Arial" w:hAnsi="Arial" w:cs="Arial"/>
          <w:color w:val="000000"/>
        </w:rPr>
        <w:t xml:space="preserve"> for each</w:t>
      </w:r>
      <w:r w:rsidR="00BE6DEE">
        <w:rPr>
          <w:rFonts w:ascii="Arial" w:hAnsi="Arial" w:cs="Arial"/>
          <w:color w:val="000000"/>
        </w:rPr>
        <w:t xml:space="preserve"> </w:t>
      </w:r>
      <w:r w:rsidR="00BE6DEE" w:rsidRPr="00BE6DEE">
        <w:rPr>
          <w:rFonts w:ascii="Arial" w:hAnsi="Arial" w:cs="Arial"/>
          <w:color w:val="000000"/>
        </w:rPr>
        <w:t xml:space="preserve">study </w:t>
      </w:r>
      <w:r w:rsidR="00BE6DEE">
        <w:rPr>
          <w:rFonts w:ascii="Arial" w:hAnsi="Arial" w:cs="Arial"/>
          <w:color w:val="000000"/>
        </w:rPr>
        <w:t xml:space="preserve">will be </w:t>
      </w:r>
      <w:r w:rsidR="00BE6DEE" w:rsidRPr="00BE6DEE">
        <w:rPr>
          <w:rFonts w:ascii="Arial" w:hAnsi="Arial" w:cs="Arial"/>
          <w:color w:val="000000"/>
        </w:rPr>
        <w:t xml:space="preserve">determined by the highest </w:t>
      </w:r>
      <w:proofErr w:type="spellStart"/>
      <w:r w:rsidR="00BE6DEE" w:rsidRPr="00BE6DEE">
        <w:rPr>
          <w:rFonts w:ascii="Arial" w:hAnsi="Arial" w:cs="Arial"/>
          <w:color w:val="000000"/>
        </w:rPr>
        <w:t>RoB</w:t>
      </w:r>
      <w:proofErr w:type="spellEnd"/>
      <w:r w:rsidR="00BE6DEE" w:rsidRPr="00BE6DEE">
        <w:rPr>
          <w:rFonts w:ascii="Arial" w:hAnsi="Arial" w:cs="Arial"/>
          <w:color w:val="000000"/>
        </w:rPr>
        <w:t xml:space="preserve"> level in any of the domains</w:t>
      </w:r>
      <w:r w:rsidR="00BE6DEE">
        <w:rPr>
          <w:rFonts w:ascii="Arial" w:hAnsi="Arial" w:cs="Arial"/>
          <w:color w:val="000000"/>
        </w:rPr>
        <w:t xml:space="preserve"> </w:t>
      </w:r>
      <w:r w:rsidR="00BE6DEE" w:rsidRPr="00BE6DEE">
        <w:rPr>
          <w:rFonts w:ascii="Arial" w:hAnsi="Arial" w:cs="Arial"/>
          <w:color w:val="000000"/>
        </w:rPr>
        <w:t>assessed.</w:t>
      </w:r>
      <w:r w:rsidR="00BE6DEE">
        <w:rPr>
          <w:rFonts w:ascii="Arial" w:hAnsi="Arial" w:cs="Arial"/>
          <w:color w:val="000000"/>
        </w:rPr>
        <w:t xml:space="preserve"> </w:t>
      </w:r>
      <w:r w:rsidR="00664B0E" w:rsidRPr="00664B0E">
        <w:rPr>
          <w:rFonts w:ascii="Arial" w:hAnsi="Arial" w:cs="Arial"/>
          <w:color w:val="000000"/>
        </w:rPr>
        <w:t xml:space="preserve">The summary risk of bias </w:t>
      </w:r>
      <w:r w:rsidR="00664B0E">
        <w:rPr>
          <w:rFonts w:ascii="Arial" w:hAnsi="Arial" w:cs="Arial"/>
          <w:color w:val="000000"/>
        </w:rPr>
        <w:t>will contribute to a</w:t>
      </w:r>
      <w:r w:rsidR="00664B0E" w:rsidRPr="00664B0E">
        <w:rPr>
          <w:rFonts w:ascii="Arial" w:hAnsi="Arial" w:cs="Arial"/>
          <w:color w:val="000000"/>
        </w:rPr>
        <w:t xml:space="preserve"> GRADE assess</w:t>
      </w:r>
      <w:r w:rsidR="00664B0E">
        <w:rPr>
          <w:rFonts w:ascii="Arial" w:hAnsi="Arial" w:cs="Arial"/>
          <w:color w:val="000000"/>
        </w:rPr>
        <w:t xml:space="preserve">ment of the quality of evidence, applied to each primary outcome </w:t>
      </w:r>
      <w:r w:rsidR="00664B0E" w:rsidRPr="00664B0E">
        <w:rPr>
          <w:rFonts w:ascii="Arial" w:hAnsi="Arial" w:cs="Arial"/>
          <w:color w:val="000000"/>
        </w:rPr>
        <w:t>in</w:t>
      </w:r>
      <w:r w:rsidR="00664B0E">
        <w:rPr>
          <w:rFonts w:ascii="Arial" w:hAnsi="Arial" w:cs="Arial"/>
          <w:color w:val="000000"/>
        </w:rPr>
        <w:t xml:space="preserve"> </w:t>
      </w:r>
      <w:r w:rsidR="00664B0E" w:rsidRPr="00664B0E">
        <w:rPr>
          <w:rFonts w:ascii="Arial" w:hAnsi="Arial" w:cs="Arial"/>
          <w:color w:val="000000"/>
        </w:rPr>
        <w:t>terms of the extent of our confidence in the estimates of</w:t>
      </w:r>
      <w:r w:rsidR="00664B0E">
        <w:rPr>
          <w:rFonts w:ascii="Arial" w:hAnsi="Arial" w:cs="Arial"/>
          <w:color w:val="000000"/>
        </w:rPr>
        <w:t xml:space="preserve"> </w:t>
      </w:r>
      <w:r w:rsidR="00664B0E" w:rsidRPr="00664B0E">
        <w:rPr>
          <w:rFonts w:ascii="Arial" w:hAnsi="Arial" w:cs="Arial"/>
          <w:color w:val="000000"/>
        </w:rPr>
        <w:t>effects</w:t>
      </w:r>
      <w:r w:rsidR="004452C7">
        <w:rPr>
          <w:rFonts w:ascii="Arial" w:hAnsi="Arial" w:cs="Arial"/>
          <w:color w:val="000000"/>
        </w:rPr>
        <w:t xml:space="preserve"> </w:t>
      </w:r>
      <w:r w:rsidR="00D6740A">
        <w:rPr>
          <w:rFonts w:ascii="Arial" w:hAnsi="Arial" w:cs="Arial"/>
          <w:color w:val="000000"/>
        </w:rPr>
        <w:t>[4]</w:t>
      </w:r>
      <w:r w:rsidR="00664B0E" w:rsidRPr="00664B0E">
        <w:rPr>
          <w:rFonts w:ascii="Arial" w:hAnsi="Arial" w:cs="Arial"/>
          <w:color w:val="000000"/>
        </w:rPr>
        <w:t>. GRADE criteria for assessing quality of evidence</w:t>
      </w:r>
      <w:r w:rsidR="00664B0E">
        <w:rPr>
          <w:rFonts w:ascii="Arial" w:hAnsi="Arial" w:cs="Arial"/>
          <w:color w:val="000000"/>
        </w:rPr>
        <w:t xml:space="preserve"> </w:t>
      </w:r>
      <w:r w:rsidR="00664B0E" w:rsidRPr="00664B0E">
        <w:rPr>
          <w:rFonts w:ascii="Arial" w:hAnsi="Arial" w:cs="Arial"/>
          <w:color w:val="000000"/>
        </w:rPr>
        <w:t>encompass study limitations, inconsistency, imprecision,</w:t>
      </w:r>
      <w:r w:rsidR="004452C7">
        <w:rPr>
          <w:rFonts w:ascii="Arial" w:hAnsi="Arial" w:cs="Arial"/>
          <w:color w:val="000000"/>
        </w:rPr>
        <w:t xml:space="preserve"> </w:t>
      </w:r>
      <w:r w:rsidR="00664B0E" w:rsidRPr="00664B0E">
        <w:rPr>
          <w:rFonts w:ascii="Arial" w:hAnsi="Arial" w:cs="Arial"/>
          <w:color w:val="000000"/>
        </w:rPr>
        <w:t>indirectness, publication bias, and other considerations.</w:t>
      </w:r>
    </w:p>
    <w:p w14:paraId="32B3D08A" w14:textId="77777777" w:rsidR="00A12D16" w:rsidRDefault="00A12D16" w:rsidP="005E11F4">
      <w:pPr>
        <w:pStyle w:val="NoSpacing"/>
        <w:rPr>
          <w:rFonts w:ascii="Arial" w:hAnsi="Arial" w:cs="Arial"/>
          <w:b/>
          <w:i/>
          <w:color w:val="000000"/>
        </w:rPr>
      </w:pPr>
    </w:p>
    <w:p w14:paraId="7CEDFEB8" w14:textId="7AABFA72" w:rsidR="00A2356D" w:rsidRPr="00406BB9" w:rsidRDefault="00A2356D" w:rsidP="005E11F4">
      <w:pPr>
        <w:pStyle w:val="NoSpacing"/>
        <w:rPr>
          <w:rFonts w:ascii="Arial" w:hAnsi="Arial" w:cs="Arial"/>
          <w:b/>
          <w:i/>
          <w:color w:val="000000"/>
        </w:rPr>
      </w:pPr>
      <w:r w:rsidRPr="00406BB9">
        <w:rPr>
          <w:rFonts w:ascii="Arial" w:hAnsi="Arial" w:cs="Arial"/>
          <w:b/>
          <w:i/>
          <w:color w:val="000000"/>
        </w:rPr>
        <w:t>Measures of treatment effect</w:t>
      </w:r>
    </w:p>
    <w:p w14:paraId="56932444" w14:textId="55ECAFAB" w:rsidR="004B79B7" w:rsidRDefault="00A2356D" w:rsidP="005E11F4">
      <w:pPr>
        <w:pStyle w:val="NoSpacing"/>
        <w:rPr>
          <w:rFonts w:ascii="Arial" w:hAnsi="Arial" w:cs="Arial"/>
          <w:color w:val="000000"/>
        </w:rPr>
      </w:pPr>
      <w:r w:rsidRPr="005E11F4">
        <w:rPr>
          <w:rFonts w:ascii="Arial" w:hAnsi="Arial" w:cs="Arial"/>
          <w:color w:val="000000"/>
        </w:rPr>
        <w:t xml:space="preserve">We </w:t>
      </w:r>
      <w:r w:rsidR="00744504">
        <w:rPr>
          <w:rFonts w:ascii="Arial" w:hAnsi="Arial" w:cs="Arial"/>
          <w:color w:val="000000"/>
        </w:rPr>
        <w:t>will</w:t>
      </w:r>
      <w:r w:rsidR="00744504" w:rsidRPr="005E11F4">
        <w:rPr>
          <w:rFonts w:ascii="Arial" w:hAnsi="Arial" w:cs="Arial"/>
          <w:color w:val="000000"/>
        </w:rPr>
        <w:t xml:space="preserve"> </w:t>
      </w:r>
      <w:r w:rsidRPr="005E11F4">
        <w:rPr>
          <w:rFonts w:ascii="Arial" w:hAnsi="Arial" w:cs="Arial"/>
          <w:color w:val="000000"/>
        </w:rPr>
        <w:t xml:space="preserve">separately </w:t>
      </w:r>
      <w:r w:rsidR="00744504">
        <w:rPr>
          <w:rFonts w:ascii="Arial" w:hAnsi="Arial" w:cs="Arial"/>
          <w:color w:val="000000"/>
        </w:rPr>
        <w:t xml:space="preserve">analyse </w:t>
      </w:r>
      <w:r w:rsidRPr="005E11F4">
        <w:rPr>
          <w:rFonts w:ascii="Arial" w:hAnsi="Arial" w:cs="Arial"/>
          <w:color w:val="000000"/>
        </w:rPr>
        <w:t xml:space="preserve">measures of </w:t>
      </w:r>
      <w:r w:rsidR="00744504">
        <w:rPr>
          <w:rFonts w:ascii="Arial" w:hAnsi="Arial" w:cs="Arial"/>
          <w:color w:val="000000"/>
        </w:rPr>
        <w:t xml:space="preserve">different primary (e.g. smoking cessation, dietary behaviour) and secondary outcomes. </w:t>
      </w:r>
      <w:r w:rsidR="003D2C65">
        <w:rPr>
          <w:rFonts w:ascii="Arial" w:hAnsi="Arial" w:cs="Arial"/>
          <w:color w:val="000000"/>
        </w:rPr>
        <w:t>C</w:t>
      </w:r>
      <w:r w:rsidRPr="005E11F4">
        <w:rPr>
          <w:rFonts w:ascii="Arial" w:hAnsi="Arial" w:cs="Arial"/>
          <w:color w:val="000000"/>
        </w:rPr>
        <w:t>ontinuous outcomes</w:t>
      </w:r>
      <w:r w:rsidR="00744504">
        <w:rPr>
          <w:rFonts w:ascii="Arial" w:hAnsi="Arial" w:cs="Arial"/>
          <w:color w:val="000000"/>
        </w:rPr>
        <w:t xml:space="preserve"> </w:t>
      </w:r>
      <w:r w:rsidR="003D2C65">
        <w:rPr>
          <w:rFonts w:ascii="Arial" w:hAnsi="Arial" w:cs="Arial"/>
          <w:color w:val="000000"/>
        </w:rPr>
        <w:t>for which</w:t>
      </w:r>
      <w:r w:rsidR="003D2C65" w:rsidRPr="005E11F4">
        <w:rPr>
          <w:rFonts w:ascii="Arial" w:hAnsi="Arial" w:cs="Arial"/>
          <w:color w:val="000000"/>
        </w:rPr>
        <w:t xml:space="preserve"> </w:t>
      </w:r>
      <w:r w:rsidRPr="005E11F4">
        <w:rPr>
          <w:rFonts w:ascii="Arial" w:hAnsi="Arial" w:cs="Arial"/>
          <w:color w:val="000000"/>
        </w:rPr>
        <w:t>the precise nature of the measures used differ</w:t>
      </w:r>
      <w:r w:rsidR="00EE62FC">
        <w:rPr>
          <w:rFonts w:ascii="Arial" w:hAnsi="Arial" w:cs="Arial"/>
          <w:color w:val="000000"/>
        </w:rPr>
        <w:t>s</w:t>
      </w:r>
      <w:r w:rsidRPr="005E11F4">
        <w:rPr>
          <w:rFonts w:ascii="Arial" w:hAnsi="Arial" w:cs="Arial"/>
          <w:color w:val="000000"/>
        </w:rPr>
        <w:t xml:space="preserve"> but the outcomes</w:t>
      </w:r>
      <w:r w:rsidR="00406BB9">
        <w:rPr>
          <w:rFonts w:ascii="Arial" w:hAnsi="Arial" w:cs="Arial"/>
          <w:color w:val="000000"/>
        </w:rPr>
        <w:t xml:space="preserve"> </w:t>
      </w:r>
      <w:r w:rsidR="00443C19">
        <w:rPr>
          <w:rFonts w:ascii="Arial" w:hAnsi="Arial" w:cs="Arial"/>
          <w:color w:val="000000"/>
        </w:rPr>
        <w:t>are</w:t>
      </w:r>
      <w:r w:rsidR="00443C19" w:rsidRPr="005E11F4">
        <w:rPr>
          <w:rFonts w:ascii="Arial" w:hAnsi="Arial" w:cs="Arial"/>
          <w:color w:val="000000"/>
        </w:rPr>
        <w:t xml:space="preserve"> </w:t>
      </w:r>
      <w:r w:rsidRPr="005E11F4">
        <w:rPr>
          <w:rFonts w:ascii="Arial" w:hAnsi="Arial" w:cs="Arial"/>
          <w:color w:val="000000"/>
        </w:rPr>
        <w:t xml:space="preserve">comparable, </w:t>
      </w:r>
      <w:r w:rsidR="00A35DDE">
        <w:rPr>
          <w:rFonts w:ascii="Arial" w:hAnsi="Arial" w:cs="Arial"/>
          <w:color w:val="000000"/>
        </w:rPr>
        <w:t xml:space="preserve">will be </w:t>
      </w:r>
      <w:r w:rsidRPr="005E11F4">
        <w:rPr>
          <w:rFonts w:ascii="Arial" w:hAnsi="Arial" w:cs="Arial"/>
          <w:color w:val="000000"/>
        </w:rPr>
        <w:t>integrated and standardised to have common effect sizes, defined</w:t>
      </w:r>
      <w:r w:rsidR="00406BB9">
        <w:rPr>
          <w:rFonts w:ascii="Arial" w:hAnsi="Arial" w:cs="Arial"/>
          <w:color w:val="000000"/>
        </w:rPr>
        <w:t xml:space="preserve"> </w:t>
      </w:r>
      <w:r w:rsidRPr="005E11F4">
        <w:rPr>
          <w:rFonts w:ascii="Arial" w:hAnsi="Arial" w:cs="Arial"/>
          <w:color w:val="000000"/>
        </w:rPr>
        <w:t xml:space="preserve">as the standardised mean difference (SMD). </w:t>
      </w:r>
      <w:r w:rsidR="00A35DDE">
        <w:rPr>
          <w:rFonts w:ascii="Arial" w:hAnsi="Arial" w:cs="Arial"/>
          <w:color w:val="000000"/>
        </w:rPr>
        <w:t xml:space="preserve">Where </w:t>
      </w:r>
      <w:r w:rsidR="00BE6DEE">
        <w:rPr>
          <w:rFonts w:ascii="Arial" w:hAnsi="Arial" w:cs="Arial"/>
          <w:color w:val="000000"/>
        </w:rPr>
        <w:t xml:space="preserve">all </w:t>
      </w:r>
      <w:r w:rsidR="00A35DDE">
        <w:rPr>
          <w:rFonts w:ascii="Arial" w:hAnsi="Arial" w:cs="Arial"/>
          <w:color w:val="000000"/>
        </w:rPr>
        <w:t xml:space="preserve">comparable outcomes use the same measures, mean differences (MD) will be used. </w:t>
      </w:r>
      <w:r w:rsidRPr="005E11F4">
        <w:rPr>
          <w:rFonts w:ascii="Arial" w:hAnsi="Arial" w:cs="Arial"/>
          <w:color w:val="000000"/>
        </w:rPr>
        <w:t xml:space="preserve">The effect size for comparable dichotomous outcomes </w:t>
      </w:r>
      <w:r w:rsidR="00406BB9">
        <w:rPr>
          <w:rFonts w:ascii="Arial" w:hAnsi="Arial" w:cs="Arial"/>
          <w:color w:val="000000"/>
        </w:rPr>
        <w:t xml:space="preserve">will be </w:t>
      </w:r>
      <w:r w:rsidR="00A35DDE">
        <w:rPr>
          <w:rFonts w:ascii="Arial" w:hAnsi="Arial" w:cs="Arial"/>
          <w:color w:val="000000"/>
        </w:rPr>
        <w:t xml:space="preserve">the </w:t>
      </w:r>
      <w:r w:rsidR="00EB771F">
        <w:rPr>
          <w:rFonts w:ascii="Arial" w:hAnsi="Arial" w:cs="Arial"/>
          <w:color w:val="000000"/>
        </w:rPr>
        <w:t>risk ratio</w:t>
      </w:r>
      <w:r w:rsidR="0018424D">
        <w:rPr>
          <w:rFonts w:ascii="Arial" w:hAnsi="Arial" w:cs="Arial"/>
          <w:color w:val="000000"/>
        </w:rPr>
        <w:t xml:space="preserve"> (</w:t>
      </w:r>
      <w:r w:rsidR="00D81C5F">
        <w:rPr>
          <w:rFonts w:ascii="Arial" w:hAnsi="Arial" w:cs="Arial"/>
          <w:color w:val="000000"/>
        </w:rPr>
        <w:t>R</w:t>
      </w:r>
      <w:r w:rsidR="00A35DDE" w:rsidRPr="005E11F4">
        <w:rPr>
          <w:rFonts w:ascii="Arial" w:hAnsi="Arial" w:cs="Arial"/>
          <w:color w:val="000000"/>
        </w:rPr>
        <w:t>R</w:t>
      </w:r>
      <w:r w:rsidRPr="005E11F4">
        <w:rPr>
          <w:rFonts w:ascii="Arial" w:hAnsi="Arial" w:cs="Arial"/>
          <w:color w:val="000000"/>
        </w:rPr>
        <w:t>).</w:t>
      </w:r>
      <w:r w:rsidR="00EE62FC">
        <w:rPr>
          <w:rFonts w:ascii="Arial" w:hAnsi="Arial" w:cs="Arial"/>
          <w:color w:val="000000"/>
        </w:rPr>
        <w:t xml:space="preserve"> </w:t>
      </w:r>
      <w:r w:rsidRPr="005E11F4">
        <w:rPr>
          <w:rFonts w:ascii="Arial" w:hAnsi="Arial" w:cs="Arial"/>
          <w:color w:val="000000"/>
        </w:rPr>
        <w:t>Where data are presented for more than one time point after the</w:t>
      </w:r>
      <w:r w:rsidR="00EE62FC">
        <w:rPr>
          <w:rFonts w:ascii="Arial" w:hAnsi="Arial" w:cs="Arial"/>
          <w:color w:val="000000"/>
        </w:rPr>
        <w:t xml:space="preserve"> </w:t>
      </w:r>
      <w:r w:rsidRPr="005E11F4">
        <w:rPr>
          <w:rFonts w:ascii="Arial" w:hAnsi="Arial" w:cs="Arial"/>
          <w:color w:val="000000"/>
        </w:rPr>
        <w:t xml:space="preserve">intervention, we </w:t>
      </w:r>
      <w:r w:rsidR="00EE62FC">
        <w:rPr>
          <w:rFonts w:ascii="Arial" w:hAnsi="Arial" w:cs="Arial"/>
          <w:color w:val="000000"/>
        </w:rPr>
        <w:t xml:space="preserve">will </w:t>
      </w:r>
      <w:r w:rsidRPr="005E11F4">
        <w:rPr>
          <w:rFonts w:ascii="Arial" w:hAnsi="Arial" w:cs="Arial"/>
          <w:color w:val="000000"/>
        </w:rPr>
        <w:t>report outcomes for the longest recorded follow</w:t>
      </w:r>
      <w:r w:rsidR="00A35DDE">
        <w:rPr>
          <w:rFonts w:ascii="Arial" w:hAnsi="Arial" w:cs="Arial"/>
          <w:color w:val="000000"/>
        </w:rPr>
        <w:t>-</w:t>
      </w:r>
      <w:r w:rsidRPr="005E11F4">
        <w:rPr>
          <w:rFonts w:ascii="Arial" w:hAnsi="Arial" w:cs="Arial"/>
          <w:color w:val="000000"/>
        </w:rPr>
        <w:t>up</w:t>
      </w:r>
      <w:r w:rsidR="00EE62FC">
        <w:rPr>
          <w:rFonts w:ascii="Arial" w:hAnsi="Arial" w:cs="Arial"/>
          <w:color w:val="000000"/>
        </w:rPr>
        <w:t xml:space="preserve"> </w:t>
      </w:r>
      <w:r w:rsidRPr="005E11F4">
        <w:rPr>
          <w:rFonts w:ascii="Arial" w:hAnsi="Arial" w:cs="Arial"/>
          <w:color w:val="000000"/>
        </w:rPr>
        <w:t>time.</w:t>
      </w:r>
      <w:r w:rsidR="00767BC2">
        <w:rPr>
          <w:rFonts w:ascii="Arial" w:hAnsi="Arial" w:cs="Arial"/>
          <w:color w:val="000000"/>
        </w:rPr>
        <w:t xml:space="preserve"> Where outcomes are negatively scored, they will be inverted for </w:t>
      </w:r>
      <w:r w:rsidR="00EE62FC">
        <w:rPr>
          <w:rFonts w:ascii="Arial" w:hAnsi="Arial" w:cs="Arial"/>
          <w:color w:val="000000"/>
        </w:rPr>
        <w:t xml:space="preserve">integration </w:t>
      </w:r>
      <w:r w:rsidR="00767BC2">
        <w:rPr>
          <w:rFonts w:ascii="Arial" w:hAnsi="Arial" w:cs="Arial"/>
          <w:color w:val="000000"/>
        </w:rPr>
        <w:t xml:space="preserve">with positively scored outcomes. </w:t>
      </w:r>
      <w:r w:rsidR="00443C19">
        <w:rPr>
          <w:rFonts w:ascii="Arial" w:hAnsi="Arial" w:cs="Arial"/>
          <w:color w:val="000000"/>
        </w:rPr>
        <w:t>For these analyses, w</w:t>
      </w:r>
      <w:r w:rsidR="00767BC2">
        <w:rPr>
          <w:rFonts w:ascii="Arial" w:hAnsi="Arial" w:cs="Arial"/>
          <w:color w:val="000000"/>
        </w:rPr>
        <w:t xml:space="preserve">e will </w:t>
      </w:r>
      <w:r w:rsidR="00A4478C">
        <w:rPr>
          <w:rFonts w:ascii="Arial" w:hAnsi="Arial" w:cs="Arial"/>
          <w:color w:val="000000"/>
        </w:rPr>
        <w:t xml:space="preserve">use </w:t>
      </w:r>
      <w:r w:rsidR="00767BC2">
        <w:rPr>
          <w:rFonts w:ascii="Arial" w:hAnsi="Arial" w:cs="Arial"/>
          <w:color w:val="000000"/>
        </w:rPr>
        <w:t xml:space="preserve">final values </w:t>
      </w:r>
      <w:r w:rsidR="00EE62FC">
        <w:rPr>
          <w:rFonts w:ascii="Arial" w:hAnsi="Arial" w:cs="Arial"/>
          <w:color w:val="000000"/>
        </w:rPr>
        <w:t>rather than changes from baseline</w:t>
      </w:r>
      <w:r w:rsidR="00A4478C">
        <w:rPr>
          <w:rFonts w:ascii="Arial" w:hAnsi="Arial" w:cs="Arial"/>
          <w:color w:val="000000"/>
        </w:rPr>
        <w:t xml:space="preserve"> wherever possible</w:t>
      </w:r>
      <w:r w:rsidR="00EE62FC">
        <w:rPr>
          <w:rFonts w:ascii="Arial" w:hAnsi="Arial" w:cs="Arial"/>
          <w:color w:val="000000"/>
        </w:rPr>
        <w:t xml:space="preserve"> </w:t>
      </w:r>
      <w:r w:rsidR="00767BC2">
        <w:rPr>
          <w:rFonts w:ascii="Arial" w:hAnsi="Arial" w:cs="Arial"/>
          <w:color w:val="000000"/>
        </w:rPr>
        <w:t>and will contact authors if necessary to obtain these</w:t>
      </w:r>
      <w:r w:rsidR="00A4478C">
        <w:rPr>
          <w:rFonts w:ascii="Arial" w:hAnsi="Arial" w:cs="Arial"/>
          <w:color w:val="000000"/>
        </w:rPr>
        <w:t xml:space="preserve">. </w:t>
      </w:r>
      <w:r w:rsidR="00BE6DEE">
        <w:rPr>
          <w:rFonts w:ascii="Arial" w:hAnsi="Arial" w:cs="Arial"/>
          <w:color w:val="000000"/>
        </w:rPr>
        <w:t xml:space="preserve">In any given behavioural domain e.g. </w:t>
      </w:r>
      <w:r w:rsidR="00561B25">
        <w:rPr>
          <w:rFonts w:ascii="Arial" w:hAnsi="Arial" w:cs="Arial"/>
          <w:color w:val="000000"/>
        </w:rPr>
        <w:t>smoking</w:t>
      </w:r>
      <w:r w:rsidR="00BE6DEE">
        <w:rPr>
          <w:rFonts w:ascii="Arial" w:hAnsi="Arial" w:cs="Arial"/>
          <w:color w:val="000000"/>
        </w:rPr>
        <w:t>, we will use the outcome adjudged to be most</w:t>
      </w:r>
      <w:r w:rsidR="00561B25">
        <w:rPr>
          <w:rFonts w:ascii="Arial" w:hAnsi="Arial" w:cs="Arial"/>
          <w:color w:val="000000"/>
        </w:rPr>
        <w:t xml:space="preserve"> important for health in that study context.</w:t>
      </w:r>
      <w:r w:rsidR="00BE6DEE">
        <w:rPr>
          <w:rFonts w:ascii="Arial" w:hAnsi="Arial" w:cs="Arial"/>
          <w:color w:val="000000"/>
        </w:rPr>
        <w:t xml:space="preserve"> </w:t>
      </w:r>
      <w:bookmarkStart w:id="2" w:name="_Hlk83807215"/>
      <w:bookmarkStart w:id="3" w:name="_Hlk83816987"/>
      <w:r w:rsidR="00EE62FC" w:rsidRPr="00EE62FC">
        <w:rPr>
          <w:rFonts w:ascii="Arial" w:hAnsi="Arial" w:cs="Arial"/>
          <w:color w:val="000000"/>
        </w:rPr>
        <w:t>If multiple indices of a given behavioural outcome</w:t>
      </w:r>
      <w:r w:rsidR="00EE62FC">
        <w:rPr>
          <w:rFonts w:ascii="Arial" w:hAnsi="Arial" w:cs="Arial"/>
          <w:color w:val="000000"/>
        </w:rPr>
        <w:t xml:space="preserve"> are</w:t>
      </w:r>
      <w:r w:rsidR="00EE62FC" w:rsidRPr="00EE62FC">
        <w:rPr>
          <w:rFonts w:ascii="Arial" w:hAnsi="Arial" w:cs="Arial"/>
          <w:color w:val="000000"/>
        </w:rPr>
        <w:t xml:space="preserve"> reported, we </w:t>
      </w:r>
      <w:r w:rsidR="00EE62FC">
        <w:rPr>
          <w:rFonts w:ascii="Arial" w:hAnsi="Arial" w:cs="Arial"/>
          <w:color w:val="000000"/>
        </w:rPr>
        <w:t>will use</w:t>
      </w:r>
      <w:r w:rsidR="00EE62FC" w:rsidRPr="00EE62FC">
        <w:rPr>
          <w:rFonts w:ascii="Arial" w:hAnsi="Arial" w:cs="Arial"/>
          <w:color w:val="000000"/>
        </w:rPr>
        <w:t xml:space="preserve"> the most stringent and valid</w:t>
      </w:r>
      <w:r w:rsidR="00EE62FC">
        <w:rPr>
          <w:rFonts w:ascii="Arial" w:hAnsi="Arial" w:cs="Arial"/>
          <w:color w:val="000000"/>
        </w:rPr>
        <w:t xml:space="preserve"> </w:t>
      </w:r>
      <w:r w:rsidR="00EE62FC" w:rsidRPr="00EE62FC">
        <w:rPr>
          <w:rFonts w:ascii="Arial" w:hAnsi="Arial" w:cs="Arial"/>
          <w:color w:val="000000"/>
        </w:rPr>
        <w:t xml:space="preserve">measure of behaviour available </w:t>
      </w:r>
      <w:bookmarkEnd w:id="2"/>
      <w:r w:rsidR="00EE62FC" w:rsidRPr="00EE62FC">
        <w:rPr>
          <w:rFonts w:ascii="Arial" w:hAnsi="Arial" w:cs="Arial"/>
          <w:color w:val="000000"/>
        </w:rPr>
        <w:t>(e</w:t>
      </w:r>
      <w:r w:rsidR="00EE62FC">
        <w:rPr>
          <w:rFonts w:ascii="Arial" w:hAnsi="Arial" w:cs="Arial"/>
          <w:color w:val="000000"/>
        </w:rPr>
        <w:t>.</w:t>
      </w:r>
      <w:r w:rsidR="00EE62FC" w:rsidRPr="00EE62FC">
        <w:rPr>
          <w:rFonts w:ascii="Arial" w:hAnsi="Arial" w:cs="Arial"/>
          <w:color w:val="000000"/>
        </w:rPr>
        <w:t>g</w:t>
      </w:r>
      <w:r w:rsidR="00EE62FC">
        <w:rPr>
          <w:rFonts w:ascii="Arial" w:hAnsi="Arial" w:cs="Arial"/>
          <w:color w:val="000000"/>
        </w:rPr>
        <w:t>.</w:t>
      </w:r>
      <w:r w:rsidR="00EE62FC" w:rsidRPr="00EE62FC">
        <w:rPr>
          <w:rFonts w:ascii="Arial" w:hAnsi="Arial" w:cs="Arial"/>
          <w:color w:val="000000"/>
        </w:rPr>
        <w:t xml:space="preserve"> an objective measure</w:t>
      </w:r>
      <w:r w:rsidR="00EE62FC">
        <w:rPr>
          <w:rFonts w:ascii="Arial" w:hAnsi="Arial" w:cs="Arial"/>
          <w:color w:val="000000"/>
        </w:rPr>
        <w:t xml:space="preserve"> </w:t>
      </w:r>
      <w:r w:rsidR="00EE62FC" w:rsidRPr="00EE62FC">
        <w:rPr>
          <w:rFonts w:ascii="Arial" w:hAnsi="Arial" w:cs="Arial"/>
          <w:color w:val="000000"/>
        </w:rPr>
        <w:t>such as biochemically validated smoking cessation).</w:t>
      </w:r>
      <w:r w:rsidR="00EE62FC">
        <w:rPr>
          <w:rFonts w:ascii="Arial" w:hAnsi="Arial" w:cs="Arial"/>
          <w:color w:val="000000"/>
        </w:rPr>
        <w:t xml:space="preserve"> </w:t>
      </w:r>
      <w:bookmarkEnd w:id="3"/>
      <w:r w:rsidR="00EE62FC">
        <w:rPr>
          <w:rFonts w:ascii="Arial" w:hAnsi="Arial" w:cs="Arial"/>
          <w:color w:val="000000"/>
        </w:rPr>
        <w:t>Should there be</w:t>
      </w:r>
      <w:r w:rsidR="00EE62FC" w:rsidRPr="00EE62FC">
        <w:rPr>
          <w:rFonts w:ascii="Arial" w:hAnsi="Arial" w:cs="Arial"/>
          <w:color w:val="000000"/>
        </w:rPr>
        <w:t xml:space="preserve"> multiple </w:t>
      </w:r>
      <w:r w:rsidR="00EE62FC">
        <w:rPr>
          <w:rFonts w:ascii="Arial" w:hAnsi="Arial" w:cs="Arial"/>
          <w:color w:val="000000"/>
        </w:rPr>
        <w:t xml:space="preserve">relevant </w:t>
      </w:r>
      <w:r w:rsidR="00EE62FC" w:rsidRPr="00EE62FC">
        <w:rPr>
          <w:rFonts w:ascii="Arial" w:hAnsi="Arial" w:cs="Arial"/>
          <w:color w:val="000000"/>
        </w:rPr>
        <w:t>intervention</w:t>
      </w:r>
      <w:r w:rsidR="00EE62FC">
        <w:rPr>
          <w:rFonts w:ascii="Arial" w:hAnsi="Arial" w:cs="Arial"/>
          <w:color w:val="000000"/>
        </w:rPr>
        <w:t xml:space="preserve"> and/or</w:t>
      </w:r>
      <w:r w:rsidR="00EE62FC" w:rsidRPr="00EE62FC">
        <w:rPr>
          <w:rFonts w:ascii="Arial" w:hAnsi="Arial" w:cs="Arial"/>
          <w:color w:val="000000"/>
        </w:rPr>
        <w:t xml:space="preserve"> control arms, we </w:t>
      </w:r>
      <w:r w:rsidR="00EE62FC">
        <w:rPr>
          <w:rFonts w:ascii="Arial" w:hAnsi="Arial" w:cs="Arial"/>
          <w:color w:val="000000"/>
        </w:rPr>
        <w:t>will</w:t>
      </w:r>
      <w:r w:rsidR="00EE62FC" w:rsidRPr="00EE62FC">
        <w:rPr>
          <w:rFonts w:ascii="Arial" w:hAnsi="Arial" w:cs="Arial"/>
          <w:color w:val="000000"/>
        </w:rPr>
        <w:t xml:space="preserve"> compare </w:t>
      </w:r>
      <w:r w:rsidR="00EE62FC">
        <w:rPr>
          <w:rFonts w:ascii="Arial" w:hAnsi="Arial" w:cs="Arial"/>
          <w:color w:val="000000"/>
        </w:rPr>
        <w:t>those</w:t>
      </w:r>
      <w:r w:rsidR="00EE62FC" w:rsidRPr="00EE62FC">
        <w:rPr>
          <w:rFonts w:ascii="Arial" w:hAnsi="Arial" w:cs="Arial"/>
          <w:color w:val="000000"/>
        </w:rPr>
        <w:t xml:space="preserve"> which</w:t>
      </w:r>
      <w:r w:rsidR="00EE62FC">
        <w:rPr>
          <w:rFonts w:ascii="Arial" w:hAnsi="Arial" w:cs="Arial"/>
          <w:color w:val="000000"/>
        </w:rPr>
        <w:t xml:space="preserve"> allow</w:t>
      </w:r>
      <w:r w:rsidR="00EE62FC" w:rsidRPr="00EE62FC">
        <w:rPr>
          <w:rFonts w:ascii="Arial" w:hAnsi="Arial" w:cs="Arial"/>
          <w:color w:val="000000"/>
        </w:rPr>
        <w:t xml:space="preserve"> the purest isolation of the </w:t>
      </w:r>
      <w:r w:rsidR="00EE62FC">
        <w:rPr>
          <w:rFonts w:ascii="Arial" w:hAnsi="Arial" w:cs="Arial"/>
          <w:color w:val="000000"/>
        </w:rPr>
        <w:t xml:space="preserve">intervention effect. </w:t>
      </w:r>
    </w:p>
    <w:p w14:paraId="0A8055FC" w14:textId="77777777" w:rsidR="00EE62FC" w:rsidRDefault="00EE62FC" w:rsidP="005E11F4">
      <w:pPr>
        <w:pStyle w:val="NoSpacing"/>
        <w:rPr>
          <w:rFonts w:ascii="Arial" w:hAnsi="Arial" w:cs="Arial"/>
          <w:b/>
          <w:i/>
          <w:color w:val="000000"/>
        </w:rPr>
      </w:pPr>
    </w:p>
    <w:p w14:paraId="286C5E11" w14:textId="496388B5" w:rsidR="00A2356D" w:rsidRPr="004B79B7" w:rsidRDefault="00A2356D" w:rsidP="005E11F4">
      <w:pPr>
        <w:pStyle w:val="NoSpacing"/>
        <w:rPr>
          <w:rFonts w:ascii="Arial" w:hAnsi="Arial" w:cs="Arial"/>
          <w:b/>
          <w:i/>
          <w:color w:val="000000"/>
        </w:rPr>
      </w:pPr>
      <w:r w:rsidRPr="004B79B7">
        <w:rPr>
          <w:rFonts w:ascii="Arial" w:hAnsi="Arial" w:cs="Arial"/>
          <w:b/>
          <w:i/>
          <w:color w:val="000000"/>
        </w:rPr>
        <w:t>Dealing with missing data</w:t>
      </w:r>
    </w:p>
    <w:p w14:paraId="2CC73853" w14:textId="28A33E84" w:rsidR="00A2356D" w:rsidRPr="005E11F4" w:rsidRDefault="00DA5ABE" w:rsidP="00DA5ABE">
      <w:pPr>
        <w:pStyle w:val="NoSpacing"/>
        <w:rPr>
          <w:rFonts w:ascii="Arial" w:hAnsi="Arial" w:cs="Arial"/>
          <w:color w:val="000000"/>
        </w:rPr>
      </w:pPr>
      <w:r w:rsidRPr="00DA5ABE">
        <w:rPr>
          <w:rFonts w:ascii="Arial" w:hAnsi="Arial" w:cs="Arial"/>
          <w:color w:val="000000"/>
        </w:rPr>
        <w:t xml:space="preserve">We </w:t>
      </w:r>
      <w:r>
        <w:rPr>
          <w:rFonts w:ascii="Arial" w:hAnsi="Arial" w:cs="Arial"/>
          <w:color w:val="000000"/>
        </w:rPr>
        <w:t>will analyse available</w:t>
      </w:r>
      <w:r w:rsidRPr="00DA5ABE">
        <w:rPr>
          <w:rFonts w:ascii="Arial" w:hAnsi="Arial" w:cs="Arial"/>
          <w:color w:val="000000"/>
        </w:rPr>
        <w:t xml:space="preserve"> data as reported according to participants’ randomised groups. We </w:t>
      </w:r>
      <w:r>
        <w:rPr>
          <w:rFonts w:ascii="Arial" w:hAnsi="Arial" w:cs="Arial"/>
          <w:color w:val="000000"/>
        </w:rPr>
        <w:t>will</w:t>
      </w:r>
      <w:r w:rsidRPr="00DA5ABE">
        <w:rPr>
          <w:rFonts w:ascii="Arial" w:hAnsi="Arial" w:cs="Arial"/>
          <w:color w:val="000000"/>
        </w:rPr>
        <w:t xml:space="preserve"> not attempt to impute missing data (such as by assuming that participants with missing outcomes were engaging in a risk increasing behaviour</w:t>
      </w:r>
      <w:r>
        <w:rPr>
          <w:rFonts w:ascii="Arial" w:hAnsi="Arial" w:cs="Arial"/>
          <w:color w:val="000000"/>
        </w:rPr>
        <w:t xml:space="preserve"> e.g. while this practice is common for smoking cessation trials, it cannot be assumed here that even in trials including smoking outcomes, that these will actually concern measures of smoking cessation in smokers). </w:t>
      </w:r>
    </w:p>
    <w:p w14:paraId="1310B2E1" w14:textId="77777777" w:rsidR="002754A7" w:rsidRDefault="002754A7" w:rsidP="005E11F4">
      <w:pPr>
        <w:pStyle w:val="NoSpacing"/>
        <w:rPr>
          <w:rFonts w:ascii="Arial" w:hAnsi="Arial" w:cs="Arial"/>
          <w:b/>
          <w:i/>
          <w:color w:val="000000"/>
        </w:rPr>
      </w:pPr>
    </w:p>
    <w:p w14:paraId="71C899D2" w14:textId="0EF24ABB" w:rsidR="00A2356D" w:rsidRPr="004B79B7" w:rsidRDefault="00A2356D" w:rsidP="005E11F4">
      <w:pPr>
        <w:pStyle w:val="NoSpacing"/>
        <w:rPr>
          <w:rFonts w:ascii="Arial" w:hAnsi="Arial" w:cs="Arial"/>
          <w:b/>
          <w:i/>
          <w:color w:val="000000"/>
        </w:rPr>
      </w:pPr>
      <w:r w:rsidRPr="004B79B7">
        <w:rPr>
          <w:rFonts w:ascii="Arial" w:hAnsi="Arial" w:cs="Arial"/>
          <w:b/>
          <w:i/>
          <w:color w:val="000000"/>
        </w:rPr>
        <w:t>Assessment of heterogeneity</w:t>
      </w:r>
      <w:r w:rsidR="0018424D">
        <w:rPr>
          <w:rFonts w:ascii="Arial" w:hAnsi="Arial" w:cs="Arial"/>
          <w:b/>
          <w:i/>
          <w:color w:val="000000"/>
        </w:rPr>
        <w:t xml:space="preserve"> and publication bias</w:t>
      </w:r>
    </w:p>
    <w:p w14:paraId="028BAC93" w14:textId="40E70B3B" w:rsidR="00A2356D" w:rsidRPr="005E11F4" w:rsidRDefault="00A2356D" w:rsidP="000E3CF1">
      <w:pPr>
        <w:pStyle w:val="NoSpacing"/>
        <w:rPr>
          <w:rFonts w:ascii="Arial" w:hAnsi="Arial" w:cs="Arial"/>
          <w:color w:val="000000"/>
        </w:rPr>
      </w:pPr>
      <w:r w:rsidRPr="005E11F4">
        <w:rPr>
          <w:rFonts w:ascii="Arial" w:hAnsi="Arial" w:cs="Arial"/>
          <w:color w:val="000000"/>
        </w:rPr>
        <w:lastRenderedPageBreak/>
        <w:t xml:space="preserve">We </w:t>
      </w:r>
      <w:r w:rsidR="004B79B7">
        <w:rPr>
          <w:rFonts w:ascii="Arial" w:hAnsi="Arial" w:cs="Arial"/>
          <w:color w:val="000000"/>
        </w:rPr>
        <w:t>will test</w:t>
      </w:r>
      <w:r w:rsidR="004B79B7" w:rsidRPr="005E11F4">
        <w:rPr>
          <w:rFonts w:ascii="Arial" w:hAnsi="Arial" w:cs="Arial"/>
          <w:color w:val="000000"/>
        </w:rPr>
        <w:t xml:space="preserve"> </w:t>
      </w:r>
      <w:r w:rsidRPr="005E11F4">
        <w:rPr>
          <w:rFonts w:ascii="Arial" w:hAnsi="Arial" w:cs="Arial"/>
          <w:color w:val="000000"/>
        </w:rPr>
        <w:t>for heterogeneity by inspection of overlapping confidence</w:t>
      </w:r>
      <w:r w:rsidR="002754A7">
        <w:rPr>
          <w:rFonts w:ascii="Arial" w:hAnsi="Arial" w:cs="Arial"/>
          <w:color w:val="000000"/>
        </w:rPr>
        <w:t xml:space="preserve"> </w:t>
      </w:r>
      <w:r w:rsidRPr="005E11F4">
        <w:rPr>
          <w:rFonts w:ascii="Arial" w:hAnsi="Arial" w:cs="Arial"/>
          <w:color w:val="000000"/>
        </w:rPr>
        <w:t>intervals and further quantif</w:t>
      </w:r>
      <w:r w:rsidR="00443C19">
        <w:rPr>
          <w:rFonts w:ascii="Arial" w:hAnsi="Arial" w:cs="Arial"/>
          <w:color w:val="000000"/>
        </w:rPr>
        <w:t>y</w:t>
      </w:r>
      <w:r w:rsidRPr="005E11F4">
        <w:rPr>
          <w:rFonts w:ascii="Arial" w:hAnsi="Arial" w:cs="Arial"/>
          <w:color w:val="000000"/>
        </w:rPr>
        <w:t xml:space="preserve"> </w:t>
      </w:r>
      <w:r w:rsidR="004B79B7">
        <w:rPr>
          <w:rFonts w:ascii="Arial" w:hAnsi="Arial" w:cs="Arial"/>
          <w:color w:val="000000"/>
        </w:rPr>
        <w:t xml:space="preserve">this </w:t>
      </w:r>
      <w:r w:rsidRPr="005E11F4">
        <w:rPr>
          <w:rFonts w:ascii="Arial" w:hAnsi="Arial" w:cs="Arial"/>
          <w:color w:val="000000"/>
        </w:rPr>
        <w:t>using</w:t>
      </w:r>
      <w:r w:rsidR="002754A7">
        <w:rPr>
          <w:rFonts w:ascii="Arial" w:hAnsi="Arial" w:cs="Arial"/>
          <w:color w:val="000000"/>
        </w:rPr>
        <w:t xml:space="preserve"> </w:t>
      </w:r>
      <w:r w:rsidRPr="005E11F4">
        <w:rPr>
          <w:rFonts w:ascii="Arial" w:hAnsi="Arial" w:cs="Arial"/>
          <w:color w:val="000000"/>
        </w:rPr>
        <w:t>the I</w:t>
      </w:r>
      <w:r w:rsidRPr="000E3CF1">
        <w:rPr>
          <w:rFonts w:ascii="Arial" w:hAnsi="Arial" w:cs="Arial"/>
          <w:color w:val="000000"/>
          <w:vertAlign w:val="superscript"/>
        </w:rPr>
        <w:t>2</w:t>
      </w:r>
      <w:r w:rsidRPr="005E11F4">
        <w:rPr>
          <w:rFonts w:ascii="Arial" w:hAnsi="Arial" w:cs="Arial"/>
          <w:color w:val="000000"/>
        </w:rPr>
        <w:t xml:space="preserve"> statistic (which describes the percentage of the variability</w:t>
      </w:r>
      <w:r w:rsidR="002754A7">
        <w:rPr>
          <w:rFonts w:ascii="Arial" w:hAnsi="Arial" w:cs="Arial"/>
          <w:color w:val="000000"/>
        </w:rPr>
        <w:t xml:space="preserve"> </w:t>
      </w:r>
      <w:r w:rsidRPr="005E11F4">
        <w:rPr>
          <w:rFonts w:ascii="Arial" w:hAnsi="Arial" w:cs="Arial"/>
          <w:color w:val="000000"/>
        </w:rPr>
        <w:t>in effect estimates that is due to heterogeneity rather than sampling</w:t>
      </w:r>
      <w:r w:rsidR="002754A7">
        <w:rPr>
          <w:rFonts w:ascii="Arial" w:hAnsi="Arial" w:cs="Arial"/>
          <w:color w:val="000000"/>
        </w:rPr>
        <w:t xml:space="preserve"> </w:t>
      </w:r>
      <w:r w:rsidRPr="005E11F4">
        <w:rPr>
          <w:rFonts w:ascii="Arial" w:hAnsi="Arial" w:cs="Arial"/>
          <w:color w:val="000000"/>
        </w:rPr>
        <w:t>error). A value greater than 50%</w:t>
      </w:r>
      <w:r w:rsidR="004B79B7">
        <w:rPr>
          <w:rFonts w:ascii="Arial" w:hAnsi="Arial" w:cs="Arial"/>
          <w:color w:val="000000"/>
        </w:rPr>
        <w:t xml:space="preserve"> will be </w:t>
      </w:r>
      <w:r w:rsidRPr="005E11F4">
        <w:rPr>
          <w:rFonts w:ascii="Arial" w:hAnsi="Arial" w:cs="Arial"/>
          <w:color w:val="000000"/>
        </w:rPr>
        <w:t>considered to represent</w:t>
      </w:r>
      <w:r w:rsidR="002754A7">
        <w:rPr>
          <w:rFonts w:ascii="Arial" w:hAnsi="Arial" w:cs="Arial"/>
          <w:color w:val="000000"/>
        </w:rPr>
        <w:t xml:space="preserve"> </w:t>
      </w:r>
      <w:r w:rsidRPr="005E11F4">
        <w:rPr>
          <w:rFonts w:ascii="Arial" w:hAnsi="Arial" w:cs="Arial"/>
          <w:color w:val="000000"/>
        </w:rPr>
        <w:t xml:space="preserve">substantial heterogeneity. </w:t>
      </w:r>
      <w:r w:rsidR="004B79B7">
        <w:rPr>
          <w:rFonts w:ascii="Arial" w:hAnsi="Arial" w:cs="Arial"/>
          <w:color w:val="000000"/>
        </w:rPr>
        <w:t xml:space="preserve">Providing there are sufficient data included in our analyses, </w:t>
      </w:r>
      <w:r w:rsidR="003D5653">
        <w:rPr>
          <w:rFonts w:ascii="Arial" w:hAnsi="Arial" w:cs="Arial"/>
          <w:color w:val="000000"/>
        </w:rPr>
        <w:t xml:space="preserve">we </w:t>
      </w:r>
      <w:r w:rsidR="004B79B7">
        <w:rPr>
          <w:rFonts w:ascii="Arial" w:hAnsi="Arial" w:cs="Arial"/>
          <w:color w:val="000000"/>
        </w:rPr>
        <w:t>will</w:t>
      </w:r>
      <w:r w:rsidRPr="005E11F4">
        <w:rPr>
          <w:rFonts w:ascii="Arial" w:hAnsi="Arial" w:cs="Arial"/>
          <w:color w:val="000000"/>
        </w:rPr>
        <w:t xml:space="preserve"> assess for publication bias using funnel plots to</w:t>
      </w:r>
      <w:r w:rsidR="004B79B7">
        <w:rPr>
          <w:rFonts w:ascii="Arial" w:hAnsi="Arial" w:cs="Arial"/>
          <w:color w:val="000000"/>
        </w:rPr>
        <w:t xml:space="preserve"> </w:t>
      </w:r>
      <w:r w:rsidRPr="005E11F4">
        <w:rPr>
          <w:rFonts w:ascii="Arial" w:hAnsi="Arial" w:cs="Arial"/>
          <w:color w:val="000000"/>
        </w:rPr>
        <w:t>informally examine any relationship between study quality and</w:t>
      </w:r>
      <w:r w:rsidR="002754A7">
        <w:rPr>
          <w:rFonts w:ascii="Arial" w:hAnsi="Arial" w:cs="Arial"/>
          <w:color w:val="000000"/>
        </w:rPr>
        <w:t xml:space="preserve"> </w:t>
      </w:r>
      <w:r w:rsidRPr="005E11F4">
        <w:rPr>
          <w:rFonts w:ascii="Arial" w:hAnsi="Arial" w:cs="Arial"/>
          <w:color w:val="000000"/>
        </w:rPr>
        <w:t xml:space="preserve">effect size. </w:t>
      </w:r>
    </w:p>
    <w:p w14:paraId="7B398F8B" w14:textId="77777777" w:rsidR="002754A7" w:rsidRDefault="002754A7" w:rsidP="005E11F4">
      <w:pPr>
        <w:pStyle w:val="NoSpacing"/>
        <w:rPr>
          <w:rFonts w:ascii="Arial" w:hAnsi="Arial" w:cs="Arial"/>
          <w:b/>
          <w:i/>
        </w:rPr>
      </w:pPr>
    </w:p>
    <w:p w14:paraId="43682C9D" w14:textId="02AB2866" w:rsidR="00A2356D" w:rsidRPr="005E11F4" w:rsidRDefault="00A2356D" w:rsidP="005E11F4">
      <w:pPr>
        <w:pStyle w:val="NoSpacing"/>
        <w:rPr>
          <w:rFonts w:ascii="Arial" w:hAnsi="Arial" w:cs="Arial"/>
        </w:rPr>
      </w:pPr>
      <w:r w:rsidRPr="000E3CF1">
        <w:rPr>
          <w:rFonts w:ascii="Arial" w:hAnsi="Arial" w:cs="Arial"/>
          <w:b/>
          <w:i/>
        </w:rPr>
        <w:t>Data synthesis</w:t>
      </w:r>
    </w:p>
    <w:p w14:paraId="7D818F68" w14:textId="71DE1049" w:rsidR="008B3D3B" w:rsidRDefault="00A2356D" w:rsidP="0018424D">
      <w:pPr>
        <w:pStyle w:val="NoSpacing"/>
        <w:rPr>
          <w:rFonts w:ascii="Arial" w:hAnsi="Arial" w:cs="Arial"/>
        </w:rPr>
      </w:pPr>
      <w:r w:rsidRPr="005E11F4">
        <w:rPr>
          <w:rFonts w:ascii="Arial" w:hAnsi="Arial" w:cs="Arial"/>
        </w:rPr>
        <w:t xml:space="preserve">We </w:t>
      </w:r>
      <w:r w:rsidR="004B79B7">
        <w:rPr>
          <w:rFonts w:ascii="Arial" w:hAnsi="Arial" w:cs="Arial"/>
        </w:rPr>
        <w:t xml:space="preserve">will </w:t>
      </w:r>
      <w:r w:rsidRPr="005E11F4">
        <w:rPr>
          <w:rFonts w:ascii="Arial" w:hAnsi="Arial" w:cs="Arial"/>
        </w:rPr>
        <w:t>conduct a narrative synthesis of the included studies</w:t>
      </w:r>
      <w:r w:rsidR="00D27F17">
        <w:rPr>
          <w:rFonts w:ascii="Arial" w:hAnsi="Arial" w:cs="Arial"/>
        </w:rPr>
        <w:t xml:space="preserve">, presenting </w:t>
      </w:r>
      <w:r w:rsidR="00443C19">
        <w:rPr>
          <w:rFonts w:ascii="Arial" w:hAnsi="Arial" w:cs="Arial"/>
        </w:rPr>
        <w:t xml:space="preserve">the </w:t>
      </w:r>
      <w:r w:rsidRPr="005E11F4">
        <w:rPr>
          <w:rFonts w:ascii="Arial" w:hAnsi="Arial" w:cs="Arial"/>
        </w:rPr>
        <w:t xml:space="preserve">studies’ </w:t>
      </w:r>
      <w:r w:rsidR="00D27F17">
        <w:rPr>
          <w:rFonts w:ascii="Arial" w:hAnsi="Arial" w:cs="Arial"/>
        </w:rPr>
        <w:t>key</w:t>
      </w:r>
      <w:r w:rsidRPr="005E11F4">
        <w:rPr>
          <w:rFonts w:ascii="Arial" w:hAnsi="Arial" w:cs="Arial"/>
        </w:rPr>
        <w:t xml:space="preserve"> characteristics and results.</w:t>
      </w:r>
      <w:r w:rsidR="00757BD1">
        <w:rPr>
          <w:rFonts w:ascii="Arial" w:hAnsi="Arial" w:cs="Arial"/>
        </w:rPr>
        <w:t xml:space="preserve"> </w:t>
      </w:r>
      <w:r w:rsidR="00D27F17">
        <w:rPr>
          <w:rFonts w:ascii="Arial" w:hAnsi="Arial" w:cs="Arial"/>
        </w:rPr>
        <w:t>Providing</w:t>
      </w:r>
      <w:r w:rsidR="00D27F17" w:rsidRPr="005E11F4">
        <w:rPr>
          <w:rFonts w:ascii="Arial" w:hAnsi="Arial" w:cs="Arial"/>
        </w:rPr>
        <w:t xml:space="preserve"> </w:t>
      </w:r>
      <w:r w:rsidRPr="005E11F4">
        <w:rPr>
          <w:rFonts w:ascii="Arial" w:hAnsi="Arial" w:cs="Arial"/>
        </w:rPr>
        <w:t xml:space="preserve">studies </w:t>
      </w:r>
      <w:r w:rsidR="004B79B7">
        <w:rPr>
          <w:rFonts w:ascii="Arial" w:hAnsi="Arial" w:cs="Arial"/>
        </w:rPr>
        <w:t xml:space="preserve">are </w:t>
      </w:r>
      <w:r w:rsidRPr="005E11F4">
        <w:rPr>
          <w:rFonts w:ascii="Arial" w:hAnsi="Arial" w:cs="Arial"/>
        </w:rPr>
        <w:t>sufficiently similar in terms of population,</w:t>
      </w:r>
      <w:r w:rsidR="00D27F17">
        <w:rPr>
          <w:rFonts w:ascii="Arial" w:hAnsi="Arial" w:cs="Arial"/>
        </w:rPr>
        <w:t xml:space="preserve"> </w:t>
      </w:r>
      <w:r w:rsidRPr="005E11F4">
        <w:rPr>
          <w:rFonts w:ascii="Arial" w:hAnsi="Arial" w:cs="Arial"/>
        </w:rPr>
        <w:t xml:space="preserve">interventions and/or outcomes, </w:t>
      </w:r>
      <w:r w:rsidR="004B79B7">
        <w:rPr>
          <w:rFonts w:ascii="Arial" w:hAnsi="Arial" w:cs="Arial"/>
        </w:rPr>
        <w:t>we will pool the data statistically</w:t>
      </w:r>
      <w:r w:rsidR="00D27F17">
        <w:rPr>
          <w:rFonts w:ascii="Arial" w:hAnsi="Arial" w:cs="Arial"/>
        </w:rPr>
        <w:t xml:space="preserve"> for each outcome (e.g. type of behaviour)</w:t>
      </w:r>
      <w:r w:rsidR="004B79B7">
        <w:rPr>
          <w:rFonts w:ascii="Arial" w:hAnsi="Arial" w:cs="Arial"/>
        </w:rPr>
        <w:t xml:space="preserve">. </w:t>
      </w:r>
      <w:r w:rsidR="00D27F17" w:rsidRPr="00D27F17">
        <w:rPr>
          <w:rFonts w:ascii="Arial" w:hAnsi="Arial" w:cs="Arial"/>
        </w:rPr>
        <w:t>We will obtain pooled effect sizes</w:t>
      </w:r>
      <w:r w:rsidR="00D27F17">
        <w:rPr>
          <w:rFonts w:ascii="Arial" w:hAnsi="Arial" w:cs="Arial"/>
        </w:rPr>
        <w:t xml:space="preserve"> </w:t>
      </w:r>
      <w:r w:rsidR="00D27F17" w:rsidRPr="00D27F17">
        <w:rPr>
          <w:rFonts w:ascii="Arial" w:hAnsi="Arial" w:cs="Arial"/>
        </w:rPr>
        <w:t xml:space="preserve">with 95% confidence intervals using a random effects model </w:t>
      </w:r>
      <w:r w:rsidR="00D27F17">
        <w:rPr>
          <w:rFonts w:ascii="Arial" w:hAnsi="Arial" w:cs="Arial"/>
        </w:rPr>
        <w:t xml:space="preserve">- </w:t>
      </w:r>
      <w:r w:rsidR="00D27F17" w:rsidRPr="00D27F17">
        <w:rPr>
          <w:rFonts w:ascii="Arial" w:hAnsi="Arial" w:cs="Arial"/>
        </w:rPr>
        <w:t>reflecting the heterogeneity likely to arise in the characteristics of included studies –</w:t>
      </w:r>
      <w:r w:rsidR="00D27F17">
        <w:rPr>
          <w:rFonts w:ascii="Arial" w:hAnsi="Arial" w:cs="Arial"/>
        </w:rPr>
        <w:t xml:space="preserve"> </w:t>
      </w:r>
      <w:r w:rsidR="00D27F17" w:rsidRPr="00D27F17">
        <w:rPr>
          <w:rFonts w:ascii="Arial" w:hAnsi="Arial" w:cs="Arial"/>
        </w:rPr>
        <w:t>applied on the scale of standardised mean differences and log odds ratios</w:t>
      </w:r>
      <w:r w:rsidR="00D27F17">
        <w:rPr>
          <w:rFonts w:ascii="Arial" w:hAnsi="Arial" w:cs="Arial"/>
        </w:rPr>
        <w:t>, summarised using forest plots</w:t>
      </w:r>
      <w:r w:rsidR="00D27F17" w:rsidRPr="00D27F17">
        <w:rPr>
          <w:rFonts w:ascii="Arial" w:hAnsi="Arial" w:cs="Arial"/>
        </w:rPr>
        <w:t xml:space="preserve">. </w:t>
      </w:r>
      <w:r w:rsidR="00D27F17">
        <w:rPr>
          <w:rFonts w:ascii="Arial" w:hAnsi="Arial" w:cs="Arial"/>
        </w:rPr>
        <w:t>When different studies report</w:t>
      </w:r>
      <w:r w:rsidR="0018424D" w:rsidRPr="0018424D">
        <w:rPr>
          <w:rFonts w:ascii="Arial" w:hAnsi="Arial" w:cs="Arial"/>
        </w:rPr>
        <w:t xml:space="preserve"> either</w:t>
      </w:r>
      <w:r w:rsidR="00D27F17">
        <w:rPr>
          <w:rFonts w:ascii="Arial" w:hAnsi="Arial" w:cs="Arial"/>
        </w:rPr>
        <w:t xml:space="preserve"> </w:t>
      </w:r>
      <w:r w:rsidR="0018424D" w:rsidRPr="0018424D">
        <w:rPr>
          <w:rFonts w:ascii="Arial" w:hAnsi="Arial" w:cs="Arial"/>
        </w:rPr>
        <w:t>dichotomous or continuous data for the same outcome,</w:t>
      </w:r>
      <w:r w:rsidR="00742206">
        <w:rPr>
          <w:rFonts w:ascii="Arial" w:hAnsi="Arial" w:cs="Arial"/>
        </w:rPr>
        <w:t xml:space="preserve"> </w:t>
      </w:r>
      <w:r w:rsidR="0018424D" w:rsidRPr="0018424D">
        <w:rPr>
          <w:rFonts w:ascii="Arial" w:hAnsi="Arial" w:cs="Arial"/>
        </w:rPr>
        <w:t xml:space="preserve">we </w:t>
      </w:r>
      <w:r w:rsidR="00D27F17">
        <w:rPr>
          <w:rFonts w:ascii="Arial" w:hAnsi="Arial" w:cs="Arial"/>
        </w:rPr>
        <w:t>will combine</w:t>
      </w:r>
      <w:r w:rsidR="0018424D" w:rsidRPr="0018424D">
        <w:rPr>
          <w:rFonts w:ascii="Arial" w:hAnsi="Arial" w:cs="Arial"/>
        </w:rPr>
        <w:t xml:space="preserve"> these data using the generic inverse variance</w:t>
      </w:r>
      <w:r w:rsidR="00D27F17">
        <w:rPr>
          <w:rFonts w:ascii="Arial" w:hAnsi="Arial" w:cs="Arial"/>
        </w:rPr>
        <w:t xml:space="preserve"> </w:t>
      </w:r>
      <w:r w:rsidR="0018424D" w:rsidRPr="0018424D">
        <w:rPr>
          <w:rFonts w:ascii="Arial" w:hAnsi="Arial" w:cs="Arial"/>
        </w:rPr>
        <w:t xml:space="preserve">method, and </w:t>
      </w:r>
      <w:r w:rsidR="00D27F17">
        <w:rPr>
          <w:rFonts w:ascii="Arial" w:hAnsi="Arial" w:cs="Arial"/>
        </w:rPr>
        <w:t>report</w:t>
      </w:r>
      <w:r w:rsidR="0018424D" w:rsidRPr="0018424D">
        <w:rPr>
          <w:rFonts w:ascii="Arial" w:hAnsi="Arial" w:cs="Arial"/>
        </w:rPr>
        <w:t xml:space="preserve"> effect sizes as standardised</w:t>
      </w:r>
      <w:r w:rsidR="00D27F17">
        <w:rPr>
          <w:rFonts w:ascii="Arial" w:hAnsi="Arial" w:cs="Arial"/>
        </w:rPr>
        <w:t xml:space="preserve"> </w:t>
      </w:r>
      <w:r w:rsidR="0018424D" w:rsidRPr="0018424D">
        <w:rPr>
          <w:rFonts w:ascii="Arial" w:hAnsi="Arial" w:cs="Arial"/>
        </w:rPr>
        <w:t xml:space="preserve">mean differences. This </w:t>
      </w:r>
      <w:r w:rsidR="00D27F17">
        <w:rPr>
          <w:rFonts w:ascii="Arial" w:hAnsi="Arial" w:cs="Arial"/>
        </w:rPr>
        <w:t>will follow</w:t>
      </w:r>
      <w:r w:rsidR="0018424D" w:rsidRPr="0018424D">
        <w:rPr>
          <w:rFonts w:ascii="Arial" w:hAnsi="Arial" w:cs="Arial"/>
        </w:rPr>
        <w:t xml:space="preserve"> the</w:t>
      </w:r>
      <w:r w:rsidR="00D27F17">
        <w:rPr>
          <w:rFonts w:ascii="Arial" w:hAnsi="Arial" w:cs="Arial"/>
        </w:rPr>
        <w:t xml:space="preserve"> </w:t>
      </w:r>
      <w:r w:rsidR="0018424D" w:rsidRPr="0018424D">
        <w:rPr>
          <w:rFonts w:ascii="Arial" w:hAnsi="Arial" w:cs="Arial"/>
        </w:rPr>
        <w:t xml:space="preserve">methods outlined in the Cochrane </w:t>
      </w:r>
      <w:r w:rsidR="00467114">
        <w:rPr>
          <w:rFonts w:ascii="Arial" w:hAnsi="Arial" w:cs="Arial"/>
        </w:rPr>
        <w:t>H</w:t>
      </w:r>
      <w:r w:rsidR="00467114" w:rsidRPr="0018424D">
        <w:rPr>
          <w:rFonts w:ascii="Arial" w:hAnsi="Arial" w:cs="Arial"/>
        </w:rPr>
        <w:t>andbook</w:t>
      </w:r>
      <w:r w:rsidR="00467114">
        <w:rPr>
          <w:rFonts w:ascii="Arial" w:hAnsi="Arial" w:cs="Arial"/>
        </w:rPr>
        <w:t xml:space="preserve"> </w:t>
      </w:r>
      <w:r w:rsidR="00D6740A">
        <w:rPr>
          <w:rFonts w:ascii="Arial" w:hAnsi="Arial" w:cs="Arial"/>
        </w:rPr>
        <w:t xml:space="preserve">[5] </w:t>
      </w:r>
      <w:r w:rsidR="00D27F17">
        <w:rPr>
          <w:rFonts w:ascii="Arial" w:hAnsi="Arial" w:cs="Arial"/>
        </w:rPr>
        <w:t>as follows. S</w:t>
      </w:r>
      <w:r w:rsidR="0018424D" w:rsidRPr="0018424D">
        <w:rPr>
          <w:rFonts w:ascii="Arial" w:hAnsi="Arial" w:cs="Arial"/>
        </w:rPr>
        <w:t>tandard errors for these</w:t>
      </w:r>
      <w:r w:rsidR="00D27F17">
        <w:rPr>
          <w:rFonts w:ascii="Arial" w:hAnsi="Arial" w:cs="Arial"/>
        </w:rPr>
        <w:t xml:space="preserve"> </w:t>
      </w:r>
      <w:r w:rsidR="0018424D" w:rsidRPr="0018424D">
        <w:rPr>
          <w:rFonts w:ascii="Arial" w:hAnsi="Arial" w:cs="Arial"/>
        </w:rPr>
        <w:t xml:space="preserve">studies </w:t>
      </w:r>
      <w:r w:rsidR="00D27F17">
        <w:rPr>
          <w:rFonts w:ascii="Arial" w:hAnsi="Arial" w:cs="Arial"/>
        </w:rPr>
        <w:t xml:space="preserve">will be computed </w:t>
      </w:r>
      <w:r w:rsidR="0018424D" w:rsidRPr="0018424D">
        <w:rPr>
          <w:rFonts w:ascii="Arial" w:hAnsi="Arial" w:cs="Arial"/>
        </w:rPr>
        <w:t>by entering the data separately as dichotomous</w:t>
      </w:r>
      <w:r w:rsidR="00D27F17">
        <w:rPr>
          <w:rFonts w:ascii="Arial" w:hAnsi="Arial" w:cs="Arial"/>
        </w:rPr>
        <w:t xml:space="preserve"> </w:t>
      </w:r>
      <w:r w:rsidR="0018424D" w:rsidRPr="0018424D">
        <w:rPr>
          <w:rFonts w:ascii="Arial" w:hAnsi="Arial" w:cs="Arial"/>
        </w:rPr>
        <w:t>and continuous outcome type data, as appropriate, and</w:t>
      </w:r>
      <w:r w:rsidR="00D27F17">
        <w:rPr>
          <w:rFonts w:ascii="Arial" w:hAnsi="Arial" w:cs="Arial"/>
        </w:rPr>
        <w:t xml:space="preserve"> </w:t>
      </w:r>
      <w:r w:rsidR="0018424D" w:rsidRPr="0018424D">
        <w:rPr>
          <w:rFonts w:ascii="Arial" w:hAnsi="Arial" w:cs="Arial"/>
        </w:rPr>
        <w:t>converting the confidence intervals for the resulting log</w:t>
      </w:r>
      <w:r w:rsidR="00D27F17">
        <w:rPr>
          <w:rFonts w:ascii="Arial" w:hAnsi="Arial" w:cs="Arial"/>
        </w:rPr>
        <w:t xml:space="preserve"> </w:t>
      </w:r>
      <w:r w:rsidR="0018424D" w:rsidRPr="0018424D">
        <w:rPr>
          <w:rFonts w:ascii="Arial" w:hAnsi="Arial" w:cs="Arial"/>
        </w:rPr>
        <w:t>odds ratios and standardised mean differences into</w:t>
      </w:r>
      <w:r w:rsidR="00D27F17">
        <w:rPr>
          <w:rFonts w:ascii="Arial" w:hAnsi="Arial" w:cs="Arial"/>
        </w:rPr>
        <w:t xml:space="preserve"> </w:t>
      </w:r>
      <w:r w:rsidR="0018424D" w:rsidRPr="0018424D">
        <w:rPr>
          <w:rFonts w:ascii="Arial" w:hAnsi="Arial" w:cs="Arial"/>
        </w:rPr>
        <w:t xml:space="preserve">standard errors. Log odds ratios </w:t>
      </w:r>
      <w:r w:rsidR="00D27F17">
        <w:rPr>
          <w:rFonts w:ascii="Arial" w:hAnsi="Arial" w:cs="Arial"/>
        </w:rPr>
        <w:t>will then be</w:t>
      </w:r>
      <w:r w:rsidR="0018424D" w:rsidRPr="0018424D">
        <w:rPr>
          <w:rFonts w:ascii="Arial" w:hAnsi="Arial" w:cs="Arial"/>
        </w:rPr>
        <w:t xml:space="preserve"> converted to</w:t>
      </w:r>
      <w:r w:rsidR="00D27F17">
        <w:rPr>
          <w:rFonts w:ascii="Arial" w:hAnsi="Arial" w:cs="Arial"/>
        </w:rPr>
        <w:t xml:space="preserve"> </w:t>
      </w:r>
      <w:r w:rsidR="0018424D" w:rsidRPr="0018424D">
        <w:rPr>
          <w:rFonts w:ascii="Arial" w:hAnsi="Arial" w:cs="Arial"/>
        </w:rPr>
        <w:t>standardised mean differences by multiplying each by</w:t>
      </w:r>
      <w:r w:rsidR="00D27F17">
        <w:rPr>
          <w:rFonts w:ascii="Arial" w:hAnsi="Arial" w:cs="Arial"/>
        </w:rPr>
        <w:t xml:space="preserve"> </w:t>
      </w:r>
      <w:r w:rsidR="0018424D" w:rsidRPr="0018424D">
        <w:rPr>
          <w:rFonts w:ascii="Arial" w:hAnsi="Arial" w:cs="Arial"/>
        </w:rPr>
        <w:t xml:space="preserve">the required constant. </w:t>
      </w:r>
    </w:p>
    <w:p w14:paraId="4AC7E94B" w14:textId="77777777" w:rsidR="00BE1DB0" w:rsidRDefault="00BE1DB0" w:rsidP="005E11F4">
      <w:pPr>
        <w:pStyle w:val="NoSpacing"/>
        <w:rPr>
          <w:rFonts w:ascii="Arial" w:hAnsi="Arial" w:cs="Arial"/>
        </w:rPr>
      </w:pPr>
    </w:p>
    <w:p w14:paraId="52E76952" w14:textId="32192C77" w:rsidR="00753647" w:rsidRPr="0018424D" w:rsidRDefault="0018424D" w:rsidP="005E11F4">
      <w:pPr>
        <w:pStyle w:val="NoSpacing"/>
        <w:rPr>
          <w:rFonts w:ascii="Arial" w:hAnsi="Arial" w:cs="Arial"/>
          <w:b/>
        </w:rPr>
      </w:pPr>
      <w:r w:rsidRPr="0018424D">
        <w:rPr>
          <w:rFonts w:ascii="Arial" w:hAnsi="Arial" w:cs="Arial"/>
          <w:b/>
        </w:rPr>
        <w:t>C</w:t>
      </w:r>
      <w:r w:rsidR="00753647" w:rsidRPr="0018424D">
        <w:rPr>
          <w:rFonts w:ascii="Arial" w:hAnsi="Arial" w:cs="Arial"/>
          <w:b/>
        </w:rPr>
        <w:t xml:space="preserve">hanges to protocol from 2010 Cochrane </w:t>
      </w:r>
      <w:r w:rsidR="00D60469">
        <w:rPr>
          <w:rFonts w:ascii="Arial" w:hAnsi="Arial" w:cs="Arial"/>
          <w:b/>
        </w:rPr>
        <w:t>R</w:t>
      </w:r>
      <w:r w:rsidR="00753647" w:rsidRPr="0018424D">
        <w:rPr>
          <w:rFonts w:ascii="Arial" w:hAnsi="Arial" w:cs="Arial"/>
          <w:b/>
        </w:rPr>
        <w:t>eview</w:t>
      </w:r>
      <w:r w:rsidR="003D5653">
        <w:rPr>
          <w:rFonts w:ascii="Arial" w:hAnsi="Arial" w:cs="Arial"/>
          <w:b/>
        </w:rPr>
        <w:t xml:space="preserve"> </w:t>
      </w:r>
      <w:r w:rsidR="00D6740A">
        <w:rPr>
          <w:rFonts w:ascii="Arial" w:hAnsi="Arial" w:cs="Arial"/>
          <w:b/>
        </w:rPr>
        <w:t>[1]</w:t>
      </w:r>
    </w:p>
    <w:p w14:paraId="35B5FD9D" w14:textId="21CF37AB" w:rsidR="00753647" w:rsidRDefault="00753647" w:rsidP="005E11F4">
      <w:pPr>
        <w:pStyle w:val="NoSpacing"/>
        <w:rPr>
          <w:rFonts w:ascii="Arial" w:hAnsi="Arial" w:cs="Arial"/>
        </w:rPr>
      </w:pPr>
    </w:p>
    <w:p w14:paraId="1F934F4B" w14:textId="7C175FDD" w:rsidR="009A547F" w:rsidRPr="009A547F" w:rsidRDefault="009A547F" w:rsidP="00B95DF5">
      <w:pPr>
        <w:pStyle w:val="NoSpacing"/>
        <w:numPr>
          <w:ilvl w:val="0"/>
          <w:numId w:val="6"/>
        </w:numPr>
        <w:rPr>
          <w:rFonts w:ascii="Arial" w:hAnsi="Arial" w:cs="Arial"/>
        </w:rPr>
      </w:pPr>
      <w:r w:rsidRPr="009A547F">
        <w:rPr>
          <w:rFonts w:ascii="Arial" w:hAnsi="Arial" w:cs="Arial"/>
        </w:rPr>
        <w:t>The 2010 review analysed separately negatively- and positively-scored but otherwise comparable outcomes. In such instances, we will invert the direction of effect for comparable outcomes and include them in the same analysis.</w:t>
      </w:r>
    </w:p>
    <w:p w14:paraId="1AA0CA9D" w14:textId="342E8AC4" w:rsidR="00984203" w:rsidRPr="00B95DF5" w:rsidRDefault="00984203" w:rsidP="00B95DF5">
      <w:pPr>
        <w:pStyle w:val="ListParagraph"/>
        <w:numPr>
          <w:ilvl w:val="0"/>
          <w:numId w:val="6"/>
        </w:numPr>
        <w:autoSpaceDE w:val="0"/>
        <w:autoSpaceDN w:val="0"/>
        <w:adjustRightInd w:val="0"/>
        <w:rPr>
          <w:rFonts w:ascii="Arial" w:hAnsi="Arial" w:cs="Arial"/>
        </w:rPr>
      </w:pPr>
      <w:r w:rsidRPr="00B95DF5">
        <w:rPr>
          <w:rFonts w:ascii="Arial" w:hAnsi="Arial" w:cs="Arial"/>
        </w:rPr>
        <w:t xml:space="preserve">We no longer plan to separate clinical and non-clinical populations in our synthesis as we now regard this as an arbitrary and not clearly helpful distinction that in addition will add many more non-essential analyses and reduce the </w:t>
      </w:r>
      <w:r w:rsidR="00D3437F" w:rsidRPr="00B95DF5">
        <w:rPr>
          <w:rFonts w:ascii="Arial" w:hAnsi="Arial" w:cs="Arial"/>
        </w:rPr>
        <w:t xml:space="preserve">overall </w:t>
      </w:r>
      <w:r w:rsidRPr="00B95DF5">
        <w:rPr>
          <w:rFonts w:ascii="Arial" w:hAnsi="Arial" w:cs="Arial"/>
        </w:rPr>
        <w:t xml:space="preserve">clarity of the results. </w:t>
      </w:r>
    </w:p>
    <w:p w14:paraId="51E7F5FD" w14:textId="77777777" w:rsidR="00BC3658" w:rsidRDefault="009A547F" w:rsidP="003D0347">
      <w:pPr>
        <w:pStyle w:val="NoSpacing"/>
        <w:numPr>
          <w:ilvl w:val="0"/>
          <w:numId w:val="6"/>
        </w:numPr>
        <w:rPr>
          <w:rFonts w:ascii="Arial" w:hAnsi="Arial" w:cs="Arial"/>
        </w:rPr>
      </w:pPr>
      <w:r>
        <w:rPr>
          <w:rFonts w:ascii="Arial" w:hAnsi="Arial" w:cs="Arial"/>
        </w:rPr>
        <w:t>When different studies report</w:t>
      </w:r>
      <w:r w:rsidRPr="009A547F">
        <w:rPr>
          <w:rFonts w:ascii="Arial" w:hAnsi="Arial" w:cs="Arial"/>
        </w:rPr>
        <w:t xml:space="preserve"> either</w:t>
      </w:r>
      <w:r>
        <w:rPr>
          <w:rFonts w:ascii="Arial" w:hAnsi="Arial" w:cs="Arial"/>
        </w:rPr>
        <w:t xml:space="preserve"> </w:t>
      </w:r>
      <w:r w:rsidRPr="009A547F">
        <w:rPr>
          <w:rFonts w:ascii="Arial" w:hAnsi="Arial" w:cs="Arial"/>
        </w:rPr>
        <w:t>dichotomous or continuous data for the same outcome,</w:t>
      </w:r>
      <w:r w:rsidR="003D0347">
        <w:rPr>
          <w:rFonts w:ascii="Arial" w:hAnsi="Arial" w:cs="Arial"/>
        </w:rPr>
        <w:t xml:space="preserve"> </w:t>
      </w:r>
      <w:r w:rsidR="004173B8">
        <w:rPr>
          <w:rFonts w:ascii="Arial" w:hAnsi="Arial" w:cs="Arial"/>
        </w:rPr>
        <w:t>w</w:t>
      </w:r>
      <w:r w:rsidRPr="003D0347">
        <w:rPr>
          <w:rFonts w:ascii="Arial" w:hAnsi="Arial" w:cs="Arial"/>
        </w:rPr>
        <w:t>e plan to combine these data using the generic inverse variance method</w:t>
      </w:r>
      <w:r w:rsidR="00D3437F" w:rsidRPr="003D0347">
        <w:rPr>
          <w:rFonts w:ascii="Arial" w:hAnsi="Arial" w:cs="Arial"/>
        </w:rPr>
        <w:t xml:space="preserve"> following methods outlined in the Cochrane Handbook</w:t>
      </w:r>
      <w:r w:rsidRPr="005606D1">
        <w:rPr>
          <w:rFonts w:ascii="Arial" w:hAnsi="Arial" w:cs="Arial"/>
        </w:rPr>
        <w:t>, as opposed to reporting dichotomous and continuous outcomes in separate analyses.</w:t>
      </w:r>
    </w:p>
    <w:p w14:paraId="581506F8" w14:textId="51F0B5BF" w:rsidR="009A547F" w:rsidRPr="005606D1" w:rsidRDefault="00BC3658" w:rsidP="003D0347">
      <w:pPr>
        <w:pStyle w:val="NoSpacing"/>
        <w:numPr>
          <w:ilvl w:val="0"/>
          <w:numId w:val="6"/>
        </w:numPr>
        <w:rPr>
          <w:rFonts w:ascii="Arial" w:hAnsi="Arial" w:cs="Arial"/>
        </w:rPr>
      </w:pPr>
      <w:bookmarkStart w:id="4" w:name="_Hlk83814516"/>
      <w:r>
        <w:rPr>
          <w:rFonts w:ascii="Arial" w:hAnsi="Arial" w:cs="Arial"/>
        </w:rPr>
        <w:t>Single outcome measures within each behavioural domain</w:t>
      </w:r>
      <w:r w:rsidR="00992523">
        <w:rPr>
          <w:rFonts w:ascii="Arial" w:hAnsi="Arial" w:cs="Arial"/>
        </w:rPr>
        <w:t xml:space="preserve"> will be selected i</w:t>
      </w:r>
      <w:r w:rsidRPr="00BC3658">
        <w:rPr>
          <w:rFonts w:ascii="Arial" w:hAnsi="Arial" w:cs="Arial"/>
        </w:rPr>
        <w:t>f multiple indices of a given behavioural outcome are reported, us</w:t>
      </w:r>
      <w:r w:rsidR="00992523">
        <w:rPr>
          <w:rFonts w:ascii="Arial" w:hAnsi="Arial" w:cs="Arial"/>
        </w:rPr>
        <w:t xml:space="preserve">ing </w:t>
      </w:r>
      <w:r w:rsidRPr="00BC3658">
        <w:rPr>
          <w:rFonts w:ascii="Arial" w:hAnsi="Arial" w:cs="Arial"/>
        </w:rPr>
        <w:t>the most stringent and valid measure of behaviour available</w:t>
      </w:r>
      <w:r w:rsidR="005A454D">
        <w:rPr>
          <w:rFonts w:ascii="Arial" w:hAnsi="Arial" w:cs="Arial"/>
        </w:rPr>
        <w:t>.</w:t>
      </w:r>
    </w:p>
    <w:p w14:paraId="2597677A" w14:textId="33EB672E" w:rsidR="00753647" w:rsidRPr="00B95DF5" w:rsidRDefault="0018424D" w:rsidP="00B95DF5">
      <w:pPr>
        <w:pStyle w:val="ListParagraph"/>
        <w:numPr>
          <w:ilvl w:val="0"/>
          <w:numId w:val="6"/>
        </w:numPr>
        <w:autoSpaceDE w:val="0"/>
        <w:autoSpaceDN w:val="0"/>
        <w:adjustRightInd w:val="0"/>
        <w:rPr>
          <w:rFonts w:ascii="Arial" w:hAnsi="Arial" w:cs="Arial"/>
        </w:rPr>
      </w:pPr>
      <w:bookmarkStart w:id="5" w:name="_Hlk83815077"/>
      <w:r w:rsidRPr="00B95DF5">
        <w:rPr>
          <w:rFonts w:ascii="Arial" w:hAnsi="Arial" w:cs="Arial"/>
        </w:rPr>
        <w:t>Some of the original s</w:t>
      </w:r>
      <w:r w:rsidR="00753647" w:rsidRPr="00B95DF5">
        <w:rPr>
          <w:rFonts w:ascii="Arial" w:hAnsi="Arial" w:cs="Arial"/>
        </w:rPr>
        <w:t xml:space="preserve">econdary outcomes </w:t>
      </w:r>
      <w:r w:rsidRPr="00B95DF5">
        <w:rPr>
          <w:rFonts w:ascii="Arial" w:hAnsi="Arial" w:cs="Arial"/>
        </w:rPr>
        <w:t xml:space="preserve">that </w:t>
      </w:r>
      <w:r w:rsidR="009D60AF" w:rsidRPr="00B95DF5">
        <w:rPr>
          <w:rFonts w:ascii="Arial" w:hAnsi="Arial" w:cs="Arial"/>
        </w:rPr>
        <w:t xml:space="preserve">primarily </w:t>
      </w:r>
      <w:r w:rsidRPr="00B95DF5">
        <w:rPr>
          <w:rFonts w:ascii="Arial" w:hAnsi="Arial" w:cs="Arial"/>
        </w:rPr>
        <w:t>concern</w:t>
      </w:r>
      <w:r w:rsidR="00753647" w:rsidRPr="00B95DF5">
        <w:rPr>
          <w:rFonts w:ascii="Arial" w:hAnsi="Arial" w:cs="Arial"/>
        </w:rPr>
        <w:t xml:space="preserve"> possible psychological mediators/</w:t>
      </w:r>
      <w:r w:rsidR="009F7A2B" w:rsidRPr="00B95DF5">
        <w:rPr>
          <w:rFonts w:ascii="Arial" w:hAnsi="Arial" w:cs="Arial"/>
        </w:rPr>
        <w:t xml:space="preserve"> </w:t>
      </w:r>
      <w:r w:rsidR="00753647" w:rsidRPr="00B95DF5">
        <w:rPr>
          <w:rFonts w:ascii="Arial" w:hAnsi="Arial" w:cs="Arial"/>
        </w:rPr>
        <w:t xml:space="preserve">moderators of </w:t>
      </w:r>
      <w:r w:rsidRPr="00B95DF5">
        <w:rPr>
          <w:rFonts w:ascii="Arial" w:hAnsi="Arial" w:cs="Arial"/>
        </w:rPr>
        <w:t>any</w:t>
      </w:r>
      <w:r w:rsidR="00753647" w:rsidRPr="00B95DF5">
        <w:rPr>
          <w:rFonts w:ascii="Arial" w:hAnsi="Arial" w:cs="Arial"/>
        </w:rPr>
        <w:t xml:space="preserve"> effect</w:t>
      </w:r>
      <w:r w:rsidRPr="00B95DF5">
        <w:rPr>
          <w:rFonts w:ascii="Arial" w:hAnsi="Arial" w:cs="Arial"/>
        </w:rPr>
        <w:t xml:space="preserve"> of the intervention</w:t>
      </w:r>
      <w:r w:rsidR="00BC3658">
        <w:rPr>
          <w:rFonts w:ascii="Arial" w:hAnsi="Arial" w:cs="Arial"/>
        </w:rPr>
        <w:t xml:space="preserve"> or that are judged to substantially overlap with more clinically important outcomes</w:t>
      </w:r>
      <w:r w:rsidR="00753647" w:rsidRPr="00B95DF5">
        <w:rPr>
          <w:rFonts w:ascii="Arial" w:hAnsi="Arial" w:cs="Arial"/>
        </w:rPr>
        <w:t xml:space="preserve"> </w:t>
      </w:r>
      <w:r w:rsidR="009F7A2B" w:rsidRPr="00B95DF5">
        <w:rPr>
          <w:rFonts w:ascii="Arial" w:hAnsi="Arial" w:cs="Arial"/>
        </w:rPr>
        <w:t>will no longer be</w:t>
      </w:r>
      <w:r w:rsidR="00753647" w:rsidRPr="00B95DF5">
        <w:rPr>
          <w:rFonts w:ascii="Arial" w:hAnsi="Arial" w:cs="Arial"/>
        </w:rPr>
        <w:t xml:space="preserve"> </w:t>
      </w:r>
      <w:r w:rsidRPr="00B95DF5">
        <w:rPr>
          <w:rFonts w:ascii="Arial" w:hAnsi="Arial" w:cs="Arial"/>
        </w:rPr>
        <w:t>extracted</w:t>
      </w:r>
      <w:r w:rsidR="00753647" w:rsidRPr="00B95DF5">
        <w:rPr>
          <w:rFonts w:ascii="Arial" w:hAnsi="Arial" w:cs="Arial"/>
        </w:rPr>
        <w:t xml:space="preserve"> (e.g. perceived severity and risk of disease, perceived control over the disease risk)</w:t>
      </w:r>
      <w:r w:rsidR="009D60AF" w:rsidRPr="00B95DF5">
        <w:rPr>
          <w:rFonts w:ascii="Arial" w:hAnsi="Arial" w:cs="Arial"/>
          <w:szCs w:val="18"/>
        </w:rPr>
        <w:t xml:space="preserve"> </w:t>
      </w:r>
      <w:r w:rsidR="009D60AF" w:rsidRPr="00B95DF5">
        <w:rPr>
          <w:rFonts w:ascii="Arial" w:hAnsi="Arial" w:cs="Arial"/>
        </w:rPr>
        <w:t xml:space="preserve">to </w:t>
      </w:r>
      <w:r w:rsidR="00BC3658">
        <w:rPr>
          <w:rFonts w:ascii="Arial" w:hAnsi="Arial" w:cs="Arial"/>
        </w:rPr>
        <w:t>limit</w:t>
      </w:r>
      <w:r w:rsidR="00BC3658" w:rsidRPr="00B95DF5">
        <w:rPr>
          <w:rFonts w:ascii="Arial" w:hAnsi="Arial" w:cs="Arial"/>
        </w:rPr>
        <w:t xml:space="preserve"> </w:t>
      </w:r>
      <w:r w:rsidR="009D60AF" w:rsidRPr="00B95DF5">
        <w:rPr>
          <w:rFonts w:ascii="Arial" w:hAnsi="Arial" w:cs="Arial"/>
        </w:rPr>
        <w:t xml:space="preserve">the </w:t>
      </w:r>
      <w:r w:rsidR="00475037">
        <w:rPr>
          <w:rFonts w:ascii="Arial" w:hAnsi="Arial" w:cs="Arial"/>
        </w:rPr>
        <w:t xml:space="preserve">potentially very large </w:t>
      </w:r>
      <w:r w:rsidR="009D60AF" w:rsidRPr="00B95DF5">
        <w:rPr>
          <w:rFonts w:ascii="Arial" w:hAnsi="Arial" w:cs="Arial"/>
        </w:rPr>
        <w:t>number of possible analyses</w:t>
      </w:r>
      <w:r w:rsidR="00822037">
        <w:rPr>
          <w:rFonts w:ascii="Arial" w:hAnsi="Arial" w:cs="Arial"/>
        </w:rPr>
        <w:t>.</w:t>
      </w:r>
    </w:p>
    <w:bookmarkEnd w:id="4"/>
    <w:bookmarkEnd w:id="5"/>
    <w:p w14:paraId="201383BD" w14:textId="5193B28E" w:rsidR="000E3CF1" w:rsidRDefault="00D3437F" w:rsidP="00B95DF5">
      <w:pPr>
        <w:pStyle w:val="NoSpacing"/>
        <w:numPr>
          <w:ilvl w:val="0"/>
          <w:numId w:val="6"/>
        </w:numPr>
        <w:rPr>
          <w:rFonts w:ascii="Arial" w:hAnsi="Arial" w:cs="Arial"/>
        </w:rPr>
      </w:pPr>
      <w:r w:rsidRPr="00D3437F">
        <w:rPr>
          <w:rFonts w:ascii="Arial" w:hAnsi="Arial" w:cs="Arial"/>
        </w:rPr>
        <w:t xml:space="preserve">In line with current guidance about the conduct of systematic reviews (e.g. Cochrane MECIR), we will apply a GRADE assessment for each primary outcome. </w:t>
      </w:r>
    </w:p>
    <w:p w14:paraId="2A35CAE7" w14:textId="67DF8272" w:rsidR="00074BBA" w:rsidRPr="005E11F4" w:rsidRDefault="00074BBA" w:rsidP="00B95DF5">
      <w:pPr>
        <w:pStyle w:val="NoSpacing"/>
        <w:numPr>
          <w:ilvl w:val="0"/>
          <w:numId w:val="6"/>
        </w:numPr>
        <w:rPr>
          <w:rFonts w:ascii="Arial" w:hAnsi="Arial" w:cs="Arial"/>
        </w:rPr>
      </w:pPr>
      <w:r>
        <w:rPr>
          <w:rFonts w:ascii="Arial" w:hAnsi="Arial" w:cs="Arial"/>
        </w:rPr>
        <w:t>Risk of bias for included studies will be assessed us</w:t>
      </w:r>
      <w:r w:rsidR="00EB60CA">
        <w:rPr>
          <w:rFonts w:ascii="Arial" w:hAnsi="Arial" w:cs="Arial"/>
        </w:rPr>
        <w:t xml:space="preserve">ing the revised </w:t>
      </w:r>
      <w:proofErr w:type="spellStart"/>
      <w:r w:rsidR="00EB60CA">
        <w:rPr>
          <w:rFonts w:ascii="Arial" w:hAnsi="Arial" w:cs="Arial"/>
        </w:rPr>
        <w:t>RoB</w:t>
      </w:r>
      <w:proofErr w:type="spellEnd"/>
      <w:r w:rsidR="00EB60CA">
        <w:rPr>
          <w:rFonts w:ascii="Arial" w:hAnsi="Arial" w:cs="Arial"/>
        </w:rPr>
        <w:t xml:space="preserve"> 2</w:t>
      </w:r>
      <w:r>
        <w:rPr>
          <w:rFonts w:ascii="Arial" w:hAnsi="Arial" w:cs="Arial"/>
        </w:rPr>
        <w:t xml:space="preserve"> tool </w:t>
      </w:r>
      <w:r w:rsidR="00D6740A">
        <w:rPr>
          <w:rFonts w:ascii="Arial" w:hAnsi="Arial" w:cs="Arial"/>
        </w:rPr>
        <w:t>[3]</w:t>
      </w:r>
      <w:r w:rsidR="00822037">
        <w:rPr>
          <w:rFonts w:ascii="Arial" w:hAnsi="Arial" w:cs="Arial"/>
        </w:rPr>
        <w:t>.</w:t>
      </w:r>
    </w:p>
    <w:p w14:paraId="704F1C64" w14:textId="77777777" w:rsidR="000E3CF1" w:rsidRDefault="000E3CF1" w:rsidP="005E11F4">
      <w:pPr>
        <w:pStyle w:val="NoSpacing"/>
        <w:rPr>
          <w:rFonts w:ascii="Arial" w:hAnsi="Arial" w:cs="Arial"/>
        </w:rPr>
      </w:pPr>
    </w:p>
    <w:p w14:paraId="12E4B8F5" w14:textId="4F51F2BF" w:rsidR="000E3CF1" w:rsidRDefault="00091F9C" w:rsidP="005E11F4">
      <w:pPr>
        <w:pStyle w:val="NoSpacing"/>
        <w:rPr>
          <w:rFonts w:ascii="Arial" w:hAnsi="Arial" w:cs="Arial"/>
          <w:b/>
          <w:bCs/>
        </w:rPr>
      </w:pPr>
      <w:r w:rsidRPr="00091F9C">
        <w:rPr>
          <w:rFonts w:ascii="Arial" w:hAnsi="Arial" w:cs="Arial"/>
          <w:b/>
          <w:bCs/>
        </w:rPr>
        <w:t>(</w:t>
      </w:r>
      <w:r w:rsidR="003F1E7C">
        <w:rPr>
          <w:rFonts w:ascii="Arial" w:hAnsi="Arial" w:cs="Arial"/>
          <w:b/>
          <w:bCs/>
        </w:rPr>
        <w:t>Changed or added in</w:t>
      </w:r>
      <w:r w:rsidR="003F1E7C" w:rsidRPr="00091F9C">
        <w:rPr>
          <w:rFonts w:ascii="Arial" w:hAnsi="Arial" w:cs="Arial"/>
          <w:b/>
          <w:bCs/>
        </w:rPr>
        <w:t xml:space="preserve"> </w:t>
      </w:r>
      <w:r w:rsidRPr="00091F9C">
        <w:rPr>
          <w:rFonts w:ascii="Arial" w:hAnsi="Arial" w:cs="Arial"/>
          <w:b/>
          <w:bCs/>
        </w:rPr>
        <w:t>October 2021) – Changes to protocol in response to peer review</w:t>
      </w:r>
    </w:p>
    <w:p w14:paraId="3DB8A455" w14:textId="6F85385A" w:rsidR="00091F9C" w:rsidRDefault="00091F9C" w:rsidP="005E11F4">
      <w:pPr>
        <w:pStyle w:val="NoSpacing"/>
        <w:rPr>
          <w:rFonts w:ascii="Arial" w:hAnsi="Arial" w:cs="Arial"/>
          <w:b/>
          <w:bCs/>
        </w:rPr>
      </w:pPr>
    </w:p>
    <w:p w14:paraId="64CFCEFA" w14:textId="1237059F" w:rsidR="00091F9C" w:rsidRDefault="00091F9C" w:rsidP="007B6CDB">
      <w:pPr>
        <w:pStyle w:val="NoSpacing"/>
        <w:numPr>
          <w:ilvl w:val="0"/>
          <w:numId w:val="7"/>
        </w:numPr>
        <w:rPr>
          <w:rFonts w:ascii="Arial" w:hAnsi="Arial" w:cs="Arial"/>
        </w:rPr>
      </w:pPr>
      <w:r w:rsidRPr="007B6CDB">
        <w:rPr>
          <w:rFonts w:ascii="Arial" w:hAnsi="Arial" w:cs="Arial"/>
        </w:rPr>
        <w:t xml:space="preserve">Risk ratios (i.e. relative risks) presented for effect sizes of dichotomous </w:t>
      </w:r>
      <w:r w:rsidRPr="005A49DE">
        <w:rPr>
          <w:rFonts w:ascii="Arial" w:hAnsi="Arial" w:cs="Arial"/>
        </w:rPr>
        <w:t>outcomes</w:t>
      </w:r>
      <w:r w:rsidR="005A49DE" w:rsidRPr="005A49DE">
        <w:rPr>
          <w:rFonts w:ascii="Arial" w:hAnsi="Arial" w:cs="Arial"/>
        </w:rPr>
        <w:t xml:space="preserve">, instead </w:t>
      </w:r>
      <w:r w:rsidR="005A49DE" w:rsidRPr="007B6CDB">
        <w:rPr>
          <w:rFonts w:ascii="Arial" w:hAnsi="Arial" w:cs="Arial"/>
        </w:rPr>
        <w:t xml:space="preserve">of odds ratios, </w:t>
      </w:r>
      <w:r w:rsidRPr="007B6CDB">
        <w:rPr>
          <w:rFonts w:ascii="Arial" w:hAnsi="Arial" w:cs="Arial"/>
        </w:rPr>
        <w:t>hav</w:t>
      </w:r>
      <w:r w:rsidR="005A49DE" w:rsidRPr="007B6CDB">
        <w:rPr>
          <w:rFonts w:ascii="Arial" w:hAnsi="Arial" w:cs="Arial"/>
        </w:rPr>
        <w:t>ing</w:t>
      </w:r>
      <w:r w:rsidRPr="007B6CDB">
        <w:rPr>
          <w:rFonts w:ascii="Arial" w:hAnsi="Arial" w:cs="Arial"/>
        </w:rPr>
        <w:t xml:space="preserve"> the benefit of being </w:t>
      </w:r>
      <w:r w:rsidR="005A49DE" w:rsidRPr="007B6CDB">
        <w:rPr>
          <w:rFonts w:ascii="Arial" w:hAnsi="Arial" w:cs="Arial"/>
        </w:rPr>
        <w:t xml:space="preserve">generally </w:t>
      </w:r>
      <w:r w:rsidRPr="007B6CDB">
        <w:rPr>
          <w:rFonts w:ascii="Arial" w:hAnsi="Arial" w:cs="Arial"/>
        </w:rPr>
        <w:t>more interpretable</w:t>
      </w:r>
      <w:r w:rsidR="00774342">
        <w:rPr>
          <w:rFonts w:ascii="Arial" w:hAnsi="Arial" w:cs="Arial"/>
        </w:rPr>
        <w:t>.</w:t>
      </w:r>
    </w:p>
    <w:p w14:paraId="1E55A2A9" w14:textId="63DF71F0" w:rsidR="007B6CDB" w:rsidRDefault="005A49DE" w:rsidP="007B6CDB">
      <w:pPr>
        <w:pStyle w:val="NoSpacing"/>
        <w:numPr>
          <w:ilvl w:val="0"/>
          <w:numId w:val="7"/>
        </w:numPr>
        <w:rPr>
          <w:rFonts w:ascii="Arial" w:hAnsi="Arial" w:cs="Arial"/>
        </w:rPr>
      </w:pPr>
      <w:r>
        <w:rPr>
          <w:rFonts w:ascii="Arial" w:hAnsi="Arial" w:cs="Arial"/>
        </w:rPr>
        <w:t>Only a</w:t>
      </w:r>
      <w:r w:rsidRPr="005A49DE">
        <w:rPr>
          <w:rFonts w:ascii="Arial" w:hAnsi="Arial" w:cs="Arial"/>
        </w:rPr>
        <w:t>vailable data</w:t>
      </w:r>
      <w:r>
        <w:rPr>
          <w:rFonts w:ascii="Arial" w:hAnsi="Arial" w:cs="Arial"/>
        </w:rPr>
        <w:t xml:space="preserve"> used</w:t>
      </w:r>
      <w:r w:rsidRPr="005A49DE">
        <w:rPr>
          <w:rFonts w:ascii="Arial" w:hAnsi="Arial" w:cs="Arial"/>
        </w:rPr>
        <w:t xml:space="preserve"> (i.e. </w:t>
      </w:r>
      <w:r w:rsidR="007B6CDB">
        <w:rPr>
          <w:rFonts w:ascii="Arial" w:hAnsi="Arial" w:cs="Arial"/>
        </w:rPr>
        <w:t xml:space="preserve">there is </w:t>
      </w:r>
      <w:r w:rsidRPr="005A49DE">
        <w:rPr>
          <w:rFonts w:ascii="Arial" w:hAnsi="Arial" w:cs="Arial"/>
        </w:rPr>
        <w:t xml:space="preserve">no longer </w:t>
      </w:r>
      <w:r w:rsidR="007B6CDB">
        <w:rPr>
          <w:rFonts w:ascii="Arial" w:hAnsi="Arial" w:cs="Arial"/>
        </w:rPr>
        <w:t>a</w:t>
      </w:r>
      <w:r w:rsidRPr="005A49DE">
        <w:rPr>
          <w:rFonts w:ascii="Arial" w:hAnsi="Arial" w:cs="Arial"/>
        </w:rPr>
        <w:t xml:space="preserve">n assumption of </w:t>
      </w:r>
      <w:r w:rsidR="007B6CDB">
        <w:rPr>
          <w:rFonts w:ascii="Arial" w:hAnsi="Arial" w:cs="Arial"/>
        </w:rPr>
        <w:t xml:space="preserve">performing </w:t>
      </w:r>
      <w:r w:rsidRPr="005A49DE">
        <w:rPr>
          <w:rFonts w:ascii="Arial" w:hAnsi="Arial" w:cs="Arial"/>
        </w:rPr>
        <w:t>risk-increasing behaviour for participants who have dropped out</w:t>
      </w:r>
      <w:r w:rsidR="007B6CDB">
        <w:rPr>
          <w:rFonts w:ascii="Arial" w:hAnsi="Arial" w:cs="Arial"/>
        </w:rPr>
        <w:t xml:space="preserve"> for any outcome</w:t>
      </w:r>
      <w:r w:rsidRPr="005A49DE">
        <w:rPr>
          <w:rFonts w:ascii="Arial" w:hAnsi="Arial" w:cs="Arial"/>
        </w:rPr>
        <w:t>).</w:t>
      </w:r>
    </w:p>
    <w:p w14:paraId="642092E0" w14:textId="5232E665" w:rsidR="007B6CDB" w:rsidRDefault="003F1E7C" w:rsidP="007B6CDB">
      <w:pPr>
        <w:pStyle w:val="NoSpacing"/>
        <w:numPr>
          <w:ilvl w:val="0"/>
          <w:numId w:val="7"/>
        </w:numPr>
        <w:rPr>
          <w:rFonts w:ascii="Arial" w:hAnsi="Arial" w:cs="Arial"/>
        </w:rPr>
      </w:pPr>
      <w:r>
        <w:rPr>
          <w:rFonts w:ascii="Arial" w:hAnsi="Arial" w:cs="Arial"/>
        </w:rPr>
        <w:t xml:space="preserve">Formal exploration of heterogeneity was </w:t>
      </w:r>
      <w:r w:rsidR="005750B4">
        <w:rPr>
          <w:rFonts w:ascii="Arial" w:hAnsi="Arial" w:cs="Arial"/>
        </w:rPr>
        <w:t xml:space="preserve">specified before it was then examined. </w:t>
      </w:r>
      <w:r w:rsidR="007B6CDB">
        <w:rPr>
          <w:rFonts w:ascii="Arial" w:hAnsi="Arial" w:cs="Arial"/>
        </w:rPr>
        <w:t>H</w:t>
      </w:r>
      <w:r w:rsidR="007B6CDB" w:rsidRPr="007B6CDB">
        <w:rPr>
          <w:rFonts w:ascii="Arial" w:hAnsi="Arial" w:cs="Arial"/>
        </w:rPr>
        <w:t xml:space="preserve">eterogeneity </w:t>
      </w:r>
      <w:r w:rsidR="007B6CDB">
        <w:rPr>
          <w:rFonts w:ascii="Arial" w:hAnsi="Arial" w:cs="Arial"/>
        </w:rPr>
        <w:t xml:space="preserve">was tested </w:t>
      </w:r>
      <w:r w:rsidR="007B6CDB" w:rsidRPr="007B6CDB">
        <w:rPr>
          <w:rFonts w:ascii="Arial" w:hAnsi="Arial" w:cs="Arial"/>
        </w:rPr>
        <w:t>using the Chi</w:t>
      </w:r>
      <w:r w:rsidR="007B6CDB" w:rsidRPr="007B6CDB">
        <w:rPr>
          <w:rFonts w:ascii="Arial" w:hAnsi="Arial" w:cs="Arial"/>
          <w:vertAlign w:val="superscript"/>
        </w:rPr>
        <w:t>2</w:t>
      </w:r>
      <w:r w:rsidR="007B6CDB" w:rsidRPr="007B6CDB">
        <w:rPr>
          <w:rFonts w:ascii="Arial" w:hAnsi="Arial" w:cs="Arial"/>
        </w:rPr>
        <w:t xml:space="preserve"> test, applying a threshold of p=0.10 due to the likelihood of this being underestimated in small samples, and quantified using the I</w:t>
      </w:r>
      <w:r w:rsidR="007B6CDB" w:rsidRPr="007B6CDB">
        <w:rPr>
          <w:rFonts w:ascii="Arial" w:hAnsi="Arial" w:cs="Arial"/>
          <w:vertAlign w:val="superscript"/>
        </w:rPr>
        <w:t>2</w:t>
      </w:r>
      <w:r w:rsidR="007B6CDB" w:rsidRPr="007B6CDB">
        <w:rPr>
          <w:rFonts w:ascii="Arial" w:hAnsi="Arial" w:cs="Arial"/>
        </w:rPr>
        <w:t xml:space="preserve"> </w:t>
      </w:r>
      <w:r w:rsidR="007B6CDB" w:rsidRPr="007B6CDB">
        <w:rPr>
          <w:rFonts w:ascii="Arial" w:hAnsi="Arial" w:cs="Arial"/>
        </w:rPr>
        <w:lastRenderedPageBreak/>
        <w:t>statistic, with a value of 50% or greater considered to represent substantial heterogeneity. If the specified thresholds were met for either Chi</w:t>
      </w:r>
      <w:r w:rsidR="007B6CDB" w:rsidRPr="007B6CDB">
        <w:rPr>
          <w:rFonts w:ascii="Arial" w:hAnsi="Arial" w:cs="Arial"/>
          <w:vertAlign w:val="superscript"/>
        </w:rPr>
        <w:t>2</w:t>
      </w:r>
      <w:r w:rsidR="007B6CDB" w:rsidRPr="007B6CDB">
        <w:rPr>
          <w:rFonts w:ascii="Arial" w:hAnsi="Arial" w:cs="Arial"/>
        </w:rPr>
        <w:t xml:space="preserve"> or I</w:t>
      </w:r>
      <w:r w:rsidR="007B6CDB" w:rsidRPr="007B6CDB">
        <w:rPr>
          <w:rFonts w:ascii="Arial" w:hAnsi="Arial" w:cs="Arial"/>
          <w:vertAlign w:val="superscript"/>
        </w:rPr>
        <w:t>2</w:t>
      </w:r>
      <w:r w:rsidR="007B6CDB" w:rsidRPr="007B6CDB">
        <w:rPr>
          <w:rFonts w:ascii="Arial" w:hAnsi="Arial" w:cs="Arial"/>
        </w:rPr>
        <w:t xml:space="preserve"> values, or both, heterogeneity was further explored. In exploring possible sources of heterogeneity, four key characteristics</w:t>
      </w:r>
      <w:r w:rsidR="007B6CDB">
        <w:rPr>
          <w:rFonts w:ascii="Arial" w:hAnsi="Arial" w:cs="Arial"/>
        </w:rPr>
        <w:t xml:space="preserve"> were considered</w:t>
      </w:r>
      <w:r w:rsidR="007B6CDB" w:rsidRPr="007B6CDB">
        <w:rPr>
          <w:rFonts w:ascii="Arial" w:hAnsi="Arial" w:cs="Arial"/>
        </w:rPr>
        <w:t xml:space="preserve">: </w:t>
      </w:r>
      <w:proofErr w:type="spellStart"/>
      <w:r w:rsidR="007B6CDB" w:rsidRPr="007B6CDB">
        <w:rPr>
          <w:rFonts w:ascii="Arial" w:hAnsi="Arial" w:cs="Arial"/>
        </w:rPr>
        <w:t>i</w:t>
      </w:r>
      <w:proofErr w:type="spellEnd"/>
      <w:r w:rsidR="007B6CDB" w:rsidRPr="007B6CDB">
        <w:rPr>
          <w:rFonts w:ascii="Arial" w:hAnsi="Arial" w:cs="Arial"/>
        </w:rPr>
        <w:t xml:space="preserve">) outcome timepoint, ii) outcome measure; iii) health condition being imaged, and iv) nature of the control group. </w:t>
      </w:r>
      <w:r w:rsidR="007B6CDB">
        <w:rPr>
          <w:rFonts w:ascii="Arial" w:hAnsi="Arial" w:cs="Arial"/>
        </w:rPr>
        <w:t>T</w:t>
      </w:r>
      <w:r w:rsidR="007B6CDB" w:rsidRPr="007B6CDB">
        <w:rPr>
          <w:rFonts w:ascii="Arial" w:hAnsi="Arial" w:cs="Arial"/>
        </w:rPr>
        <w:t>his was investigated by conducting sensitivity analyses for each of these characteristics where relevant.</w:t>
      </w:r>
    </w:p>
    <w:p w14:paraId="3B34DE7F" w14:textId="0E22E17A" w:rsidR="005A49DE" w:rsidRDefault="005A49DE" w:rsidP="005E11F4">
      <w:pPr>
        <w:pStyle w:val="NoSpacing"/>
        <w:rPr>
          <w:rFonts w:ascii="Arial" w:hAnsi="Arial" w:cs="Arial"/>
        </w:rPr>
      </w:pPr>
    </w:p>
    <w:p w14:paraId="0CC28335" w14:textId="77777777" w:rsidR="00F471BF" w:rsidRDefault="00F471BF" w:rsidP="005E11F4">
      <w:pPr>
        <w:pStyle w:val="NoSpacing"/>
        <w:rPr>
          <w:rFonts w:ascii="Arial" w:hAnsi="Arial" w:cs="Arial"/>
          <w:b/>
          <w:u w:val="single"/>
        </w:rPr>
      </w:pPr>
    </w:p>
    <w:p w14:paraId="12D9F5EC" w14:textId="045D5CEC" w:rsidR="008B3D3B" w:rsidRPr="00E62117" w:rsidRDefault="008B3D3B" w:rsidP="005E11F4">
      <w:pPr>
        <w:pStyle w:val="NoSpacing"/>
        <w:rPr>
          <w:rFonts w:ascii="Arial" w:hAnsi="Arial" w:cs="Arial"/>
          <w:b/>
          <w:u w:val="single"/>
        </w:rPr>
      </w:pPr>
      <w:r w:rsidRPr="00E62117">
        <w:rPr>
          <w:rFonts w:ascii="Arial" w:hAnsi="Arial" w:cs="Arial"/>
          <w:b/>
          <w:u w:val="single"/>
        </w:rPr>
        <w:t>References</w:t>
      </w:r>
    </w:p>
    <w:p w14:paraId="04DA6DA0" w14:textId="77777777" w:rsidR="009C72FB" w:rsidRDefault="009C72FB" w:rsidP="0005470B">
      <w:pPr>
        <w:autoSpaceDE w:val="0"/>
        <w:autoSpaceDN w:val="0"/>
        <w:adjustRightInd w:val="0"/>
        <w:spacing w:after="0" w:line="240" w:lineRule="auto"/>
        <w:rPr>
          <w:rFonts w:ascii="AGaramond-Regular" w:hAnsi="AGaramond-Regular" w:cs="AGaramond-Regular"/>
          <w:sz w:val="16"/>
          <w:szCs w:val="16"/>
        </w:rPr>
      </w:pPr>
    </w:p>
    <w:p w14:paraId="7513D72D" w14:textId="4B4531FC" w:rsidR="00D6740A" w:rsidRPr="007557AA" w:rsidRDefault="00D6740A" w:rsidP="00D6740A">
      <w:pPr>
        <w:pStyle w:val="NoSpacing"/>
        <w:rPr>
          <w:rFonts w:ascii="Arial" w:hAnsi="Arial" w:cs="Arial"/>
        </w:rPr>
      </w:pPr>
      <w:r w:rsidRPr="009876EE">
        <w:rPr>
          <w:rFonts w:ascii="Arial" w:hAnsi="Arial" w:cs="Arial"/>
          <w:lang w:val="fr-FR"/>
        </w:rPr>
        <w:t>[1] Hollands GJ, </w:t>
      </w:r>
      <w:proofErr w:type="spellStart"/>
      <w:r w:rsidRPr="009876EE">
        <w:rPr>
          <w:rFonts w:ascii="Arial" w:hAnsi="Arial" w:cs="Arial"/>
          <w:lang w:val="fr-FR"/>
        </w:rPr>
        <w:t>Hankins</w:t>
      </w:r>
      <w:proofErr w:type="spellEnd"/>
      <w:r w:rsidRPr="009876EE">
        <w:rPr>
          <w:rFonts w:ascii="Arial" w:hAnsi="Arial" w:cs="Arial"/>
          <w:lang w:val="fr-FR"/>
        </w:rPr>
        <w:t xml:space="preserve"> M</w:t>
      </w:r>
      <w:r w:rsidR="009876EE" w:rsidRPr="009876EE">
        <w:rPr>
          <w:rFonts w:ascii="Arial" w:hAnsi="Arial" w:cs="Arial"/>
          <w:lang w:val="fr-FR"/>
        </w:rPr>
        <w:t>,</w:t>
      </w:r>
      <w:r w:rsidRPr="009876EE">
        <w:rPr>
          <w:rFonts w:ascii="Arial" w:hAnsi="Arial" w:cs="Arial"/>
          <w:lang w:val="fr-FR"/>
        </w:rPr>
        <w:t xml:space="preserve"> Marteau TM (2010). </w:t>
      </w:r>
      <w:r w:rsidRPr="000F69BF">
        <w:rPr>
          <w:rFonts w:ascii="Arial" w:hAnsi="Arial" w:cs="Arial"/>
        </w:rPr>
        <w:t>Visual feedback of individuals' medical imaging results for changing health behaviour.</w:t>
      </w:r>
      <w:r>
        <w:rPr>
          <w:rFonts w:ascii="Arial" w:hAnsi="Arial" w:cs="Arial"/>
        </w:rPr>
        <w:t xml:space="preserve"> </w:t>
      </w:r>
      <w:r w:rsidRPr="007557AA">
        <w:rPr>
          <w:rFonts w:ascii="Arial" w:hAnsi="Arial" w:cs="Arial"/>
          <w:i/>
        </w:rPr>
        <w:t>Cochrane Database of Systematic Reviews</w:t>
      </w:r>
      <w:r>
        <w:rPr>
          <w:rFonts w:ascii="Arial" w:hAnsi="Arial" w:cs="Arial"/>
        </w:rPr>
        <w:t>;</w:t>
      </w:r>
      <w:r w:rsidRPr="007557AA">
        <w:rPr>
          <w:rFonts w:ascii="Arial" w:hAnsi="Arial" w:cs="Arial"/>
        </w:rPr>
        <w:t xml:space="preserve"> 1:CD007434.</w:t>
      </w:r>
    </w:p>
    <w:p w14:paraId="24D7D757" w14:textId="77777777" w:rsidR="00D6740A" w:rsidRDefault="00D6740A" w:rsidP="009C72FB">
      <w:pPr>
        <w:autoSpaceDE w:val="0"/>
        <w:autoSpaceDN w:val="0"/>
        <w:adjustRightInd w:val="0"/>
        <w:spacing w:after="0" w:line="240" w:lineRule="auto"/>
        <w:rPr>
          <w:rFonts w:ascii="Arial" w:hAnsi="Arial" w:cs="Arial"/>
        </w:rPr>
      </w:pPr>
    </w:p>
    <w:p w14:paraId="5003F76A" w14:textId="77777777" w:rsidR="001B3C61" w:rsidRPr="00D60469" w:rsidRDefault="00D6740A" w:rsidP="001B3C61">
      <w:pPr>
        <w:autoSpaceDE w:val="0"/>
        <w:autoSpaceDN w:val="0"/>
        <w:adjustRightInd w:val="0"/>
        <w:spacing w:after="0" w:line="240" w:lineRule="auto"/>
        <w:rPr>
          <w:rFonts w:ascii="Arial" w:hAnsi="Arial" w:cs="Arial"/>
        </w:rPr>
      </w:pPr>
      <w:r>
        <w:rPr>
          <w:rFonts w:ascii="Arial" w:hAnsi="Arial" w:cs="Arial"/>
        </w:rPr>
        <w:t>[2]</w:t>
      </w:r>
      <w:r w:rsidR="001B3C61">
        <w:rPr>
          <w:rFonts w:ascii="Arial" w:hAnsi="Arial" w:cs="Arial"/>
        </w:rPr>
        <w:t xml:space="preserve"> </w:t>
      </w:r>
      <w:r w:rsidR="001B3C61" w:rsidRPr="00D60469">
        <w:rPr>
          <w:rFonts w:ascii="Arial" w:hAnsi="Arial" w:cs="Arial"/>
        </w:rPr>
        <w:t xml:space="preserve">US National Library of Medicine (2020). National Library of Medicine - Subject Headings. </w:t>
      </w:r>
      <w:r w:rsidR="001B3C61" w:rsidRPr="00373A2D">
        <w:rPr>
          <w:rFonts w:ascii="Arial" w:hAnsi="Arial" w:cs="Arial"/>
        </w:rPr>
        <w:t>https://meshb.nlm.nih.gov/record/ui?ui=D003952</w:t>
      </w:r>
      <w:r w:rsidR="001B3C61" w:rsidRPr="00D60469">
        <w:rPr>
          <w:rFonts w:ascii="Arial" w:hAnsi="Arial" w:cs="Arial"/>
        </w:rPr>
        <w:t xml:space="preserve"> (accessed 12</w:t>
      </w:r>
      <w:r w:rsidR="001B3C61" w:rsidRPr="00D60469">
        <w:rPr>
          <w:rFonts w:ascii="Arial" w:hAnsi="Arial" w:cs="Arial"/>
          <w:vertAlign w:val="superscript"/>
        </w:rPr>
        <w:t>th</w:t>
      </w:r>
      <w:r w:rsidR="001B3C61" w:rsidRPr="00D60469">
        <w:rPr>
          <w:rFonts w:ascii="Arial" w:hAnsi="Arial" w:cs="Arial"/>
        </w:rPr>
        <w:t xml:space="preserve"> March 2020).</w:t>
      </w:r>
    </w:p>
    <w:p w14:paraId="146ADA7E" w14:textId="776039F7" w:rsidR="00D6740A" w:rsidRDefault="00D6740A" w:rsidP="009C72FB">
      <w:pPr>
        <w:autoSpaceDE w:val="0"/>
        <w:autoSpaceDN w:val="0"/>
        <w:adjustRightInd w:val="0"/>
        <w:spacing w:after="0" w:line="240" w:lineRule="auto"/>
        <w:rPr>
          <w:rFonts w:ascii="Arial" w:hAnsi="Arial" w:cs="Arial"/>
        </w:rPr>
      </w:pPr>
    </w:p>
    <w:p w14:paraId="3BF83C5D" w14:textId="77777777" w:rsidR="001B3C61" w:rsidRDefault="00D6740A" w:rsidP="001B3C61">
      <w:pPr>
        <w:pStyle w:val="NoSpacing"/>
        <w:rPr>
          <w:rFonts w:ascii="Arial" w:hAnsi="Arial" w:cs="Arial"/>
        </w:rPr>
      </w:pPr>
      <w:r>
        <w:rPr>
          <w:rFonts w:ascii="Arial" w:hAnsi="Arial" w:cs="Arial"/>
        </w:rPr>
        <w:t>[3]</w:t>
      </w:r>
      <w:r w:rsidR="001B3C61">
        <w:rPr>
          <w:rFonts w:ascii="Arial" w:hAnsi="Arial" w:cs="Arial"/>
        </w:rPr>
        <w:t xml:space="preserve"> </w:t>
      </w:r>
      <w:r w:rsidR="001B3C61" w:rsidRPr="007B39A0">
        <w:rPr>
          <w:rFonts w:ascii="Arial" w:hAnsi="Arial" w:cs="Arial"/>
        </w:rPr>
        <w:t xml:space="preserve">Sterne JAC, </w:t>
      </w:r>
      <w:proofErr w:type="spellStart"/>
      <w:r w:rsidR="001B3C61" w:rsidRPr="007B39A0">
        <w:rPr>
          <w:rFonts w:ascii="Arial" w:hAnsi="Arial" w:cs="Arial"/>
        </w:rPr>
        <w:t>Savović</w:t>
      </w:r>
      <w:proofErr w:type="spellEnd"/>
      <w:r w:rsidR="001B3C61" w:rsidRPr="007B39A0">
        <w:rPr>
          <w:rFonts w:ascii="Arial" w:hAnsi="Arial" w:cs="Arial"/>
        </w:rPr>
        <w:t xml:space="preserve"> J, Page MJ, </w:t>
      </w:r>
      <w:proofErr w:type="spellStart"/>
      <w:r w:rsidR="001B3C61" w:rsidRPr="007B39A0">
        <w:rPr>
          <w:rFonts w:ascii="Arial" w:hAnsi="Arial" w:cs="Arial"/>
        </w:rPr>
        <w:t>Elbers</w:t>
      </w:r>
      <w:proofErr w:type="spellEnd"/>
      <w:r w:rsidR="001B3C61" w:rsidRPr="007B39A0">
        <w:rPr>
          <w:rFonts w:ascii="Arial" w:hAnsi="Arial" w:cs="Arial"/>
        </w:rPr>
        <w:t xml:space="preserve"> RG, </w:t>
      </w:r>
      <w:proofErr w:type="spellStart"/>
      <w:r w:rsidR="001B3C61" w:rsidRPr="007B39A0">
        <w:rPr>
          <w:rFonts w:ascii="Arial" w:hAnsi="Arial" w:cs="Arial"/>
        </w:rPr>
        <w:t>Blencowe</w:t>
      </w:r>
      <w:proofErr w:type="spellEnd"/>
      <w:r w:rsidR="001B3C61" w:rsidRPr="007B39A0">
        <w:rPr>
          <w:rFonts w:ascii="Arial" w:hAnsi="Arial" w:cs="Arial"/>
        </w:rPr>
        <w:t xml:space="preserve"> NS, </w:t>
      </w:r>
      <w:proofErr w:type="spellStart"/>
      <w:r w:rsidR="001B3C61" w:rsidRPr="007B39A0">
        <w:rPr>
          <w:rFonts w:ascii="Arial" w:hAnsi="Arial" w:cs="Arial"/>
        </w:rPr>
        <w:t>Boutron</w:t>
      </w:r>
      <w:proofErr w:type="spellEnd"/>
      <w:r w:rsidR="001B3C61" w:rsidRPr="007B39A0">
        <w:rPr>
          <w:rFonts w:ascii="Arial" w:hAnsi="Arial" w:cs="Arial"/>
        </w:rPr>
        <w:t xml:space="preserve"> I, Cates CJ,</w:t>
      </w:r>
      <w:r w:rsidR="001B3C61">
        <w:rPr>
          <w:rFonts w:ascii="Arial" w:hAnsi="Arial" w:cs="Arial"/>
        </w:rPr>
        <w:t xml:space="preserve"> </w:t>
      </w:r>
      <w:r w:rsidR="001B3C61" w:rsidRPr="007B39A0">
        <w:rPr>
          <w:rFonts w:ascii="Arial" w:hAnsi="Arial" w:cs="Arial"/>
        </w:rPr>
        <w:t xml:space="preserve">Cheng HY, Corbett MS, Eldridge SM, </w:t>
      </w:r>
      <w:proofErr w:type="spellStart"/>
      <w:r w:rsidR="001B3C61" w:rsidRPr="007B39A0">
        <w:rPr>
          <w:rFonts w:ascii="Arial" w:hAnsi="Arial" w:cs="Arial"/>
        </w:rPr>
        <w:t>Emberson</w:t>
      </w:r>
      <w:proofErr w:type="spellEnd"/>
      <w:r w:rsidR="001B3C61" w:rsidRPr="007B39A0">
        <w:rPr>
          <w:rFonts w:ascii="Arial" w:hAnsi="Arial" w:cs="Arial"/>
        </w:rPr>
        <w:t xml:space="preserve"> JR, </w:t>
      </w:r>
      <w:proofErr w:type="spellStart"/>
      <w:r w:rsidR="001B3C61" w:rsidRPr="007B39A0">
        <w:rPr>
          <w:rFonts w:ascii="Arial" w:hAnsi="Arial" w:cs="Arial"/>
        </w:rPr>
        <w:t>Hernán</w:t>
      </w:r>
      <w:proofErr w:type="spellEnd"/>
      <w:r w:rsidR="001B3C61" w:rsidRPr="007B39A0">
        <w:rPr>
          <w:rFonts w:ascii="Arial" w:hAnsi="Arial" w:cs="Arial"/>
        </w:rPr>
        <w:t xml:space="preserve"> MA, Hopewell S,</w:t>
      </w:r>
      <w:r w:rsidR="001B3C61">
        <w:rPr>
          <w:rFonts w:ascii="Arial" w:hAnsi="Arial" w:cs="Arial"/>
        </w:rPr>
        <w:t xml:space="preserve"> </w:t>
      </w:r>
      <w:proofErr w:type="spellStart"/>
      <w:r w:rsidR="001B3C61" w:rsidRPr="007B39A0">
        <w:rPr>
          <w:rFonts w:ascii="Arial" w:hAnsi="Arial" w:cs="Arial"/>
        </w:rPr>
        <w:t>Hróbjartsson</w:t>
      </w:r>
      <w:proofErr w:type="spellEnd"/>
      <w:r w:rsidR="001B3C61" w:rsidRPr="007B39A0">
        <w:rPr>
          <w:rFonts w:ascii="Arial" w:hAnsi="Arial" w:cs="Arial"/>
        </w:rPr>
        <w:t xml:space="preserve"> A, </w:t>
      </w:r>
      <w:proofErr w:type="spellStart"/>
      <w:r w:rsidR="001B3C61" w:rsidRPr="007B39A0">
        <w:rPr>
          <w:rFonts w:ascii="Arial" w:hAnsi="Arial" w:cs="Arial"/>
        </w:rPr>
        <w:t>Junqueira</w:t>
      </w:r>
      <w:proofErr w:type="spellEnd"/>
      <w:r w:rsidR="001B3C61" w:rsidRPr="007B39A0">
        <w:rPr>
          <w:rFonts w:ascii="Arial" w:hAnsi="Arial" w:cs="Arial"/>
        </w:rPr>
        <w:t xml:space="preserve"> DR, </w:t>
      </w:r>
      <w:proofErr w:type="spellStart"/>
      <w:r w:rsidR="001B3C61" w:rsidRPr="007B39A0">
        <w:rPr>
          <w:rFonts w:ascii="Arial" w:hAnsi="Arial" w:cs="Arial"/>
        </w:rPr>
        <w:t>Jüni</w:t>
      </w:r>
      <w:proofErr w:type="spellEnd"/>
      <w:r w:rsidR="001B3C61" w:rsidRPr="007B39A0">
        <w:rPr>
          <w:rFonts w:ascii="Arial" w:hAnsi="Arial" w:cs="Arial"/>
        </w:rPr>
        <w:t xml:space="preserve"> P, Kirkham JJ, </w:t>
      </w:r>
      <w:proofErr w:type="spellStart"/>
      <w:r w:rsidR="001B3C61" w:rsidRPr="007B39A0">
        <w:rPr>
          <w:rFonts w:ascii="Arial" w:hAnsi="Arial" w:cs="Arial"/>
        </w:rPr>
        <w:t>Lasserson</w:t>
      </w:r>
      <w:proofErr w:type="spellEnd"/>
      <w:r w:rsidR="001B3C61" w:rsidRPr="007B39A0">
        <w:rPr>
          <w:rFonts w:ascii="Arial" w:hAnsi="Arial" w:cs="Arial"/>
        </w:rPr>
        <w:t xml:space="preserve"> T, Li T, </w:t>
      </w:r>
      <w:proofErr w:type="spellStart"/>
      <w:r w:rsidR="001B3C61" w:rsidRPr="007B39A0">
        <w:rPr>
          <w:rFonts w:ascii="Arial" w:hAnsi="Arial" w:cs="Arial"/>
        </w:rPr>
        <w:t>McAleenan</w:t>
      </w:r>
      <w:proofErr w:type="spellEnd"/>
      <w:r w:rsidR="001B3C61" w:rsidRPr="007B39A0">
        <w:rPr>
          <w:rFonts w:ascii="Arial" w:hAnsi="Arial" w:cs="Arial"/>
        </w:rPr>
        <w:t xml:space="preserve"> A,</w:t>
      </w:r>
      <w:r w:rsidR="001B3C61">
        <w:rPr>
          <w:rFonts w:ascii="Arial" w:hAnsi="Arial" w:cs="Arial"/>
        </w:rPr>
        <w:t xml:space="preserve"> </w:t>
      </w:r>
      <w:r w:rsidR="001B3C61" w:rsidRPr="007B39A0">
        <w:rPr>
          <w:rFonts w:ascii="Arial" w:hAnsi="Arial" w:cs="Arial"/>
        </w:rPr>
        <w:t xml:space="preserve">Reeves BC, Shepperd S, </w:t>
      </w:r>
      <w:proofErr w:type="spellStart"/>
      <w:r w:rsidR="001B3C61" w:rsidRPr="007B39A0">
        <w:rPr>
          <w:rFonts w:ascii="Arial" w:hAnsi="Arial" w:cs="Arial"/>
        </w:rPr>
        <w:t>Shrier</w:t>
      </w:r>
      <w:proofErr w:type="spellEnd"/>
      <w:r w:rsidR="001B3C61" w:rsidRPr="007B39A0">
        <w:rPr>
          <w:rFonts w:ascii="Arial" w:hAnsi="Arial" w:cs="Arial"/>
        </w:rPr>
        <w:t xml:space="preserve"> I, Stewart LA, Tilling K, White IR, Whiting PF,</w:t>
      </w:r>
      <w:r w:rsidR="001B3C61">
        <w:rPr>
          <w:rFonts w:ascii="Arial" w:hAnsi="Arial" w:cs="Arial"/>
        </w:rPr>
        <w:t xml:space="preserve"> </w:t>
      </w:r>
      <w:r w:rsidR="001B3C61" w:rsidRPr="007B39A0">
        <w:rPr>
          <w:rFonts w:ascii="Arial" w:hAnsi="Arial" w:cs="Arial"/>
        </w:rPr>
        <w:t>Higgins JPT</w:t>
      </w:r>
      <w:r w:rsidR="001B3C61">
        <w:rPr>
          <w:rFonts w:ascii="Arial" w:hAnsi="Arial" w:cs="Arial"/>
        </w:rPr>
        <w:t xml:space="preserve"> (2019)</w:t>
      </w:r>
      <w:r w:rsidR="001B3C61" w:rsidRPr="007B39A0">
        <w:rPr>
          <w:rFonts w:ascii="Arial" w:hAnsi="Arial" w:cs="Arial"/>
        </w:rPr>
        <w:t xml:space="preserve">. </w:t>
      </w:r>
      <w:proofErr w:type="spellStart"/>
      <w:r w:rsidR="001B3C61" w:rsidRPr="007B39A0">
        <w:rPr>
          <w:rFonts w:ascii="Arial" w:hAnsi="Arial" w:cs="Arial"/>
        </w:rPr>
        <w:t>RoB</w:t>
      </w:r>
      <w:proofErr w:type="spellEnd"/>
      <w:r w:rsidR="001B3C61" w:rsidRPr="007B39A0">
        <w:rPr>
          <w:rFonts w:ascii="Arial" w:hAnsi="Arial" w:cs="Arial"/>
        </w:rPr>
        <w:t xml:space="preserve"> 2: a revised tool for assessing risk of bias in randomised</w:t>
      </w:r>
      <w:r w:rsidR="001B3C61">
        <w:rPr>
          <w:rFonts w:ascii="Arial" w:hAnsi="Arial" w:cs="Arial"/>
        </w:rPr>
        <w:t xml:space="preserve"> trials. </w:t>
      </w:r>
      <w:r w:rsidR="001B3C61" w:rsidRPr="007B39A0">
        <w:rPr>
          <w:rFonts w:ascii="Arial" w:hAnsi="Arial" w:cs="Arial"/>
          <w:i/>
        </w:rPr>
        <w:t>BMJ</w:t>
      </w:r>
      <w:r w:rsidR="001B3C61">
        <w:rPr>
          <w:rFonts w:ascii="Arial" w:hAnsi="Arial" w:cs="Arial"/>
        </w:rPr>
        <w:t xml:space="preserve">; </w:t>
      </w:r>
      <w:r w:rsidR="001B3C61" w:rsidRPr="007B39A0">
        <w:rPr>
          <w:rFonts w:ascii="Arial" w:hAnsi="Arial" w:cs="Arial"/>
        </w:rPr>
        <w:t xml:space="preserve">366:l4898. </w:t>
      </w:r>
    </w:p>
    <w:p w14:paraId="3B9F6651" w14:textId="1A73B42F" w:rsidR="00D6740A" w:rsidRDefault="00D6740A" w:rsidP="009C72FB">
      <w:pPr>
        <w:autoSpaceDE w:val="0"/>
        <w:autoSpaceDN w:val="0"/>
        <w:adjustRightInd w:val="0"/>
        <w:spacing w:after="0" w:line="240" w:lineRule="auto"/>
        <w:rPr>
          <w:rFonts w:ascii="Arial" w:hAnsi="Arial" w:cs="Arial"/>
        </w:rPr>
      </w:pPr>
    </w:p>
    <w:p w14:paraId="48C84BFB" w14:textId="77777777" w:rsidR="001B3C61" w:rsidRDefault="00D6740A" w:rsidP="001B3C61">
      <w:pPr>
        <w:autoSpaceDE w:val="0"/>
        <w:autoSpaceDN w:val="0"/>
        <w:adjustRightInd w:val="0"/>
        <w:spacing w:after="0" w:line="240" w:lineRule="auto"/>
        <w:rPr>
          <w:rFonts w:ascii="Arial" w:hAnsi="Arial" w:cs="Arial"/>
          <w:color w:val="333333"/>
        </w:rPr>
      </w:pPr>
      <w:r>
        <w:rPr>
          <w:rFonts w:ascii="Arial" w:hAnsi="Arial" w:cs="Arial"/>
        </w:rPr>
        <w:t>[4]</w:t>
      </w:r>
      <w:r w:rsidR="001B3C61">
        <w:rPr>
          <w:rFonts w:ascii="Arial" w:hAnsi="Arial" w:cs="Arial"/>
        </w:rPr>
        <w:t xml:space="preserve"> </w:t>
      </w:r>
      <w:proofErr w:type="spellStart"/>
      <w:r w:rsidR="001B3C61" w:rsidRPr="004452C7">
        <w:rPr>
          <w:rFonts w:ascii="Arial" w:hAnsi="Arial" w:cs="Arial"/>
          <w:color w:val="333333"/>
        </w:rPr>
        <w:t>Guyatt</w:t>
      </w:r>
      <w:proofErr w:type="spellEnd"/>
      <w:r w:rsidR="001B3C61" w:rsidRPr="004452C7">
        <w:rPr>
          <w:rFonts w:ascii="Arial" w:hAnsi="Arial" w:cs="Arial"/>
          <w:color w:val="333333"/>
        </w:rPr>
        <w:t xml:space="preserve"> G, </w:t>
      </w:r>
      <w:proofErr w:type="spellStart"/>
      <w:r w:rsidR="001B3C61" w:rsidRPr="004452C7">
        <w:rPr>
          <w:rFonts w:ascii="Arial" w:hAnsi="Arial" w:cs="Arial"/>
          <w:color w:val="333333"/>
        </w:rPr>
        <w:t>Oxman</w:t>
      </w:r>
      <w:proofErr w:type="spellEnd"/>
      <w:r w:rsidR="001B3C61" w:rsidRPr="004452C7">
        <w:rPr>
          <w:rFonts w:ascii="Arial" w:hAnsi="Arial" w:cs="Arial"/>
          <w:color w:val="333333"/>
        </w:rPr>
        <w:t xml:space="preserve"> AD, </w:t>
      </w:r>
      <w:proofErr w:type="spellStart"/>
      <w:r w:rsidR="001B3C61" w:rsidRPr="004452C7">
        <w:rPr>
          <w:rFonts w:ascii="Arial" w:hAnsi="Arial" w:cs="Arial"/>
          <w:color w:val="333333"/>
        </w:rPr>
        <w:t>Akl</w:t>
      </w:r>
      <w:proofErr w:type="spellEnd"/>
      <w:r w:rsidR="001B3C61" w:rsidRPr="004452C7">
        <w:rPr>
          <w:rFonts w:ascii="Arial" w:hAnsi="Arial" w:cs="Arial"/>
          <w:color w:val="333333"/>
        </w:rPr>
        <w:t xml:space="preserve"> EA, Kunz R, </w:t>
      </w:r>
      <w:proofErr w:type="spellStart"/>
      <w:r w:rsidR="001B3C61" w:rsidRPr="004452C7">
        <w:rPr>
          <w:rFonts w:ascii="Arial" w:hAnsi="Arial" w:cs="Arial"/>
          <w:color w:val="333333"/>
        </w:rPr>
        <w:t>Vist</w:t>
      </w:r>
      <w:proofErr w:type="spellEnd"/>
      <w:r w:rsidR="001B3C61" w:rsidRPr="004452C7">
        <w:rPr>
          <w:rFonts w:ascii="Arial" w:hAnsi="Arial" w:cs="Arial"/>
          <w:color w:val="333333"/>
        </w:rPr>
        <w:t xml:space="preserve"> G, </w:t>
      </w:r>
      <w:proofErr w:type="spellStart"/>
      <w:r w:rsidR="001B3C61" w:rsidRPr="004452C7">
        <w:rPr>
          <w:rFonts w:ascii="Arial" w:hAnsi="Arial" w:cs="Arial"/>
          <w:color w:val="333333"/>
        </w:rPr>
        <w:t>Brozek</w:t>
      </w:r>
      <w:proofErr w:type="spellEnd"/>
      <w:r w:rsidR="001B3C61">
        <w:rPr>
          <w:rFonts w:ascii="Arial" w:hAnsi="Arial" w:cs="Arial"/>
          <w:color w:val="333333"/>
        </w:rPr>
        <w:t xml:space="preserve"> J,</w:t>
      </w:r>
      <w:r w:rsidR="001B3C61" w:rsidRPr="004452C7">
        <w:t xml:space="preserve"> </w:t>
      </w:r>
      <w:r w:rsidR="001B3C61" w:rsidRPr="004452C7">
        <w:rPr>
          <w:rFonts w:ascii="Arial" w:hAnsi="Arial" w:cs="Arial"/>
          <w:color w:val="333333"/>
        </w:rPr>
        <w:t>Norris S, Falck-</w:t>
      </w:r>
      <w:proofErr w:type="spellStart"/>
      <w:r w:rsidR="001B3C61" w:rsidRPr="004452C7">
        <w:rPr>
          <w:rFonts w:ascii="Arial" w:hAnsi="Arial" w:cs="Arial"/>
          <w:color w:val="333333"/>
        </w:rPr>
        <w:t>Ytter</w:t>
      </w:r>
      <w:proofErr w:type="spellEnd"/>
      <w:r w:rsidR="001B3C61" w:rsidRPr="004452C7">
        <w:rPr>
          <w:rFonts w:ascii="Arial" w:hAnsi="Arial" w:cs="Arial"/>
          <w:color w:val="333333"/>
        </w:rPr>
        <w:t xml:space="preserve"> Y, </w:t>
      </w:r>
      <w:proofErr w:type="spellStart"/>
      <w:r w:rsidR="001B3C61" w:rsidRPr="004452C7">
        <w:rPr>
          <w:rFonts w:ascii="Arial" w:hAnsi="Arial" w:cs="Arial"/>
          <w:color w:val="333333"/>
        </w:rPr>
        <w:t>Glasziou</w:t>
      </w:r>
      <w:proofErr w:type="spellEnd"/>
      <w:r w:rsidR="001B3C61" w:rsidRPr="004452C7">
        <w:rPr>
          <w:rFonts w:ascii="Arial" w:hAnsi="Arial" w:cs="Arial"/>
          <w:color w:val="333333"/>
        </w:rPr>
        <w:t xml:space="preserve"> P, DeBeer H, </w:t>
      </w:r>
      <w:proofErr w:type="spellStart"/>
      <w:r w:rsidR="001B3C61" w:rsidRPr="004452C7">
        <w:rPr>
          <w:rFonts w:ascii="Arial" w:hAnsi="Arial" w:cs="Arial"/>
          <w:color w:val="333333"/>
        </w:rPr>
        <w:t>Jaeschke</w:t>
      </w:r>
      <w:proofErr w:type="spellEnd"/>
      <w:r w:rsidR="001B3C61" w:rsidRPr="004452C7">
        <w:rPr>
          <w:rFonts w:ascii="Arial" w:hAnsi="Arial" w:cs="Arial"/>
          <w:color w:val="333333"/>
        </w:rPr>
        <w:t xml:space="preserve"> R, Rind D, </w:t>
      </w:r>
      <w:proofErr w:type="spellStart"/>
      <w:r w:rsidR="001B3C61" w:rsidRPr="004452C7">
        <w:rPr>
          <w:rFonts w:ascii="Arial" w:hAnsi="Arial" w:cs="Arial"/>
          <w:color w:val="333333"/>
        </w:rPr>
        <w:t>Meerpohl</w:t>
      </w:r>
      <w:proofErr w:type="spellEnd"/>
      <w:r w:rsidR="001B3C61" w:rsidRPr="004452C7">
        <w:rPr>
          <w:rFonts w:ascii="Arial" w:hAnsi="Arial" w:cs="Arial"/>
          <w:color w:val="333333"/>
        </w:rPr>
        <w:t xml:space="preserve"> J, </w:t>
      </w:r>
      <w:proofErr w:type="spellStart"/>
      <w:r w:rsidR="001B3C61" w:rsidRPr="004452C7">
        <w:rPr>
          <w:rFonts w:ascii="Arial" w:hAnsi="Arial" w:cs="Arial"/>
          <w:color w:val="333333"/>
        </w:rPr>
        <w:t>Dahm</w:t>
      </w:r>
      <w:proofErr w:type="spellEnd"/>
      <w:r w:rsidR="001B3C61" w:rsidRPr="004452C7">
        <w:rPr>
          <w:rFonts w:ascii="Arial" w:hAnsi="Arial" w:cs="Arial"/>
          <w:color w:val="333333"/>
        </w:rPr>
        <w:t xml:space="preserve"> P, </w:t>
      </w:r>
      <w:proofErr w:type="spellStart"/>
      <w:r w:rsidR="001B3C61" w:rsidRPr="004452C7">
        <w:rPr>
          <w:rFonts w:ascii="Arial" w:hAnsi="Arial" w:cs="Arial"/>
          <w:color w:val="333333"/>
        </w:rPr>
        <w:t>Schünemann</w:t>
      </w:r>
      <w:proofErr w:type="spellEnd"/>
      <w:r w:rsidR="001B3C61" w:rsidRPr="004452C7">
        <w:rPr>
          <w:rFonts w:ascii="Arial" w:hAnsi="Arial" w:cs="Arial"/>
          <w:color w:val="333333"/>
        </w:rPr>
        <w:t xml:space="preserve"> HJ</w:t>
      </w:r>
      <w:r w:rsidR="001B3C61">
        <w:rPr>
          <w:rFonts w:ascii="Arial" w:hAnsi="Arial" w:cs="Arial"/>
          <w:color w:val="333333"/>
        </w:rPr>
        <w:t xml:space="preserve"> (2011)</w:t>
      </w:r>
      <w:r w:rsidR="001B3C61" w:rsidRPr="004452C7">
        <w:rPr>
          <w:rFonts w:ascii="Arial" w:hAnsi="Arial" w:cs="Arial"/>
          <w:color w:val="333333"/>
        </w:rPr>
        <w:t xml:space="preserve">. GRADE guidelines: 1. </w:t>
      </w:r>
      <w:r w:rsidR="001B3C61">
        <w:rPr>
          <w:rFonts w:ascii="Arial" w:hAnsi="Arial" w:cs="Arial"/>
          <w:color w:val="333333"/>
        </w:rPr>
        <w:t>I</w:t>
      </w:r>
      <w:r w:rsidR="001B3C61" w:rsidRPr="004452C7">
        <w:rPr>
          <w:rFonts w:ascii="Arial" w:hAnsi="Arial" w:cs="Arial"/>
          <w:color w:val="333333"/>
        </w:rPr>
        <w:t xml:space="preserve">ntroduction </w:t>
      </w:r>
      <w:r w:rsidR="001B3C61">
        <w:rPr>
          <w:rFonts w:ascii="Arial" w:hAnsi="Arial" w:cs="Arial"/>
          <w:color w:val="333333"/>
        </w:rPr>
        <w:t>–</w:t>
      </w:r>
      <w:r w:rsidR="001B3C61" w:rsidRPr="004452C7">
        <w:rPr>
          <w:rFonts w:ascii="Arial" w:hAnsi="Arial" w:cs="Arial"/>
          <w:color w:val="333333"/>
        </w:rPr>
        <w:t xml:space="preserve"> GRADE</w:t>
      </w:r>
      <w:r w:rsidR="001B3C61">
        <w:rPr>
          <w:rFonts w:ascii="Arial" w:hAnsi="Arial" w:cs="Arial"/>
          <w:color w:val="333333"/>
        </w:rPr>
        <w:t xml:space="preserve"> </w:t>
      </w:r>
      <w:r w:rsidR="001B3C61" w:rsidRPr="004452C7">
        <w:rPr>
          <w:rFonts w:ascii="Arial" w:hAnsi="Arial" w:cs="Arial"/>
          <w:color w:val="333333"/>
        </w:rPr>
        <w:t xml:space="preserve">evidence profiles and summary of findings tables. </w:t>
      </w:r>
      <w:r w:rsidR="001B3C61" w:rsidRPr="009A6A3A">
        <w:rPr>
          <w:rFonts w:ascii="Arial" w:hAnsi="Arial" w:cs="Arial"/>
          <w:i/>
          <w:color w:val="333333"/>
        </w:rPr>
        <w:t>Journal of Clinical Epidemiology</w:t>
      </w:r>
      <w:r w:rsidR="001B3C61" w:rsidRPr="004452C7">
        <w:rPr>
          <w:rFonts w:ascii="Arial" w:hAnsi="Arial" w:cs="Arial"/>
          <w:color w:val="333333"/>
        </w:rPr>
        <w:t>;</w:t>
      </w:r>
      <w:r w:rsidR="001B3C61">
        <w:rPr>
          <w:rFonts w:ascii="Arial" w:hAnsi="Arial" w:cs="Arial"/>
          <w:color w:val="333333"/>
        </w:rPr>
        <w:t xml:space="preserve"> </w:t>
      </w:r>
      <w:r w:rsidR="001B3C61" w:rsidRPr="004452C7">
        <w:rPr>
          <w:rFonts w:ascii="Arial" w:hAnsi="Arial" w:cs="Arial"/>
          <w:color w:val="333333"/>
        </w:rPr>
        <w:t>64(4):383–394.</w:t>
      </w:r>
    </w:p>
    <w:p w14:paraId="538B0B1C" w14:textId="770C9D0A" w:rsidR="00D6740A" w:rsidRDefault="00D6740A" w:rsidP="009C72FB">
      <w:pPr>
        <w:autoSpaceDE w:val="0"/>
        <w:autoSpaceDN w:val="0"/>
        <w:adjustRightInd w:val="0"/>
        <w:spacing w:after="0" w:line="240" w:lineRule="auto"/>
        <w:rPr>
          <w:rFonts w:ascii="Arial" w:hAnsi="Arial" w:cs="Arial"/>
        </w:rPr>
      </w:pPr>
    </w:p>
    <w:p w14:paraId="66F21BA0" w14:textId="77777777" w:rsidR="001B3C61" w:rsidRDefault="00D6740A" w:rsidP="001B3C61">
      <w:pPr>
        <w:autoSpaceDE w:val="0"/>
        <w:autoSpaceDN w:val="0"/>
        <w:adjustRightInd w:val="0"/>
        <w:spacing w:after="0" w:line="240" w:lineRule="auto"/>
        <w:rPr>
          <w:rFonts w:ascii="Arial" w:hAnsi="Arial" w:cs="Arial"/>
        </w:rPr>
      </w:pPr>
      <w:r>
        <w:rPr>
          <w:rFonts w:ascii="Arial" w:hAnsi="Arial" w:cs="Arial"/>
        </w:rPr>
        <w:t>[5]</w:t>
      </w:r>
      <w:r w:rsidR="001B3C61">
        <w:rPr>
          <w:rFonts w:ascii="Arial" w:hAnsi="Arial" w:cs="Arial"/>
        </w:rPr>
        <w:t xml:space="preserve"> </w:t>
      </w:r>
      <w:r w:rsidR="001B3C61">
        <w:rPr>
          <w:rFonts w:ascii="Arial" w:hAnsi="Arial" w:cs="Arial"/>
          <w:color w:val="333333"/>
        </w:rPr>
        <w:t xml:space="preserve">Higgins JPT, Thomas J, Chandler J, </w:t>
      </w:r>
      <w:proofErr w:type="spellStart"/>
      <w:r w:rsidR="001B3C61">
        <w:rPr>
          <w:rFonts w:ascii="Arial" w:hAnsi="Arial" w:cs="Arial"/>
          <w:color w:val="333333"/>
        </w:rPr>
        <w:t>Cumpston</w:t>
      </w:r>
      <w:proofErr w:type="spellEnd"/>
      <w:r w:rsidR="001B3C61">
        <w:rPr>
          <w:rFonts w:ascii="Arial" w:hAnsi="Arial" w:cs="Arial"/>
          <w:color w:val="333333"/>
        </w:rPr>
        <w:t xml:space="preserve"> M, Li T, Page MJ, Welch VA (2019). </w:t>
      </w:r>
      <w:r w:rsidR="001B3C61">
        <w:rPr>
          <w:rStyle w:val="Emphasis"/>
          <w:rFonts w:ascii="Arial" w:hAnsi="Arial" w:cs="Arial"/>
          <w:color w:val="333333"/>
        </w:rPr>
        <w:t>Cochrane Handbook for Systematic Reviews of Interventions</w:t>
      </w:r>
      <w:r w:rsidR="001B3C61">
        <w:rPr>
          <w:rFonts w:ascii="Arial" w:hAnsi="Arial" w:cs="Arial"/>
          <w:color w:val="333333"/>
        </w:rPr>
        <w:t>. 2nd Edition. Chichester (UK): John Wiley &amp; Sons.</w:t>
      </w:r>
    </w:p>
    <w:p w14:paraId="39F18EC1" w14:textId="711AC3EE" w:rsidR="00D6740A" w:rsidRDefault="00D6740A" w:rsidP="009C72FB">
      <w:pPr>
        <w:autoSpaceDE w:val="0"/>
        <w:autoSpaceDN w:val="0"/>
        <w:adjustRightInd w:val="0"/>
        <w:spacing w:after="0" w:line="240" w:lineRule="auto"/>
        <w:rPr>
          <w:rFonts w:ascii="Arial" w:hAnsi="Arial" w:cs="Arial"/>
        </w:rPr>
      </w:pPr>
    </w:p>
    <w:p w14:paraId="78E39FF4" w14:textId="3CAC3ECD" w:rsidR="003D2C65" w:rsidRDefault="003D2C65" w:rsidP="0047461D">
      <w:pPr>
        <w:pStyle w:val="NoSpacing"/>
        <w:rPr>
          <w:rFonts w:ascii="Arial" w:hAnsi="Arial" w:cs="Arial"/>
        </w:rPr>
      </w:pPr>
    </w:p>
    <w:p w14:paraId="36F20608" w14:textId="4885DBC9" w:rsidR="003D2C65" w:rsidRDefault="003D2C65" w:rsidP="0047461D">
      <w:pPr>
        <w:pStyle w:val="NoSpacing"/>
        <w:rPr>
          <w:rFonts w:ascii="Arial" w:hAnsi="Arial" w:cs="Arial"/>
        </w:rPr>
      </w:pPr>
    </w:p>
    <w:p w14:paraId="524D9293" w14:textId="23928B2C" w:rsidR="003D2C65" w:rsidRDefault="003D2C65" w:rsidP="0047461D">
      <w:pPr>
        <w:pStyle w:val="NoSpacing"/>
        <w:rPr>
          <w:rFonts w:ascii="Arial" w:hAnsi="Arial" w:cs="Arial"/>
        </w:rPr>
      </w:pPr>
    </w:p>
    <w:p w14:paraId="47F1CCB5" w14:textId="1712E385" w:rsidR="003D2C65" w:rsidRDefault="003D2C65" w:rsidP="0047461D">
      <w:pPr>
        <w:pStyle w:val="NoSpacing"/>
        <w:rPr>
          <w:rFonts w:ascii="Arial" w:hAnsi="Arial" w:cs="Arial"/>
        </w:rPr>
      </w:pPr>
    </w:p>
    <w:p w14:paraId="4AAF1246" w14:textId="61E44013" w:rsidR="003D2C65" w:rsidRDefault="003D2C65" w:rsidP="0047461D">
      <w:pPr>
        <w:pStyle w:val="NoSpacing"/>
        <w:rPr>
          <w:rFonts w:ascii="Arial" w:hAnsi="Arial" w:cs="Arial"/>
        </w:rPr>
      </w:pPr>
    </w:p>
    <w:p w14:paraId="0C7B16A3" w14:textId="67ED6716" w:rsidR="003D2C65" w:rsidRDefault="003D2C65" w:rsidP="0047461D">
      <w:pPr>
        <w:pStyle w:val="NoSpacing"/>
        <w:rPr>
          <w:rFonts w:ascii="Arial" w:hAnsi="Arial" w:cs="Arial"/>
        </w:rPr>
      </w:pPr>
    </w:p>
    <w:p w14:paraId="1998A6CA" w14:textId="7CC7176B" w:rsidR="003D2C65" w:rsidRDefault="003D2C65" w:rsidP="0047461D">
      <w:pPr>
        <w:pStyle w:val="NoSpacing"/>
        <w:rPr>
          <w:rFonts w:ascii="Arial" w:hAnsi="Arial" w:cs="Arial"/>
        </w:rPr>
      </w:pPr>
    </w:p>
    <w:p w14:paraId="7CDA52D6" w14:textId="2AFF99B0" w:rsidR="003D2C65" w:rsidRDefault="003D2C65" w:rsidP="0047461D">
      <w:pPr>
        <w:pStyle w:val="NoSpacing"/>
        <w:rPr>
          <w:rFonts w:ascii="Arial" w:hAnsi="Arial" w:cs="Arial"/>
        </w:rPr>
      </w:pPr>
    </w:p>
    <w:p w14:paraId="2AB7B4DA" w14:textId="1D6C199C" w:rsidR="003D2C65" w:rsidRDefault="003D2C65" w:rsidP="0047461D">
      <w:pPr>
        <w:pStyle w:val="NoSpacing"/>
        <w:rPr>
          <w:rFonts w:ascii="Arial" w:hAnsi="Arial" w:cs="Arial"/>
        </w:rPr>
      </w:pPr>
    </w:p>
    <w:p w14:paraId="571F343C" w14:textId="605FA369" w:rsidR="003D2C65" w:rsidRDefault="003D2C65" w:rsidP="0047461D">
      <w:pPr>
        <w:pStyle w:val="NoSpacing"/>
        <w:rPr>
          <w:rFonts w:ascii="Arial" w:hAnsi="Arial" w:cs="Arial"/>
        </w:rPr>
      </w:pPr>
    </w:p>
    <w:p w14:paraId="500CE3B0" w14:textId="600FFAF4" w:rsidR="003D2C65" w:rsidRDefault="003D2C65" w:rsidP="0047461D">
      <w:pPr>
        <w:pStyle w:val="NoSpacing"/>
        <w:rPr>
          <w:rFonts w:ascii="Arial" w:hAnsi="Arial" w:cs="Arial"/>
        </w:rPr>
      </w:pPr>
    </w:p>
    <w:p w14:paraId="601B3BA7" w14:textId="113266E8" w:rsidR="003D2C65" w:rsidRDefault="003D2C65" w:rsidP="0047461D">
      <w:pPr>
        <w:pStyle w:val="NoSpacing"/>
        <w:rPr>
          <w:rFonts w:ascii="Arial" w:hAnsi="Arial" w:cs="Arial"/>
        </w:rPr>
      </w:pPr>
    </w:p>
    <w:p w14:paraId="55A29E8F" w14:textId="4720C3A3" w:rsidR="003D2C65" w:rsidRDefault="003D2C65" w:rsidP="0047461D">
      <w:pPr>
        <w:pStyle w:val="NoSpacing"/>
        <w:rPr>
          <w:rFonts w:ascii="Arial" w:hAnsi="Arial" w:cs="Arial"/>
        </w:rPr>
      </w:pPr>
    </w:p>
    <w:p w14:paraId="0D1628CF" w14:textId="77777777" w:rsidR="007141A7" w:rsidRDefault="007141A7" w:rsidP="0047461D">
      <w:pPr>
        <w:pStyle w:val="NoSpacing"/>
        <w:rPr>
          <w:rFonts w:ascii="Arial" w:hAnsi="Arial" w:cs="Arial"/>
          <w:b/>
          <w:u w:val="single"/>
        </w:rPr>
      </w:pPr>
    </w:p>
    <w:p w14:paraId="73F7DF7A" w14:textId="77777777" w:rsidR="007141A7" w:rsidRDefault="007141A7" w:rsidP="0047461D">
      <w:pPr>
        <w:pStyle w:val="NoSpacing"/>
        <w:rPr>
          <w:rFonts w:ascii="Arial" w:hAnsi="Arial" w:cs="Arial"/>
          <w:b/>
          <w:u w:val="single"/>
        </w:rPr>
      </w:pPr>
    </w:p>
    <w:p w14:paraId="099FD7B9" w14:textId="77777777" w:rsidR="007141A7" w:rsidRDefault="007141A7" w:rsidP="0047461D">
      <w:pPr>
        <w:pStyle w:val="NoSpacing"/>
        <w:rPr>
          <w:rFonts w:ascii="Arial" w:hAnsi="Arial" w:cs="Arial"/>
          <w:b/>
          <w:u w:val="single"/>
        </w:rPr>
      </w:pPr>
    </w:p>
    <w:p w14:paraId="70DA0499" w14:textId="77777777" w:rsidR="007141A7" w:rsidRDefault="007141A7" w:rsidP="0047461D">
      <w:pPr>
        <w:pStyle w:val="NoSpacing"/>
        <w:rPr>
          <w:rFonts w:ascii="Arial" w:hAnsi="Arial" w:cs="Arial"/>
          <w:b/>
          <w:u w:val="single"/>
        </w:rPr>
      </w:pPr>
    </w:p>
    <w:p w14:paraId="5805D3A9" w14:textId="77777777" w:rsidR="007141A7" w:rsidRDefault="007141A7" w:rsidP="0047461D">
      <w:pPr>
        <w:pStyle w:val="NoSpacing"/>
        <w:rPr>
          <w:rFonts w:ascii="Arial" w:hAnsi="Arial" w:cs="Arial"/>
          <w:b/>
          <w:u w:val="single"/>
        </w:rPr>
      </w:pPr>
    </w:p>
    <w:p w14:paraId="7A0FC70D" w14:textId="77777777" w:rsidR="007141A7" w:rsidRDefault="007141A7" w:rsidP="0047461D">
      <w:pPr>
        <w:pStyle w:val="NoSpacing"/>
        <w:rPr>
          <w:rFonts w:ascii="Arial" w:hAnsi="Arial" w:cs="Arial"/>
          <w:b/>
          <w:u w:val="single"/>
        </w:rPr>
      </w:pPr>
    </w:p>
    <w:p w14:paraId="1B01140E" w14:textId="77777777" w:rsidR="007141A7" w:rsidRDefault="007141A7" w:rsidP="0047461D">
      <w:pPr>
        <w:pStyle w:val="NoSpacing"/>
        <w:rPr>
          <w:rFonts w:ascii="Arial" w:hAnsi="Arial" w:cs="Arial"/>
          <w:b/>
          <w:u w:val="single"/>
        </w:rPr>
      </w:pPr>
    </w:p>
    <w:p w14:paraId="11EDA1DF" w14:textId="77777777" w:rsidR="007141A7" w:rsidRDefault="007141A7" w:rsidP="0047461D">
      <w:pPr>
        <w:pStyle w:val="NoSpacing"/>
        <w:rPr>
          <w:rFonts w:ascii="Arial" w:hAnsi="Arial" w:cs="Arial"/>
          <w:b/>
          <w:u w:val="single"/>
        </w:rPr>
      </w:pPr>
    </w:p>
    <w:p w14:paraId="74075020" w14:textId="77777777" w:rsidR="007141A7" w:rsidRDefault="007141A7" w:rsidP="0047461D">
      <w:pPr>
        <w:pStyle w:val="NoSpacing"/>
        <w:rPr>
          <w:rFonts w:ascii="Arial" w:hAnsi="Arial" w:cs="Arial"/>
          <w:b/>
          <w:u w:val="single"/>
        </w:rPr>
      </w:pPr>
    </w:p>
    <w:p w14:paraId="427F5DC3" w14:textId="77777777" w:rsidR="007141A7" w:rsidRDefault="007141A7" w:rsidP="0047461D">
      <w:pPr>
        <w:pStyle w:val="NoSpacing"/>
        <w:rPr>
          <w:rFonts w:ascii="Arial" w:hAnsi="Arial" w:cs="Arial"/>
          <w:b/>
          <w:u w:val="single"/>
        </w:rPr>
      </w:pPr>
    </w:p>
    <w:p w14:paraId="5A0F0502" w14:textId="77777777" w:rsidR="007141A7" w:rsidRDefault="007141A7" w:rsidP="0047461D">
      <w:pPr>
        <w:pStyle w:val="NoSpacing"/>
        <w:rPr>
          <w:rFonts w:ascii="Arial" w:hAnsi="Arial" w:cs="Arial"/>
          <w:b/>
          <w:u w:val="single"/>
        </w:rPr>
      </w:pPr>
    </w:p>
    <w:p w14:paraId="6DAF7D50" w14:textId="77777777" w:rsidR="007141A7" w:rsidRDefault="007141A7" w:rsidP="0047461D">
      <w:pPr>
        <w:pStyle w:val="NoSpacing"/>
        <w:rPr>
          <w:rFonts w:ascii="Arial" w:hAnsi="Arial" w:cs="Arial"/>
          <w:b/>
          <w:u w:val="single"/>
        </w:rPr>
      </w:pPr>
    </w:p>
    <w:p w14:paraId="1A3B2B7C" w14:textId="4C2540B3" w:rsidR="007141A7" w:rsidRDefault="007141A7" w:rsidP="0047461D">
      <w:pPr>
        <w:pStyle w:val="NoSpacing"/>
        <w:rPr>
          <w:rFonts w:ascii="Arial" w:hAnsi="Arial" w:cs="Arial"/>
          <w:b/>
          <w:u w:val="single"/>
        </w:rPr>
      </w:pPr>
    </w:p>
    <w:p w14:paraId="2F0B8A42" w14:textId="233F5E6F" w:rsidR="00A27B64" w:rsidRPr="00A27B64" w:rsidRDefault="00A27B64" w:rsidP="0047461D">
      <w:pPr>
        <w:pStyle w:val="NoSpacing"/>
        <w:rPr>
          <w:rFonts w:ascii="Arial" w:hAnsi="Arial" w:cs="Arial"/>
          <w:b/>
          <w:sz w:val="24"/>
          <w:szCs w:val="24"/>
        </w:rPr>
      </w:pPr>
      <w:r w:rsidRPr="00A27B64">
        <w:rPr>
          <w:rFonts w:ascii="Arial" w:hAnsi="Arial" w:cs="Arial"/>
          <w:b/>
          <w:sz w:val="24"/>
          <w:szCs w:val="24"/>
        </w:rPr>
        <w:lastRenderedPageBreak/>
        <w:t xml:space="preserve">Appendix B – </w:t>
      </w:r>
    </w:p>
    <w:p w14:paraId="75F10E0D" w14:textId="45C844FD" w:rsidR="003D2C65" w:rsidRPr="00A27B64" w:rsidRDefault="009F42B1" w:rsidP="0047461D">
      <w:pPr>
        <w:pStyle w:val="NoSpacing"/>
        <w:rPr>
          <w:rFonts w:ascii="Arial" w:hAnsi="Arial" w:cs="Arial"/>
          <w:b/>
          <w:sz w:val="24"/>
          <w:szCs w:val="24"/>
          <w:u w:val="single"/>
        </w:rPr>
      </w:pPr>
      <w:r w:rsidRPr="00A27B64">
        <w:rPr>
          <w:rFonts w:ascii="Arial" w:hAnsi="Arial" w:cs="Arial"/>
          <w:b/>
          <w:sz w:val="24"/>
          <w:szCs w:val="24"/>
          <w:u w:val="single"/>
        </w:rPr>
        <w:t>Database search strategies</w:t>
      </w:r>
    </w:p>
    <w:p w14:paraId="4D7D1C3C" w14:textId="6110F074" w:rsidR="003D2C65" w:rsidRDefault="003D2C65" w:rsidP="0047461D">
      <w:pPr>
        <w:pStyle w:val="NoSpacing"/>
        <w:rPr>
          <w:rFonts w:ascii="Arial" w:hAnsi="Arial" w:cs="Arial"/>
        </w:rPr>
      </w:pPr>
    </w:p>
    <w:p w14:paraId="22EAA980" w14:textId="77777777" w:rsidR="00F1451B" w:rsidRDefault="00F1451B" w:rsidP="00F1451B">
      <w:pPr>
        <w:pStyle w:val="NoSpacing"/>
        <w:rPr>
          <w:rFonts w:ascii="Arial" w:hAnsi="Arial" w:cs="Arial"/>
          <w:b/>
          <w:u w:val="single"/>
        </w:rPr>
      </w:pPr>
    </w:p>
    <w:p w14:paraId="725E88E9" w14:textId="0F073074" w:rsidR="00F1451B" w:rsidRPr="008C3E82" w:rsidRDefault="00F1451B" w:rsidP="00F1451B">
      <w:pPr>
        <w:pStyle w:val="NoSpacing"/>
        <w:rPr>
          <w:rFonts w:ascii="Arial" w:hAnsi="Arial" w:cs="Arial"/>
        </w:rPr>
      </w:pPr>
      <w:r w:rsidRPr="008C3E82">
        <w:rPr>
          <w:rFonts w:ascii="Arial" w:hAnsi="Arial" w:cs="Arial"/>
          <w:b/>
        </w:rPr>
        <w:t>MEDLINE</w:t>
      </w:r>
      <w:r w:rsidR="008C3E82" w:rsidRPr="008C3E82">
        <w:rPr>
          <w:rFonts w:ascii="Arial" w:hAnsi="Arial" w:cs="Arial"/>
          <w:b/>
        </w:rPr>
        <w:t xml:space="preserve"> (</w:t>
      </w:r>
      <w:proofErr w:type="spellStart"/>
      <w:r w:rsidR="008C3E82" w:rsidRPr="008C3E82">
        <w:rPr>
          <w:rFonts w:ascii="Arial" w:hAnsi="Arial" w:cs="Arial"/>
          <w:b/>
        </w:rPr>
        <w:t>OvidSP</w:t>
      </w:r>
      <w:proofErr w:type="spellEnd"/>
      <w:r w:rsidR="008C3E82" w:rsidRPr="008C3E82">
        <w:rPr>
          <w:rFonts w:ascii="Arial" w:hAnsi="Arial" w:cs="Arial"/>
          <w:b/>
        </w:rPr>
        <w:t xml:space="preserve"> - including MEDLINE In-Process, 1946-</w:t>
      </w:r>
      <w:r w:rsidR="008C3E82">
        <w:rPr>
          <w:rFonts w:ascii="Arial" w:hAnsi="Arial" w:cs="Arial"/>
          <w:b/>
        </w:rPr>
        <w:t>)</w:t>
      </w:r>
    </w:p>
    <w:p w14:paraId="03E6A105" w14:textId="77777777" w:rsidR="008C3E82" w:rsidRDefault="008C3E82" w:rsidP="00F1451B">
      <w:pPr>
        <w:pStyle w:val="NoSpacing"/>
        <w:rPr>
          <w:rFonts w:ascii="Arial" w:hAnsi="Arial" w:cs="Arial"/>
        </w:rPr>
      </w:pPr>
    </w:p>
    <w:p w14:paraId="1D0CD905" w14:textId="2073573E" w:rsidR="00F1451B" w:rsidRPr="003D2C65" w:rsidRDefault="00F1451B" w:rsidP="00F1451B">
      <w:pPr>
        <w:pStyle w:val="NoSpacing"/>
        <w:rPr>
          <w:rFonts w:ascii="Arial" w:hAnsi="Arial" w:cs="Arial"/>
        </w:rPr>
      </w:pPr>
      <w:r w:rsidRPr="003D2C65">
        <w:rPr>
          <w:rFonts w:ascii="Arial" w:hAnsi="Arial" w:cs="Arial"/>
        </w:rPr>
        <w:t xml:space="preserve">1. exp diagnostic imaging/ </w:t>
      </w:r>
    </w:p>
    <w:p w14:paraId="10EE4CCB" w14:textId="77777777" w:rsidR="00F1451B" w:rsidRPr="003D2C65" w:rsidRDefault="00F1451B" w:rsidP="00F1451B">
      <w:pPr>
        <w:pStyle w:val="NoSpacing"/>
        <w:rPr>
          <w:rFonts w:ascii="Arial" w:hAnsi="Arial" w:cs="Arial"/>
        </w:rPr>
      </w:pPr>
      <w:r w:rsidRPr="003D2C65">
        <w:rPr>
          <w:rFonts w:ascii="Arial" w:hAnsi="Arial" w:cs="Arial"/>
        </w:rPr>
        <w:t xml:space="preserve">2. diagnosis computer assisted/ </w:t>
      </w:r>
    </w:p>
    <w:p w14:paraId="2104AF29" w14:textId="77777777" w:rsidR="00F1451B" w:rsidRPr="003D2C65" w:rsidRDefault="00F1451B" w:rsidP="00F1451B">
      <w:pPr>
        <w:pStyle w:val="NoSpacing"/>
        <w:rPr>
          <w:rFonts w:ascii="Arial" w:hAnsi="Arial" w:cs="Arial"/>
        </w:rPr>
      </w:pPr>
      <w:r w:rsidRPr="003D2C65">
        <w:rPr>
          <w:rFonts w:ascii="Arial" w:hAnsi="Arial" w:cs="Arial"/>
        </w:rPr>
        <w:t>3. (</w:t>
      </w:r>
      <w:proofErr w:type="spellStart"/>
      <w:r w:rsidRPr="003D2C65">
        <w:rPr>
          <w:rFonts w:ascii="Arial" w:hAnsi="Arial" w:cs="Arial"/>
        </w:rPr>
        <w:t>mri</w:t>
      </w:r>
      <w:proofErr w:type="spellEnd"/>
      <w:r w:rsidRPr="003D2C65">
        <w:rPr>
          <w:rFonts w:ascii="Arial" w:hAnsi="Arial" w:cs="Arial"/>
        </w:rPr>
        <w:t xml:space="preserve"> or magnetic resonance imaging or </w:t>
      </w:r>
      <w:proofErr w:type="spellStart"/>
      <w:r w:rsidRPr="003D2C65">
        <w:rPr>
          <w:rFonts w:ascii="Arial" w:hAnsi="Arial" w:cs="Arial"/>
        </w:rPr>
        <w:t>microscop</w:t>
      </w:r>
      <w:proofErr w:type="spellEnd"/>
      <w:r w:rsidRPr="003D2C65">
        <w:rPr>
          <w:rFonts w:ascii="Arial" w:hAnsi="Arial" w:cs="Arial"/>
        </w:rPr>
        <w:t xml:space="preserve">* or photograph* or holograph* or radiograph* or </w:t>
      </w:r>
      <w:proofErr w:type="spellStart"/>
      <w:r w:rsidRPr="003D2C65">
        <w:rPr>
          <w:rFonts w:ascii="Arial" w:hAnsi="Arial" w:cs="Arial"/>
        </w:rPr>
        <w:t>spectroscop</w:t>
      </w:r>
      <w:proofErr w:type="spellEnd"/>
      <w:r w:rsidRPr="003D2C65">
        <w:rPr>
          <w:rFonts w:ascii="Arial" w:hAnsi="Arial" w:cs="Arial"/>
        </w:rPr>
        <w:t xml:space="preserve">* or </w:t>
      </w:r>
      <w:proofErr w:type="spellStart"/>
      <w:r w:rsidRPr="003D2C65">
        <w:rPr>
          <w:rFonts w:ascii="Arial" w:hAnsi="Arial" w:cs="Arial"/>
        </w:rPr>
        <w:t>stroboscop</w:t>
      </w:r>
      <w:proofErr w:type="spellEnd"/>
      <w:r w:rsidRPr="003D2C65">
        <w:rPr>
          <w:rFonts w:ascii="Arial" w:hAnsi="Arial" w:cs="Arial"/>
        </w:rPr>
        <w:t>* or</w:t>
      </w:r>
      <w:r>
        <w:rPr>
          <w:rFonts w:ascii="Arial" w:hAnsi="Arial" w:cs="Arial"/>
        </w:rPr>
        <w:t xml:space="preserve"> </w:t>
      </w:r>
      <w:r w:rsidRPr="003D2C65">
        <w:rPr>
          <w:rFonts w:ascii="Arial" w:hAnsi="Arial" w:cs="Arial"/>
        </w:rPr>
        <w:t xml:space="preserve">subtraction technique* or thermograph* or tomograph* or </w:t>
      </w:r>
      <w:proofErr w:type="spellStart"/>
      <w:r w:rsidRPr="003D2C65">
        <w:rPr>
          <w:rFonts w:ascii="Arial" w:hAnsi="Arial" w:cs="Arial"/>
        </w:rPr>
        <w:t>transilluminat</w:t>
      </w:r>
      <w:proofErr w:type="spellEnd"/>
      <w:r w:rsidRPr="003D2C65">
        <w:rPr>
          <w:rFonts w:ascii="Arial" w:hAnsi="Arial" w:cs="Arial"/>
        </w:rPr>
        <w:t xml:space="preserve">* or </w:t>
      </w:r>
      <w:proofErr w:type="spellStart"/>
      <w:r w:rsidRPr="003D2C65">
        <w:rPr>
          <w:rFonts w:ascii="Arial" w:hAnsi="Arial" w:cs="Arial"/>
        </w:rPr>
        <w:t>ultrasonograph</w:t>
      </w:r>
      <w:proofErr w:type="spellEnd"/>
      <w:r w:rsidRPr="003D2C65">
        <w:rPr>
          <w:rFonts w:ascii="Arial" w:hAnsi="Arial" w:cs="Arial"/>
        </w:rPr>
        <w:t>* or ultrasound or imaging or scan*).</w:t>
      </w:r>
      <w:proofErr w:type="spellStart"/>
      <w:r w:rsidRPr="003D2C65">
        <w:rPr>
          <w:rFonts w:ascii="Arial" w:hAnsi="Arial" w:cs="Arial"/>
        </w:rPr>
        <w:t>tw</w:t>
      </w:r>
      <w:proofErr w:type="spellEnd"/>
      <w:r w:rsidRPr="003D2C65">
        <w:rPr>
          <w:rFonts w:ascii="Arial" w:hAnsi="Arial" w:cs="Arial"/>
        </w:rPr>
        <w:t>.</w:t>
      </w:r>
    </w:p>
    <w:p w14:paraId="4BC08033" w14:textId="77777777" w:rsidR="00F1451B" w:rsidRPr="003D2C65" w:rsidRDefault="00F1451B" w:rsidP="00F1451B">
      <w:pPr>
        <w:pStyle w:val="NoSpacing"/>
        <w:rPr>
          <w:rFonts w:ascii="Arial" w:hAnsi="Arial" w:cs="Arial"/>
        </w:rPr>
      </w:pPr>
      <w:r w:rsidRPr="003D2C65">
        <w:rPr>
          <w:rFonts w:ascii="Arial" w:hAnsi="Arial" w:cs="Arial"/>
        </w:rPr>
        <w:t xml:space="preserve">4. 1 or 2 or 3 </w:t>
      </w:r>
    </w:p>
    <w:p w14:paraId="3303093B" w14:textId="77777777" w:rsidR="00F1451B" w:rsidRPr="003D2C65" w:rsidRDefault="00F1451B" w:rsidP="00F1451B">
      <w:pPr>
        <w:pStyle w:val="NoSpacing"/>
        <w:rPr>
          <w:rFonts w:ascii="Arial" w:hAnsi="Arial" w:cs="Arial"/>
        </w:rPr>
      </w:pPr>
      <w:r w:rsidRPr="003D2C65">
        <w:rPr>
          <w:rFonts w:ascii="Arial" w:hAnsi="Arial" w:cs="Arial"/>
        </w:rPr>
        <w:t xml:space="preserve">5. ((show* or presented or presenting or presentation or display* or given or giving or gave or </w:t>
      </w:r>
      <w:proofErr w:type="spellStart"/>
      <w:r w:rsidRPr="003D2C65">
        <w:rPr>
          <w:rFonts w:ascii="Arial" w:hAnsi="Arial" w:cs="Arial"/>
        </w:rPr>
        <w:t>receiv</w:t>
      </w:r>
      <w:proofErr w:type="spellEnd"/>
      <w:r w:rsidRPr="003D2C65">
        <w:rPr>
          <w:rFonts w:ascii="Arial" w:hAnsi="Arial" w:cs="Arial"/>
        </w:rPr>
        <w:t>* or provided or providing or</w:t>
      </w:r>
      <w:r>
        <w:rPr>
          <w:rFonts w:ascii="Arial" w:hAnsi="Arial" w:cs="Arial"/>
        </w:rPr>
        <w:t xml:space="preserve"> </w:t>
      </w:r>
      <w:r w:rsidRPr="003D2C65">
        <w:rPr>
          <w:rFonts w:ascii="Arial" w:hAnsi="Arial" w:cs="Arial"/>
        </w:rPr>
        <w:t xml:space="preserve">provision or view* or expos* or intervention* or </w:t>
      </w:r>
      <w:proofErr w:type="spellStart"/>
      <w:r w:rsidRPr="003D2C65">
        <w:rPr>
          <w:rFonts w:ascii="Arial" w:hAnsi="Arial" w:cs="Arial"/>
        </w:rPr>
        <w:t>motivat</w:t>
      </w:r>
      <w:proofErr w:type="spellEnd"/>
      <w:r w:rsidRPr="003D2C65">
        <w:rPr>
          <w:rFonts w:ascii="Arial" w:hAnsi="Arial" w:cs="Arial"/>
        </w:rPr>
        <w:t>* or inform*) adj</w:t>
      </w:r>
      <w:r>
        <w:rPr>
          <w:rFonts w:ascii="Arial" w:hAnsi="Arial" w:cs="Arial"/>
        </w:rPr>
        <w:t>3</w:t>
      </w:r>
      <w:r w:rsidRPr="003D2C65">
        <w:rPr>
          <w:rFonts w:ascii="Arial" w:hAnsi="Arial" w:cs="Arial"/>
        </w:rPr>
        <w:t xml:space="preserve"> (image* or imaging or picture* or depict* or recording*</w:t>
      </w:r>
      <w:r>
        <w:rPr>
          <w:rFonts w:ascii="Arial" w:hAnsi="Arial" w:cs="Arial"/>
        </w:rPr>
        <w:t xml:space="preserve"> </w:t>
      </w:r>
      <w:r w:rsidRPr="003D2C65">
        <w:rPr>
          <w:rFonts w:ascii="Arial" w:hAnsi="Arial" w:cs="Arial"/>
        </w:rPr>
        <w:t xml:space="preserve">or scan* or photo or photograph* or radiograph* or tomograph* or thermograph* or holograph* or ultrasound or </w:t>
      </w:r>
      <w:proofErr w:type="spellStart"/>
      <w:r w:rsidRPr="003D2C65">
        <w:rPr>
          <w:rFonts w:ascii="Arial" w:hAnsi="Arial" w:cs="Arial"/>
        </w:rPr>
        <w:t>ultrasonograph</w:t>
      </w:r>
      <w:proofErr w:type="spellEnd"/>
      <w:r w:rsidRPr="003D2C65">
        <w:rPr>
          <w:rFonts w:ascii="Arial" w:hAnsi="Arial" w:cs="Arial"/>
        </w:rPr>
        <w:t>* or</w:t>
      </w:r>
      <w:r>
        <w:rPr>
          <w:rFonts w:ascii="Arial" w:hAnsi="Arial" w:cs="Arial"/>
        </w:rPr>
        <w:t xml:space="preserve"> </w:t>
      </w:r>
      <w:r w:rsidRPr="003D2C65">
        <w:rPr>
          <w:rFonts w:ascii="Arial" w:hAnsi="Arial" w:cs="Arial"/>
        </w:rPr>
        <w:t>visual* or their or result*)).</w:t>
      </w:r>
      <w:proofErr w:type="spellStart"/>
      <w:r w:rsidRPr="003D2C65">
        <w:rPr>
          <w:rFonts w:ascii="Arial" w:hAnsi="Arial" w:cs="Arial"/>
        </w:rPr>
        <w:t>tw</w:t>
      </w:r>
      <w:proofErr w:type="spellEnd"/>
      <w:r w:rsidRPr="003D2C65">
        <w:rPr>
          <w:rFonts w:ascii="Arial" w:hAnsi="Arial" w:cs="Arial"/>
        </w:rPr>
        <w:t xml:space="preserve">. </w:t>
      </w:r>
    </w:p>
    <w:p w14:paraId="1685FB12" w14:textId="77777777" w:rsidR="00F1451B" w:rsidRPr="003D2C65" w:rsidRDefault="00F1451B" w:rsidP="00F1451B">
      <w:pPr>
        <w:pStyle w:val="NoSpacing"/>
        <w:rPr>
          <w:rFonts w:ascii="Arial" w:hAnsi="Arial" w:cs="Arial"/>
        </w:rPr>
      </w:pPr>
      <w:r w:rsidRPr="003D2C65">
        <w:rPr>
          <w:rFonts w:ascii="Arial" w:hAnsi="Arial" w:cs="Arial"/>
        </w:rPr>
        <w:t>6. (visual* adj</w:t>
      </w:r>
      <w:r>
        <w:rPr>
          <w:rFonts w:ascii="Arial" w:hAnsi="Arial" w:cs="Arial"/>
        </w:rPr>
        <w:t>3</w:t>
      </w:r>
      <w:r w:rsidRPr="003D2C65">
        <w:rPr>
          <w:rFonts w:ascii="Arial" w:hAnsi="Arial" w:cs="Arial"/>
        </w:rPr>
        <w:t xml:space="preserve"> feedback).</w:t>
      </w:r>
      <w:proofErr w:type="spellStart"/>
      <w:r w:rsidRPr="003D2C65">
        <w:rPr>
          <w:rFonts w:ascii="Arial" w:hAnsi="Arial" w:cs="Arial"/>
        </w:rPr>
        <w:t>tw</w:t>
      </w:r>
      <w:proofErr w:type="spellEnd"/>
      <w:r w:rsidRPr="003D2C65">
        <w:rPr>
          <w:rFonts w:ascii="Arial" w:hAnsi="Arial" w:cs="Arial"/>
        </w:rPr>
        <w:t xml:space="preserve">. </w:t>
      </w:r>
    </w:p>
    <w:p w14:paraId="2CFDA4D3" w14:textId="77777777" w:rsidR="00F1451B" w:rsidRPr="003D2C65" w:rsidRDefault="00F1451B" w:rsidP="00F1451B">
      <w:pPr>
        <w:pStyle w:val="NoSpacing"/>
        <w:rPr>
          <w:rFonts w:ascii="Arial" w:hAnsi="Arial" w:cs="Arial"/>
        </w:rPr>
      </w:pPr>
      <w:r w:rsidRPr="003D2C65">
        <w:rPr>
          <w:rFonts w:ascii="Arial" w:hAnsi="Arial" w:cs="Arial"/>
        </w:rPr>
        <w:t xml:space="preserve">7. 5 or 6 </w:t>
      </w:r>
    </w:p>
    <w:p w14:paraId="19A910D7" w14:textId="77777777" w:rsidR="00F1451B" w:rsidRPr="003D2C65" w:rsidRDefault="00F1451B" w:rsidP="00F1451B">
      <w:pPr>
        <w:pStyle w:val="NoSpacing"/>
        <w:rPr>
          <w:rFonts w:ascii="Arial" w:hAnsi="Arial" w:cs="Arial"/>
        </w:rPr>
      </w:pPr>
      <w:r w:rsidRPr="003D2C65">
        <w:rPr>
          <w:rFonts w:ascii="Arial" w:hAnsi="Arial" w:cs="Arial"/>
        </w:rPr>
        <w:t xml:space="preserve">8. 4 and 7 </w:t>
      </w:r>
    </w:p>
    <w:p w14:paraId="05F7C7F3" w14:textId="77777777" w:rsidR="00F1451B" w:rsidRPr="003D2C65" w:rsidRDefault="00F1451B" w:rsidP="00F1451B">
      <w:pPr>
        <w:pStyle w:val="NoSpacing"/>
        <w:rPr>
          <w:rFonts w:ascii="Arial" w:hAnsi="Arial" w:cs="Arial"/>
        </w:rPr>
      </w:pPr>
      <w:r w:rsidRPr="003D2C65">
        <w:rPr>
          <w:rFonts w:ascii="Arial" w:hAnsi="Arial" w:cs="Arial"/>
        </w:rPr>
        <w:t>9. (</w:t>
      </w:r>
      <w:proofErr w:type="spellStart"/>
      <w:r w:rsidRPr="003D2C65">
        <w:rPr>
          <w:rFonts w:ascii="Arial" w:hAnsi="Arial" w:cs="Arial"/>
        </w:rPr>
        <w:t>adher</w:t>
      </w:r>
      <w:proofErr w:type="spellEnd"/>
      <w:r w:rsidRPr="003D2C65">
        <w:rPr>
          <w:rFonts w:ascii="Arial" w:hAnsi="Arial" w:cs="Arial"/>
        </w:rPr>
        <w:t xml:space="preserve">* or </w:t>
      </w:r>
      <w:proofErr w:type="spellStart"/>
      <w:r w:rsidRPr="003D2C65">
        <w:rPr>
          <w:rFonts w:ascii="Arial" w:hAnsi="Arial" w:cs="Arial"/>
        </w:rPr>
        <w:t>complian</w:t>
      </w:r>
      <w:proofErr w:type="spellEnd"/>
      <w:r w:rsidRPr="003D2C65">
        <w:rPr>
          <w:rFonts w:ascii="Arial" w:hAnsi="Arial" w:cs="Arial"/>
        </w:rPr>
        <w:t xml:space="preserve">* or </w:t>
      </w:r>
      <w:proofErr w:type="spellStart"/>
      <w:r w:rsidRPr="003D2C65">
        <w:rPr>
          <w:rFonts w:ascii="Arial" w:hAnsi="Arial" w:cs="Arial"/>
        </w:rPr>
        <w:t>noncomplian</w:t>
      </w:r>
      <w:proofErr w:type="spellEnd"/>
      <w:r w:rsidRPr="003D2C65">
        <w:rPr>
          <w:rFonts w:ascii="Arial" w:hAnsi="Arial" w:cs="Arial"/>
        </w:rPr>
        <w:t xml:space="preserve">* or </w:t>
      </w:r>
      <w:proofErr w:type="spellStart"/>
      <w:r w:rsidRPr="003D2C65">
        <w:rPr>
          <w:rFonts w:ascii="Arial" w:hAnsi="Arial" w:cs="Arial"/>
        </w:rPr>
        <w:t>motivat</w:t>
      </w:r>
      <w:proofErr w:type="spellEnd"/>
      <w:r w:rsidRPr="003D2C65">
        <w:rPr>
          <w:rFonts w:ascii="Arial" w:hAnsi="Arial" w:cs="Arial"/>
        </w:rPr>
        <w:t>*).</w:t>
      </w:r>
      <w:proofErr w:type="spellStart"/>
      <w:r w:rsidRPr="003D2C65">
        <w:rPr>
          <w:rFonts w:ascii="Arial" w:hAnsi="Arial" w:cs="Arial"/>
        </w:rPr>
        <w:t>tw</w:t>
      </w:r>
      <w:proofErr w:type="spellEnd"/>
      <w:r w:rsidRPr="003D2C65">
        <w:rPr>
          <w:rFonts w:ascii="Arial" w:hAnsi="Arial" w:cs="Arial"/>
        </w:rPr>
        <w:t xml:space="preserve">. </w:t>
      </w:r>
    </w:p>
    <w:p w14:paraId="0DBE5F77" w14:textId="77777777" w:rsidR="00F1451B" w:rsidRPr="003D2C65" w:rsidRDefault="00F1451B" w:rsidP="00F1451B">
      <w:pPr>
        <w:pStyle w:val="NoSpacing"/>
        <w:rPr>
          <w:rFonts w:ascii="Arial" w:hAnsi="Arial" w:cs="Arial"/>
        </w:rPr>
      </w:pPr>
      <w:r w:rsidRPr="003D2C65">
        <w:rPr>
          <w:rFonts w:ascii="Arial" w:hAnsi="Arial" w:cs="Arial"/>
        </w:rPr>
        <w:t>10. patient compliance/</w:t>
      </w:r>
    </w:p>
    <w:p w14:paraId="5B6115D2" w14:textId="77777777" w:rsidR="00F1451B" w:rsidRPr="003D2C65" w:rsidRDefault="00F1451B" w:rsidP="00F1451B">
      <w:pPr>
        <w:pStyle w:val="NoSpacing"/>
        <w:rPr>
          <w:rFonts w:ascii="Arial" w:hAnsi="Arial" w:cs="Arial"/>
        </w:rPr>
      </w:pPr>
      <w:r w:rsidRPr="003D2C65">
        <w:rPr>
          <w:rFonts w:ascii="Arial" w:hAnsi="Arial" w:cs="Arial"/>
        </w:rPr>
        <w:t xml:space="preserve">11. health </w:t>
      </w:r>
      <w:proofErr w:type="spellStart"/>
      <w:r w:rsidRPr="003D2C65">
        <w:rPr>
          <w:rFonts w:ascii="Arial" w:hAnsi="Arial" w:cs="Arial"/>
        </w:rPr>
        <w:t>behavior</w:t>
      </w:r>
      <w:proofErr w:type="spellEnd"/>
      <w:r w:rsidRPr="003D2C65">
        <w:rPr>
          <w:rFonts w:ascii="Arial" w:hAnsi="Arial" w:cs="Arial"/>
        </w:rPr>
        <w:t>/</w:t>
      </w:r>
    </w:p>
    <w:p w14:paraId="368EFEF8" w14:textId="77777777" w:rsidR="00F1451B" w:rsidRPr="003D2C65" w:rsidRDefault="00F1451B" w:rsidP="00F1451B">
      <w:pPr>
        <w:pStyle w:val="NoSpacing"/>
        <w:rPr>
          <w:rFonts w:ascii="Arial" w:hAnsi="Arial" w:cs="Arial"/>
        </w:rPr>
      </w:pPr>
      <w:r w:rsidRPr="003D2C65">
        <w:rPr>
          <w:rFonts w:ascii="Arial" w:hAnsi="Arial" w:cs="Arial"/>
        </w:rPr>
        <w:t xml:space="preserve">12. health knowledge attitudes practice/ </w:t>
      </w:r>
    </w:p>
    <w:p w14:paraId="26D8363A" w14:textId="77777777" w:rsidR="00F1451B" w:rsidRPr="003D2C65" w:rsidRDefault="00F1451B" w:rsidP="00F1451B">
      <w:pPr>
        <w:pStyle w:val="NoSpacing"/>
        <w:rPr>
          <w:rFonts w:ascii="Arial" w:hAnsi="Arial" w:cs="Arial"/>
        </w:rPr>
      </w:pPr>
      <w:r w:rsidRPr="003D2C65">
        <w:rPr>
          <w:rFonts w:ascii="Arial" w:hAnsi="Arial" w:cs="Arial"/>
        </w:rPr>
        <w:t xml:space="preserve">13. risk reduction </w:t>
      </w:r>
      <w:proofErr w:type="spellStart"/>
      <w:r w:rsidRPr="003D2C65">
        <w:rPr>
          <w:rFonts w:ascii="Arial" w:hAnsi="Arial" w:cs="Arial"/>
        </w:rPr>
        <w:t>behavior</w:t>
      </w:r>
      <w:proofErr w:type="spellEnd"/>
      <w:r w:rsidRPr="003D2C65">
        <w:rPr>
          <w:rFonts w:ascii="Arial" w:hAnsi="Arial" w:cs="Arial"/>
        </w:rPr>
        <w:t xml:space="preserve">/ </w:t>
      </w:r>
    </w:p>
    <w:p w14:paraId="4FA52982" w14:textId="77777777" w:rsidR="00F1451B" w:rsidRPr="003D2C65" w:rsidRDefault="00F1451B" w:rsidP="00F1451B">
      <w:pPr>
        <w:pStyle w:val="NoSpacing"/>
        <w:rPr>
          <w:rFonts w:ascii="Arial" w:hAnsi="Arial" w:cs="Arial"/>
        </w:rPr>
      </w:pPr>
      <w:r w:rsidRPr="003D2C65">
        <w:rPr>
          <w:rFonts w:ascii="Arial" w:hAnsi="Arial" w:cs="Arial"/>
        </w:rPr>
        <w:t xml:space="preserve">14. attitude to health/ </w:t>
      </w:r>
    </w:p>
    <w:p w14:paraId="0E364349" w14:textId="77777777" w:rsidR="00F1451B" w:rsidRPr="003D2C65" w:rsidRDefault="00F1451B" w:rsidP="00F1451B">
      <w:pPr>
        <w:pStyle w:val="NoSpacing"/>
        <w:rPr>
          <w:rFonts w:ascii="Arial" w:hAnsi="Arial" w:cs="Arial"/>
        </w:rPr>
      </w:pPr>
      <w:r w:rsidRPr="003D2C65">
        <w:rPr>
          <w:rFonts w:ascii="Arial" w:hAnsi="Arial" w:cs="Arial"/>
        </w:rPr>
        <w:t>15. motivation/</w:t>
      </w:r>
      <w:r>
        <w:rPr>
          <w:rFonts w:ascii="Arial" w:hAnsi="Arial" w:cs="Arial"/>
        </w:rPr>
        <w:t xml:space="preserve"> </w:t>
      </w:r>
      <w:r w:rsidRPr="003D2C65">
        <w:rPr>
          <w:rFonts w:ascii="Arial" w:hAnsi="Arial" w:cs="Arial"/>
        </w:rPr>
        <w:t>or intention/</w:t>
      </w:r>
    </w:p>
    <w:p w14:paraId="52BFFFF1" w14:textId="77777777" w:rsidR="00F1451B" w:rsidRPr="003D2C65" w:rsidRDefault="00F1451B" w:rsidP="00F1451B">
      <w:pPr>
        <w:pStyle w:val="NoSpacing"/>
        <w:rPr>
          <w:rFonts w:ascii="Arial" w:hAnsi="Arial" w:cs="Arial"/>
        </w:rPr>
      </w:pPr>
      <w:r w:rsidRPr="003D2C65">
        <w:rPr>
          <w:rFonts w:ascii="Arial" w:hAnsi="Arial" w:cs="Arial"/>
        </w:rPr>
        <w:t>1</w:t>
      </w:r>
      <w:r>
        <w:rPr>
          <w:rFonts w:ascii="Arial" w:hAnsi="Arial" w:cs="Arial"/>
        </w:rPr>
        <w:t>6. patient education as topic/</w:t>
      </w:r>
    </w:p>
    <w:p w14:paraId="2ACA91C6" w14:textId="77777777" w:rsidR="00F1451B" w:rsidRPr="003D2C65" w:rsidRDefault="00F1451B" w:rsidP="00F1451B">
      <w:pPr>
        <w:pStyle w:val="NoSpacing"/>
        <w:rPr>
          <w:rFonts w:ascii="Arial" w:hAnsi="Arial" w:cs="Arial"/>
        </w:rPr>
      </w:pPr>
      <w:r w:rsidRPr="003D2C65">
        <w:rPr>
          <w:rFonts w:ascii="Arial" w:hAnsi="Arial" w:cs="Arial"/>
        </w:rPr>
        <w:t xml:space="preserve">17. </w:t>
      </w:r>
      <w:proofErr w:type="spellStart"/>
      <w:r w:rsidRPr="003D2C65">
        <w:rPr>
          <w:rFonts w:ascii="Arial" w:hAnsi="Arial" w:cs="Arial"/>
        </w:rPr>
        <w:t>counseling</w:t>
      </w:r>
      <w:proofErr w:type="spellEnd"/>
      <w:r w:rsidRPr="003D2C65">
        <w:rPr>
          <w:rFonts w:ascii="Arial" w:hAnsi="Arial" w:cs="Arial"/>
        </w:rPr>
        <w:t>/</w:t>
      </w:r>
      <w:r>
        <w:rPr>
          <w:rFonts w:ascii="Arial" w:hAnsi="Arial" w:cs="Arial"/>
        </w:rPr>
        <w:t xml:space="preserve"> </w:t>
      </w:r>
      <w:r w:rsidRPr="003D2C65">
        <w:rPr>
          <w:rFonts w:ascii="Arial" w:hAnsi="Arial" w:cs="Arial"/>
        </w:rPr>
        <w:t xml:space="preserve">or directive </w:t>
      </w:r>
      <w:proofErr w:type="spellStart"/>
      <w:r w:rsidRPr="003D2C65">
        <w:rPr>
          <w:rFonts w:ascii="Arial" w:hAnsi="Arial" w:cs="Arial"/>
        </w:rPr>
        <w:t>counseling</w:t>
      </w:r>
      <w:proofErr w:type="spellEnd"/>
      <w:r w:rsidRPr="003D2C65">
        <w:rPr>
          <w:rFonts w:ascii="Arial" w:hAnsi="Arial" w:cs="Arial"/>
        </w:rPr>
        <w:t>/</w:t>
      </w:r>
    </w:p>
    <w:p w14:paraId="38472EE0" w14:textId="77777777" w:rsidR="00F1451B" w:rsidRPr="003D2C65" w:rsidRDefault="00F1451B" w:rsidP="00F1451B">
      <w:pPr>
        <w:pStyle w:val="NoSpacing"/>
        <w:rPr>
          <w:rFonts w:ascii="Arial" w:hAnsi="Arial" w:cs="Arial"/>
        </w:rPr>
      </w:pPr>
      <w:r>
        <w:rPr>
          <w:rFonts w:ascii="Arial" w:hAnsi="Arial" w:cs="Arial"/>
        </w:rPr>
        <w:t xml:space="preserve">18. or/9-17 </w:t>
      </w:r>
    </w:p>
    <w:p w14:paraId="1DDE07F7" w14:textId="77777777" w:rsidR="00F1451B" w:rsidRPr="003D2C65" w:rsidRDefault="00F1451B" w:rsidP="00F1451B">
      <w:pPr>
        <w:pStyle w:val="NoSpacing"/>
        <w:rPr>
          <w:rFonts w:ascii="Arial" w:hAnsi="Arial" w:cs="Arial"/>
        </w:rPr>
      </w:pPr>
      <w:r>
        <w:rPr>
          <w:rFonts w:ascii="Arial" w:hAnsi="Arial" w:cs="Arial"/>
        </w:rPr>
        <w:t xml:space="preserve">19. 8 and 18 </w:t>
      </w:r>
    </w:p>
    <w:p w14:paraId="69E4583C" w14:textId="77777777" w:rsidR="00F1451B" w:rsidRPr="003D2C65" w:rsidRDefault="00F1451B" w:rsidP="00F1451B">
      <w:pPr>
        <w:pStyle w:val="NoSpacing"/>
        <w:rPr>
          <w:rFonts w:ascii="Arial" w:hAnsi="Arial" w:cs="Arial"/>
        </w:rPr>
      </w:pPr>
      <w:r w:rsidRPr="003D2C65">
        <w:rPr>
          <w:rFonts w:ascii="Arial" w:hAnsi="Arial" w:cs="Arial"/>
        </w:rPr>
        <w:t xml:space="preserve">20. </w:t>
      </w:r>
      <w:r>
        <w:rPr>
          <w:rFonts w:ascii="Arial" w:hAnsi="Arial" w:cs="Arial"/>
        </w:rPr>
        <w:t>randomized controlled trial.pt.</w:t>
      </w:r>
    </w:p>
    <w:p w14:paraId="7819D6E7" w14:textId="77777777" w:rsidR="00F1451B" w:rsidRPr="003D2C65" w:rsidRDefault="00F1451B" w:rsidP="00F1451B">
      <w:pPr>
        <w:pStyle w:val="NoSpacing"/>
        <w:rPr>
          <w:rFonts w:ascii="Arial" w:hAnsi="Arial" w:cs="Arial"/>
        </w:rPr>
      </w:pPr>
      <w:r w:rsidRPr="003D2C65">
        <w:rPr>
          <w:rFonts w:ascii="Arial" w:hAnsi="Arial" w:cs="Arial"/>
        </w:rPr>
        <w:t>21. con</w:t>
      </w:r>
      <w:r>
        <w:rPr>
          <w:rFonts w:ascii="Arial" w:hAnsi="Arial" w:cs="Arial"/>
        </w:rPr>
        <w:t xml:space="preserve">trolled clinical trial.pt. </w:t>
      </w:r>
    </w:p>
    <w:p w14:paraId="12564558" w14:textId="77777777" w:rsidR="00F1451B" w:rsidRPr="003D2C65" w:rsidRDefault="00F1451B" w:rsidP="00F1451B">
      <w:pPr>
        <w:pStyle w:val="NoSpacing"/>
        <w:rPr>
          <w:rFonts w:ascii="Arial" w:hAnsi="Arial" w:cs="Arial"/>
        </w:rPr>
      </w:pPr>
      <w:r>
        <w:rPr>
          <w:rFonts w:ascii="Arial" w:hAnsi="Arial" w:cs="Arial"/>
        </w:rPr>
        <w:t xml:space="preserve">22. </w:t>
      </w:r>
      <w:proofErr w:type="spellStart"/>
      <w:r>
        <w:rPr>
          <w:rFonts w:ascii="Arial" w:hAnsi="Arial" w:cs="Arial"/>
        </w:rPr>
        <w:t>randomized.ab</w:t>
      </w:r>
      <w:proofErr w:type="spellEnd"/>
      <w:r>
        <w:rPr>
          <w:rFonts w:ascii="Arial" w:hAnsi="Arial" w:cs="Arial"/>
        </w:rPr>
        <w:t>.</w:t>
      </w:r>
    </w:p>
    <w:p w14:paraId="12AF0A54" w14:textId="77777777" w:rsidR="00F1451B" w:rsidRPr="003D2C65" w:rsidRDefault="00F1451B" w:rsidP="00F1451B">
      <w:pPr>
        <w:pStyle w:val="NoSpacing"/>
        <w:rPr>
          <w:rFonts w:ascii="Arial" w:hAnsi="Arial" w:cs="Arial"/>
        </w:rPr>
      </w:pPr>
      <w:r>
        <w:rPr>
          <w:rFonts w:ascii="Arial" w:hAnsi="Arial" w:cs="Arial"/>
        </w:rPr>
        <w:t xml:space="preserve">23. </w:t>
      </w:r>
      <w:proofErr w:type="spellStart"/>
      <w:r>
        <w:rPr>
          <w:rFonts w:ascii="Arial" w:hAnsi="Arial" w:cs="Arial"/>
        </w:rPr>
        <w:t>placebo.ab</w:t>
      </w:r>
      <w:proofErr w:type="spellEnd"/>
      <w:r>
        <w:rPr>
          <w:rFonts w:ascii="Arial" w:hAnsi="Arial" w:cs="Arial"/>
        </w:rPr>
        <w:t xml:space="preserve">. </w:t>
      </w:r>
    </w:p>
    <w:p w14:paraId="602BE552" w14:textId="77777777" w:rsidR="00F1451B" w:rsidRPr="003D2C65" w:rsidRDefault="00F1451B" w:rsidP="00F1451B">
      <w:pPr>
        <w:pStyle w:val="NoSpacing"/>
        <w:rPr>
          <w:rFonts w:ascii="Arial" w:hAnsi="Arial" w:cs="Arial"/>
        </w:rPr>
      </w:pPr>
      <w:r>
        <w:rPr>
          <w:rFonts w:ascii="Arial" w:hAnsi="Arial" w:cs="Arial"/>
        </w:rPr>
        <w:t xml:space="preserve">24. drug </w:t>
      </w:r>
      <w:proofErr w:type="spellStart"/>
      <w:r>
        <w:rPr>
          <w:rFonts w:ascii="Arial" w:hAnsi="Arial" w:cs="Arial"/>
        </w:rPr>
        <w:t>therapy.fs</w:t>
      </w:r>
      <w:proofErr w:type="spellEnd"/>
      <w:r>
        <w:rPr>
          <w:rFonts w:ascii="Arial" w:hAnsi="Arial" w:cs="Arial"/>
        </w:rPr>
        <w:t>.</w:t>
      </w:r>
    </w:p>
    <w:p w14:paraId="0F096C75" w14:textId="77777777" w:rsidR="00F1451B" w:rsidRPr="003D2C65" w:rsidRDefault="00F1451B" w:rsidP="00F1451B">
      <w:pPr>
        <w:pStyle w:val="NoSpacing"/>
        <w:rPr>
          <w:rFonts w:ascii="Arial" w:hAnsi="Arial" w:cs="Arial"/>
        </w:rPr>
      </w:pPr>
      <w:r>
        <w:rPr>
          <w:rFonts w:ascii="Arial" w:hAnsi="Arial" w:cs="Arial"/>
        </w:rPr>
        <w:t xml:space="preserve">25. </w:t>
      </w:r>
      <w:proofErr w:type="spellStart"/>
      <w:r>
        <w:rPr>
          <w:rFonts w:ascii="Arial" w:hAnsi="Arial" w:cs="Arial"/>
        </w:rPr>
        <w:t>randomly.ab</w:t>
      </w:r>
      <w:proofErr w:type="spellEnd"/>
      <w:r>
        <w:rPr>
          <w:rFonts w:ascii="Arial" w:hAnsi="Arial" w:cs="Arial"/>
        </w:rPr>
        <w:t>.</w:t>
      </w:r>
    </w:p>
    <w:p w14:paraId="77928D08" w14:textId="77777777" w:rsidR="00F1451B" w:rsidRPr="003D2C65" w:rsidRDefault="00F1451B" w:rsidP="00F1451B">
      <w:pPr>
        <w:pStyle w:val="NoSpacing"/>
        <w:rPr>
          <w:rFonts w:ascii="Arial" w:hAnsi="Arial" w:cs="Arial"/>
        </w:rPr>
      </w:pPr>
      <w:r>
        <w:rPr>
          <w:rFonts w:ascii="Arial" w:hAnsi="Arial" w:cs="Arial"/>
        </w:rPr>
        <w:t xml:space="preserve">26. </w:t>
      </w:r>
      <w:proofErr w:type="spellStart"/>
      <w:r>
        <w:rPr>
          <w:rFonts w:ascii="Arial" w:hAnsi="Arial" w:cs="Arial"/>
        </w:rPr>
        <w:t>trial.ab</w:t>
      </w:r>
      <w:proofErr w:type="spellEnd"/>
      <w:r>
        <w:rPr>
          <w:rFonts w:ascii="Arial" w:hAnsi="Arial" w:cs="Arial"/>
        </w:rPr>
        <w:t>.</w:t>
      </w:r>
    </w:p>
    <w:p w14:paraId="4C396584" w14:textId="77777777" w:rsidR="00F1451B" w:rsidRPr="003D2C65" w:rsidRDefault="00F1451B" w:rsidP="00F1451B">
      <w:pPr>
        <w:pStyle w:val="NoSpacing"/>
        <w:rPr>
          <w:rFonts w:ascii="Arial" w:hAnsi="Arial" w:cs="Arial"/>
        </w:rPr>
      </w:pPr>
      <w:r>
        <w:rPr>
          <w:rFonts w:ascii="Arial" w:hAnsi="Arial" w:cs="Arial"/>
        </w:rPr>
        <w:t xml:space="preserve">27. </w:t>
      </w:r>
      <w:proofErr w:type="spellStart"/>
      <w:r>
        <w:rPr>
          <w:rFonts w:ascii="Arial" w:hAnsi="Arial" w:cs="Arial"/>
        </w:rPr>
        <w:t>groups.ab</w:t>
      </w:r>
      <w:proofErr w:type="spellEnd"/>
      <w:r>
        <w:rPr>
          <w:rFonts w:ascii="Arial" w:hAnsi="Arial" w:cs="Arial"/>
        </w:rPr>
        <w:t>.</w:t>
      </w:r>
    </w:p>
    <w:p w14:paraId="50F84B4C" w14:textId="77777777" w:rsidR="00F1451B" w:rsidRPr="003D2C65" w:rsidRDefault="00F1451B" w:rsidP="00F1451B">
      <w:pPr>
        <w:pStyle w:val="NoSpacing"/>
        <w:rPr>
          <w:rFonts w:ascii="Arial" w:hAnsi="Arial" w:cs="Arial"/>
        </w:rPr>
      </w:pPr>
      <w:r>
        <w:rPr>
          <w:rFonts w:ascii="Arial" w:hAnsi="Arial" w:cs="Arial"/>
        </w:rPr>
        <w:t>28. or/20-27</w:t>
      </w:r>
    </w:p>
    <w:p w14:paraId="606D9459" w14:textId="77777777" w:rsidR="00F1451B" w:rsidRPr="003D2C65" w:rsidRDefault="00F1451B" w:rsidP="00F1451B">
      <w:pPr>
        <w:pStyle w:val="NoSpacing"/>
        <w:rPr>
          <w:rFonts w:ascii="Arial" w:hAnsi="Arial" w:cs="Arial"/>
        </w:rPr>
      </w:pPr>
      <w:r w:rsidRPr="003D2C65">
        <w:rPr>
          <w:rFonts w:ascii="Arial" w:hAnsi="Arial" w:cs="Arial"/>
        </w:rPr>
        <w:t>29. hum</w:t>
      </w:r>
      <w:r>
        <w:rPr>
          <w:rFonts w:ascii="Arial" w:hAnsi="Arial" w:cs="Arial"/>
        </w:rPr>
        <w:t>ans.sh.</w:t>
      </w:r>
    </w:p>
    <w:p w14:paraId="66E11031" w14:textId="77777777" w:rsidR="00F1451B" w:rsidRPr="003D2C65" w:rsidRDefault="00F1451B" w:rsidP="00F1451B">
      <w:pPr>
        <w:pStyle w:val="NoSpacing"/>
        <w:tabs>
          <w:tab w:val="left" w:pos="1992"/>
        </w:tabs>
        <w:rPr>
          <w:rFonts w:ascii="Arial" w:hAnsi="Arial" w:cs="Arial"/>
        </w:rPr>
      </w:pPr>
      <w:r>
        <w:rPr>
          <w:rFonts w:ascii="Arial" w:hAnsi="Arial" w:cs="Arial"/>
        </w:rPr>
        <w:t>30. 28 and 29</w:t>
      </w:r>
      <w:r>
        <w:rPr>
          <w:rFonts w:ascii="Arial" w:hAnsi="Arial" w:cs="Arial"/>
        </w:rPr>
        <w:tab/>
      </w:r>
    </w:p>
    <w:p w14:paraId="63371D49" w14:textId="77777777" w:rsidR="00F1451B" w:rsidRDefault="00F1451B" w:rsidP="00F1451B">
      <w:pPr>
        <w:pStyle w:val="NoSpacing"/>
        <w:rPr>
          <w:rFonts w:ascii="Arial" w:hAnsi="Arial" w:cs="Arial"/>
        </w:rPr>
      </w:pPr>
      <w:r>
        <w:rPr>
          <w:rFonts w:ascii="Arial" w:hAnsi="Arial" w:cs="Arial"/>
        </w:rPr>
        <w:t>31. 19 and 30</w:t>
      </w:r>
    </w:p>
    <w:p w14:paraId="39158C4B" w14:textId="41BBF8D6" w:rsidR="00F1451B" w:rsidRPr="008C3E82" w:rsidRDefault="00F1451B" w:rsidP="00F1451B">
      <w:pPr>
        <w:rPr>
          <w:rFonts w:ascii="Arial" w:hAnsi="Arial" w:cs="Arial"/>
          <w:b/>
          <w:bCs/>
          <w:lang w:val="en-US"/>
        </w:rPr>
      </w:pPr>
    </w:p>
    <w:p w14:paraId="6345F02C" w14:textId="77777777" w:rsidR="008C3E82" w:rsidRPr="008C3E82" w:rsidRDefault="008C3E82" w:rsidP="00F1451B">
      <w:pPr>
        <w:rPr>
          <w:rFonts w:ascii="Arial" w:hAnsi="Arial" w:cs="Arial"/>
          <w:b/>
          <w:bCs/>
          <w:lang w:val="en-US"/>
        </w:rPr>
      </w:pPr>
    </w:p>
    <w:p w14:paraId="0AB3FEA1" w14:textId="2DB028D7" w:rsidR="00F1451B" w:rsidRPr="008C3E82" w:rsidRDefault="00F1451B" w:rsidP="00F1451B">
      <w:pPr>
        <w:rPr>
          <w:rFonts w:ascii="Arial" w:hAnsi="Arial" w:cs="Arial"/>
          <w:lang w:val="en-US"/>
        </w:rPr>
      </w:pPr>
      <w:r w:rsidRPr="008C3E82">
        <w:rPr>
          <w:rFonts w:ascii="Arial" w:hAnsi="Arial" w:cs="Arial"/>
          <w:b/>
          <w:bCs/>
          <w:lang w:val="en-US"/>
        </w:rPr>
        <w:t xml:space="preserve">Embase </w:t>
      </w:r>
      <w:bookmarkStart w:id="6" w:name="_Hlk83810820"/>
      <w:r w:rsidR="008C3E82" w:rsidRPr="008C3E82">
        <w:rPr>
          <w:rFonts w:ascii="Arial" w:hAnsi="Arial" w:cs="Arial"/>
          <w:b/>
          <w:bCs/>
          <w:lang w:val="en-US"/>
        </w:rPr>
        <w:t>(</w:t>
      </w:r>
      <w:proofErr w:type="spellStart"/>
      <w:r w:rsidR="008C3E82" w:rsidRPr="008C3E82">
        <w:rPr>
          <w:rFonts w:ascii="Arial" w:hAnsi="Arial" w:cs="Arial"/>
          <w:b/>
          <w:bCs/>
          <w:lang w:val="en-US"/>
        </w:rPr>
        <w:t>OvidSP</w:t>
      </w:r>
      <w:proofErr w:type="spellEnd"/>
      <w:r w:rsidR="008C3E82">
        <w:rPr>
          <w:rFonts w:ascii="Arial" w:hAnsi="Arial" w:cs="Arial"/>
          <w:b/>
          <w:bCs/>
          <w:lang w:val="en-US"/>
        </w:rPr>
        <w:t>, 1980</w:t>
      </w:r>
      <w:r w:rsidR="008C3E82" w:rsidRPr="008C3E82">
        <w:rPr>
          <w:rFonts w:ascii="Arial" w:hAnsi="Arial" w:cs="Arial"/>
          <w:b/>
          <w:bCs/>
          <w:lang w:val="en-US"/>
        </w:rPr>
        <w:t>-)</w:t>
      </w:r>
      <w:bookmarkEnd w:id="6"/>
    </w:p>
    <w:p w14:paraId="363C10C0"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 exp imaging/</w:t>
      </w:r>
    </w:p>
    <w:p w14:paraId="395B5A4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 exp computer assisted diagnosis/</w:t>
      </w:r>
    </w:p>
    <w:p w14:paraId="00A46A4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 exp radiodiagnosis/</w:t>
      </w:r>
    </w:p>
    <w:p w14:paraId="3E8D2C7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4. exp microscopy/</w:t>
      </w:r>
    </w:p>
    <w:p w14:paraId="48F067F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5. exp photography/</w:t>
      </w:r>
    </w:p>
    <w:p w14:paraId="49D148A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6. exp echography/</w:t>
      </w:r>
    </w:p>
    <w:p w14:paraId="7CDCBA9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7. ultrasound/</w:t>
      </w:r>
    </w:p>
    <w:p w14:paraId="3AEEBB6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8. </w:t>
      </w:r>
      <w:proofErr w:type="spellStart"/>
      <w:r w:rsidRPr="008C3E82">
        <w:rPr>
          <w:rFonts w:ascii="Arial" w:hAnsi="Arial" w:cs="Arial"/>
        </w:rPr>
        <w:t>stroboscopy</w:t>
      </w:r>
      <w:proofErr w:type="spellEnd"/>
      <w:r w:rsidRPr="008C3E82">
        <w:rPr>
          <w:rFonts w:ascii="Arial" w:hAnsi="Arial" w:cs="Arial"/>
        </w:rPr>
        <w:t>/</w:t>
      </w:r>
    </w:p>
    <w:p w14:paraId="739806C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lastRenderedPageBreak/>
        <w:t>9. thermography/</w:t>
      </w:r>
    </w:p>
    <w:p w14:paraId="2A49E30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10. (</w:t>
      </w:r>
      <w:proofErr w:type="spellStart"/>
      <w:r w:rsidRPr="008C3E82">
        <w:rPr>
          <w:rFonts w:ascii="Arial" w:hAnsi="Arial" w:cs="Arial"/>
        </w:rPr>
        <w:t>mri</w:t>
      </w:r>
      <w:proofErr w:type="spellEnd"/>
      <w:r w:rsidRPr="008C3E82">
        <w:rPr>
          <w:rFonts w:ascii="Arial" w:hAnsi="Arial" w:cs="Arial"/>
        </w:rPr>
        <w:t xml:space="preserve"> or magnetic resonance imaging or </w:t>
      </w:r>
      <w:proofErr w:type="spellStart"/>
      <w:r w:rsidRPr="008C3E82">
        <w:rPr>
          <w:rFonts w:ascii="Arial" w:hAnsi="Arial" w:cs="Arial"/>
        </w:rPr>
        <w:t>microscop</w:t>
      </w:r>
      <w:proofErr w:type="spellEnd"/>
      <w:r w:rsidRPr="008C3E82">
        <w:rPr>
          <w:rFonts w:ascii="Arial" w:hAnsi="Arial" w:cs="Arial"/>
        </w:rPr>
        <w:t xml:space="preserve">* or photograph* or holograph* or radiograph* or </w:t>
      </w:r>
      <w:proofErr w:type="spellStart"/>
      <w:r w:rsidRPr="008C3E82">
        <w:rPr>
          <w:rFonts w:ascii="Arial" w:hAnsi="Arial" w:cs="Arial"/>
        </w:rPr>
        <w:t>spectroscop</w:t>
      </w:r>
      <w:proofErr w:type="spellEnd"/>
      <w:r w:rsidRPr="008C3E82">
        <w:rPr>
          <w:rFonts w:ascii="Arial" w:hAnsi="Arial" w:cs="Arial"/>
        </w:rPr>
        <w:t xml:space="preserve">* or </w:t>
      </w:r>
      <w:proofErr w:type="spellStart"/>
      <w:r w:rsidRPr="008C3E82">
        <w:rPr>
          <w:rFonts w:ascii="Arial" w:hAnsi="Arial" w:cs="Arial"/>
        </w:rPr>
        <w:t>stroboscop</w:t>
      </w:r>
      <w:proofErr w:type="spellEnd"/>
      <w:r w:rsidRPr="008C3E82">
        <w:rPr>
          <w:rFonts w:ascii="Arial" w:hAnsi="Arial" w:cs="Arial"/>
        </w:rPr>
        <w:t xml:space="preserve">* or subtraction technique* or thermograph* or tomograph* or </w:t>
      </w:r>
      <w:proofErr w:type="spellStart"/>
      <w:r w:rsidRPr="008C3E82">
        <w:rPr>
          <w:rFonts w:ascii="Arial" w:hAnsi="Arial" w:cs="Arial"/>
        </w:rPr>
        <w:t>transilluminat</w:t>
      </w:r>
      <w:proofErr w:type="spellEnd"/>
      <w:r w:rsidRPr="008C3E82">
        <w:rPr>
          <w:rFonts w:ascii="Arial" w:hAnsi="Arial" w:cs="Arial"/>
        </w:rPr>
        <w:t xml:space="preserve">* or </w:t>
      </w:r>
      <w:proofErr w:type="spellStart"/>
      <w:r w:rsidRPr="008C3E82">
        <w:rPr>
          <w:rFonts w:ascii="Arial" w:hAnsi="Arial" w:cs="Arial"/>
        </w:rPr>
        <w:t>ultrasonograph</w:t>
      </w:r>
      <w:proofErr w:type="spellEnd"/>
      <w:r w:rsidRPr="008C3E82">
        <w:rPr>
          <w:rFonts w:ascii="Arial" w:hAnsi="Arial" w:cs="Arial"/>
        </w:rPr>
        <w:t>* or ultrasound or imaging or scan*).</w:t>
      </w:r>
      <w:proofErr w:type="spellStart"/>
      <w:r w:rsidRPr="008C3E82">
        <w:rPr>
          <w:rFonts w:ascii="Arial" w:hAnsi="Arial" w:cs="Arial"/>
        </w:rPr>
        <w:t>tw</w:t>
      </w:r>
      <w:proofErr w:type="spellEnd"/>
      <w:r w:rsidRPr="008C3E82">
        <w:rPr>
          <w:rFonts w:ascii="Arial" w:hAnsi="Arial" w:cs="Arial"/>
        </w:rPr>
        <w:t>.</w:t>
      </w:r>
    </w:p>
    <w:p w14:paraId="6F96730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11. or/1-10</w:t>
      </w:r>
    </w:p>
    <w:p w14:paraId="79C6DEC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12. ((show* or presented or presenting or presentation or display* or given or giving or gave or </w:t>
      </w:r>
      <w:proofErr w:type="spellStart"/>
      <w:r w:rsidRPr="008C3E82">
        <w:rPr>
          <w:rFonts w:ascii="Arial" w:hAnsi="Arial" w:cs="Arial"/>
        </w:rPr>
        <w:t>receiv</w:t>
      </w:r>
      <w:proofErr w:type="spellEnd"/>
      <w:r w:rsidRPr="008C3E82">
        <w:rPr>
          <w:rFonts w:ascii="Arial" w:hAnsi="Arial" w:cs="Arial"/>
        </w:rPr>
        <w:t xml:space="preserve">* or provided or providing or provision or view* or expos* or intervention* or </w:t>
      </w:r>
      <w:proofErr w:type="spellStart"/>
      <w:r w:rsidRPr="008C3E82">
        <w:rPr>
          <w:rFonts w:ascii="Arial" w:hAnsi="Arial" w:cs="Arial"/>
        </w:rPr>
        <w:t>motivat</w:t>
      </w:r>
      <w:proofErr w:type="spellEnd"/>
      <w:r w:rsidRPr="008C3E82">
        <w:rPr>
          <w:rFonts w:ascii="Arial" w:hAnsi="Arial" w:cs="Arial"/>
        </w:rPr>
        <w:t xml:space="preserve">* or inform*) adj3 (image* or imaging or picture* or depict* or recording* or scan* or photo or photograph* or radiograph* or tomograph* or thermograph* or holograph* or ultrasound or </w:t>
      </w:r>
      <w:proofErr w:type="spellStart"/>
      <w:r w:rsidRPr="008C3E82">
        <w:rPr>
          <w:rFonts w:ascii="Arial" w:hAnsi="Arial" w:cs="Arial"/>
        </w:rPr>
        <w:t>ultrasonograph</w:t>
      </w:r>
      <w:proofErr w:type="spellEnd"/>
      <w:r w:rsidRPr="008C3E82">
        <w:rPr>
          <w:rFonts w:ascii="Arial" w:hAnsi="Arial" w:cs="Arial"/>
        </w:rPr>
        <w:t>* or visual* or their or result*)).</w:t>
      </w:r>
      <w:proofErr w:type="spellStart"/>
      <w:r w:rsidRPr="008C3E82">
        <w:rPr>
          <w:rFonts w:ascii="Arial" w:hAnsi="Arial" w:cs="Arial"/>
        </w:rPr>
        <w:t>tw</w:t>
      </w:r>
      <w:proofErr w:type="spellEnd"/>
      <w:r w:rsidRPr="008C3E82">
        <w:rPr>
          <w:rFonts w:ascii="Arial" w:hAnsi="Arial" w:cs="Arial"/>
        </w:rPr>
        <w:t xml:space="preserve">. </w:t>
      </w:r>
    </w:p>
    <w:p w14:paraId="5D5E5EF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13. (visual* adj3 feedback).</w:t>
      </w:r>
      <w:proofErr w:type="spellStart"/>
      <w:r w:rsidRPr="008C3E82">
        <w:rPr>
          <w:rFonts w:ascii="Arial" w:hAnsi="Arial" w:cs="Arial"/>
        </w:rPr>
        <w:t>tw</w:t>
      </w:r>
      <w:proofErr w:type="spellEnd"/>
      <w:r w:rsidRPr="008C3E82">
        <w:rPr>
          <w:rFonts w:ascii="Arial" w:hAnsi="Arial" w:cs="Arial"/>
        </w:rPr>
        <w:t xml:space="preserve">. </w:t>
      </w:r>
    </w:p>
    <w:p w14:paraId="086E641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14. 12 or 13</w:t>
      </w:r>
    </w:p>
    <w:p w14:paraId="0E02232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15. 11 and 14</w:t>
      </w:r>
    </w:p>
    <w:p w14:paraId="030AE7A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16. (</w:t>
      </w:r>
      <w:proofErr w:type="spellStart"/>
      <w:r w:rsidRPr="008C3E82">
        <w:rPr>
          <w:rFonts w:ascii="Arial" w:hAnsi="Arial" w:cs="Arial"/>
        </w:rPr>
        <w:t>adher</w:t>
      </w:r>
      <w:proofErr w:type="spellEnd"/>
      <w:r w:rsidRPr="008C3E82">
        <w:rPr>
          <w:rFonts w:ascii="Arial" w:hAnsi="Arial" w:cs="Arial"/>
        </w:rPr>
        <w:t xml:space="preserve">* or </w:t>
      </w:r>
      <w:proofErr w:type="spellStart"/>
      <w:r w:rsidRPr="008C3E82">
        <w:rPr>
          <w:rFonts w:ascii="Arial" w:hAnsi="Arial" w:cs="Arial"/>
        </w:rPr>
        <w:t>complian</w:t>
      </w:r>
      <w:proofErr w:type="spellEnd"/>
      <w:r w:rsidRPr="008C3E82">
        <w:rPr>
          <w:rFonts w:ascii="Arial" w:hAnsi="Arial" w:cs="Arial"/>
        </w:rPr>
        <w:t xml:space="preserve">* or </w:t>
      </w:r>
      <w:proofErr w:type="spellStart"/>
      <w:r w:rsidRPr="008C3E82">
        <w:rPr>
          <w:rFonts w:ascii="Arial" w:hAnsi="Arial" w:cs="Arial"/>
        </w:rPr>
        <w:t>noncomplian</w:t>
      </w:r>
      <w:proofErr w:type="spellEnd"/>
      <w:r w:rsidRPr="008C3E82">
        <w:rPr>
          <w:rFonts w:ascii="Arial" w:hAnsi="Arial" w:cs="Arial"/>
        </w:rPr>
        <w:t xml:space="preserve">* or </w:t>
      </w:r>
      <w:proofErr w:type="spellStart"/>
      <w:r w:rsidRPr="008C3E82">
        <w:rPr>
          <w:rFonts w:ascii="Arial" w:hAnsi="Arial" w:cs="Arial"/>
        </w:rPr>
        <w:t>motivat</w:t>
      </w:r>
      <w:proofErr w:type="spellEnd"/>
      <w:r w:rsidRPr="008C3E82">
        <w:rPr>
          <w:rFonts w:ascii="Arial" w:hAnsi="Arial" w:cs="Arial"/>
        </w:rPr>
        <w:t>*).</w:t>
      </w:r>
      <w:proofErr w:type="spellStart"/>
      <w:r w:rsidRPr="008C3E82">
        <w:rPr>
          <w:rFonts w:ascii="Arial" w:hAnsi="Arial" w:cs="Arial"/>
        </w:rPr>
        <w:t>tw</w:t>
      </w:r>
      <w:proofErr w:type="spellEnd"/>
      <w:r w:rsidRPr="008C3E82">
        <w:rPr>
          <w:rFonts w:ascii="Arial" w:hAnsi="Arial" w:cs="Arial"/>
        </w:rPr>
        <w:t xml:space="preserve">. </w:t>
      </w:r>
    </w:p>
    <w:p w14:paraId="5466E29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17. patient compliance/</w:t>
      </w:r>
    </w:p>
    <w:p w14:paraId="0A108A2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18. exp health </w:t>
      </w:r>
      <w:proofErr w:type="spellStart"/>
      <w:r w:rsidRPr="008C3E82">
        <w:rPr>
          <w:rFonts w:ascii="Arial" w:hAnsi="Arial" w:cs="Arial"/>
        </w:rPr>
        <w:t>behavior</w:t>
      </w:r>
      <w:proofErr w:type="spellEnd"/>
      <w:r w:rsidRPr="008C3E82">
        <w:rPr>
          <w:rFonts w:ascii="Arial" w:hAnsi="Arial" w:cs="Arial"/>
        </w:rPr>
        <w:t>/</w:t>
      </w:r>
    </w:p>
    <w:p w14:paraId="379131AB"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19. motivation/</w:t>
      </w:r>
    </w:p>
    <w:p w14:paraId="582B40B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20. patient education/</w:t>
      </w:r>
    </w:p>
    <w:p w14:paraId="0E5F87C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21. </w:t>
      </w:r>
      <w:proofErr w:type="spellStart"/>
      <w:r w:rsidRPr="008C3E82">
        <w:rPr>
          <w:rFonts w:ascii="Arial" w:hAnsi="Arial" w:cs="Arial"/>
        </w:rPr>
        <w:t>counseling</w:t>
      </w:r>
      <w:proofErr w:type="spellEnd"/>
      <w:r w:rsidRPr="008C3E82">
        <w:rPr>
          <w:rFonts w:ascii="Arial" w:hAnsi="Arial" w:cs="Arial"/>
        </w:rPr>
        <w:t xml:space="preserve">/ or directive </w:t>
      </w:r>
      <w:proofErr w:type="spellStart"/>
      <w:r w:rsidRPr="008C3E82">
        <w:rPr>
          <w:rFonts w:ascii="Arial" w:hAnsi="Arial" w:cs="Arial"/>
        </w:rPr>
        <w:t>counseling</w:t>
      </w:r>
      <w:proofErr w:type="spellEnd"/>
      <w:r w:rsidRPr="008C3E82">
        <w:rPr>
          <w:rFonts w:ascii="Arial" w:hAnsi="Arial" w:cs="Arial"/>
        </w:rPr>
        <w:t xml:space="preserve">/ or patient </w:t>
      </w:r>
      <w:proofErr w:type="spellStart"/>
      <w:r w:rsidRPr="008C3E82">
        <w:rPr>
          <w:rFonts w:ascii="Arial" w:hAnsi="Arial" w:cs="Arial"/>
        </w:rPr>
        <w:t>counseling</w:t>
      </w:r>
      <w:proofErr w:type="spellEnd"/>
      <w:r w:rsidRPr="008C3E82">
        <w:rPr>
          <w:rFonts w:ascii="Arial" w:hAnsi="Arial" w:cs="Arial"/>
        </w:rPr>
        <w:t>/</w:t>
      </w:r>
    </w:p>
    <w:p w14:paraId="01E88D1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22. or/16-21</w:t>
      </w:r>
    </w:p>
    <w:p w14:paraId="5179CD9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23. 15 and 22</w:t>
      </w:r>
    </w:p>
    <w:p w14:paraId="48D063E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24. randomized controlled trial/ </w:t>
      </w:r>
    </w:p>
    <w:p w14:paraId="7D95B48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25. single blind procedure/ or double blind procedure/</w:t>
      </w:r>
    </w:p>
    <w:p w14:paraId="733B01B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26. crossover procedure/</w:t>
      </w:r>
    </w:p>
    <w:p w14:paraId="39BED57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27. random*.</w:t>
      </w:r>
      <w:proofErr w:type="spellStart"/>
      <w:r w:rsidRPr="008C3E82">
        <w:rPr>
          <w:rFonts w:ascii="Arial" w:hAnsi="Arial" w:cs="Arial"/>
        </w:rPr>
        <w:t>tw</w:t>
      </w:r>
      <w:proofErr w:type="spellEnd"/>
      <w:r w:rsidRPr="008C3E82">
        <w:rPr>
          <w:rFonts w:ascii="Arial" w:hAnsi="Arial" w:cs="Arial"/>
        </w:rPr>
        <w:t>.</w:t>
      </w:r>
    </w:p>
    <w:p w14:paraId="6910821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28. placebo*.</w:t>
      </w:r>
      <w:proofErr w:type="spellStart"/>
      <w:r w:rsidRPr="008C3E82">
        <w:rPr>
          <w:rFonts w:ascii="Arial" w:hAnsi="Arial" w:cs="Arial"/>
        </w:rPr>
        <w:t>tw</w:t>
      </w:r>
      <w:proofErr w:type="spellEnd"/>
      <w:r w:rsidRPr="008C3E82">
        <w:rPr>
          <w:rFonts w:ascii="Arial" w:hAnsi="Arial" w:cs="Arial"/>
        </w:rPr>
        <w:t xml:space="preserve">. </w:t>
      </w:r>
    </w:p>
    <w:p w14:paraId="395C4F6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29. ((</w:t>
      </w:r>
      <w:proofErr w:type="spellStart"/>
      <w:r w:rsidRPr="008C3E82">
        <w:rPr>
          <w:rFonts w:ascii="Arial" w:hAnsi="Arial" w:cs="Arial"/>
        </w:rPr>
        <w:t>singl</w:t>
      </w:r>
      <w:proofErr w:type="spellEnd"/>
      <w:r w:rsidRPr="008C3E82">
        <w:rPr>
          <w:rFonts w:ascii="Arial" w:hAnsi="Arial" w:cs="Arial"/>
        </w:rPr>
        <w:t xml:space="preserve">* or </w:t>
      </w:r>
      <w:proofErr w:type="spellStart"/>
      <w:r w:rsidRPr="008C3E82">
        <w:rPr>
          <w:rFonts w:ascii="Arial" w:hAnsi="Arial" w:cs="Arial"/>
        </w:rPr>
        <w:t>doubl</w:t>
      </w:r>
      <w:proofErr w:type="spellEnd"/>
      <w:r w:rsidRPr="008C3E82">
        <w:rPr>
          <w:rFonts w:ascii="Arial" w:hAnsi="Arial" w:cs="Arial"/>
        </w:rPr>
        <w:t xml:space="preserve">*) </w:t>
      </w:r>
      <w:proofErr w:type="spellStart"/>
      <w:r w:rsidRPr="008C3E82">
        <w:rPr>
          <w:rFonts w:ascii="Arial" w:hAnsi="Arial" w:cs="Arial"/>
        </w:rPr>
        <w:t>adj</w:t>
      </w:r>
      <w:proofErr w:type="spellEnd"/>
      <w:r w:rsidRPr="008C3E82">
        <w:rPr>
          <w:rFonts w:ascii="Arial" w:hAnsi="Arial" w:cs="Arial"/>
        </w:rPr>
        <w:t xml:space="preserve"> (blind* or mask*)).</w:t>
      </w:r>
      <w:proofErr w:type="spellStart"/>
      <w:r w:rsidRPr="008C3E82">
        <w:rPr>
          <w:rFonts w:ascii="Arial" w:hAnsi="Arial" w:cs="Arial"/>
        </w:rPr>
        <w:t>tw</w:t>
      </w:r>
      <w:proofErr w:type="spellEnd"/>
      <w:r w:rsidRPr="008C3E82">
        <w:rPr>
          <w:rFonts w:ascii="Arial" w:hAnsi="Arial" w:cs="Arial"/>
        </w:rPr>
        <w:t>.</w:t>
      </w:r>
    </w:p>
    <w:p w14:paraId="255E029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30. (cross over or crossover or factorial* or </w:t>
      </w:r>
      <w:proofErr w:type="spellStart"/>
      <w:r w:rsidRPr="008C3E82">
        <w:rPr>
          <w:rFonts w:ascii="Arial" w:hAnsi="Arial" w:cs="Arial"/>
        </w:rPr>
        <w:t>latin</w:t>
      </w:r>
      <w:proofErr w:type="spellEnd"/>
      <w:r w:rsidRPr="008C3E82">
        <w:rPr>
          <w:rFonts w:ascii="Arial" w:hAnsi="Arial" w:cs="Arial"/>
        </w:rPr>
        <w:t xml:space="preserve"> square).</w:t>
      </w:r>
      <w:proofErr w:type="spellStart"/>
      <w:r w:rsidRPr="008C3E82">
        <w:rPr>
          <w:rFonts w:ascii="Arial" w:hAnsi="Arial" w:cs="Arial"/>
        </w:rPr>
        <w:t>tw</w:t>
      </w:r>
      <w:proofErr w:type="spellEnd"/>
      <w:r w:rsidRPr="008C3E82">
        <w:rPr>
          <w:rFonts w:ascii="Arial" w:hAnsi="Arial" w:cs="Arial"/>
        </w:rPr>
        <w:t xml:space="preserve">. </w:t>
      </w:r>
    </w:p>
    <w:p w14:paraId="22967090"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31. (assign* or </w:t>
      </w:r>
      <w:proofErr w:type="spellStart"/>
      <w:r w:rsidRPr="008C3E82">
        <w:rPr>
          <w:rFonts w:ascii="Arial" w:hAnsi="Arial" w:cs="Arial"/>
        </w:rPr>
        <w:t>allocat</w:t>
      </w:r>
      <w:proofErr w:type="spellEnd"/>
      <w:r w:rsidRPr="008C3E82">
        <w:rPr>
          <w:rFonts w:ascii="Arial" w:hAnsi="Arial" w:cs="Arial"/>
        </w:rPr>
        <w:t>* or volunteer*).</w:t>
      </w:r>
      <w:proofErr w:type="spellStart"/>
      <w:r w:rsidRPr="008C3E82">
        <w:rPr>
          <w:rFonts w:ascii="Arial" w:hAnsi="Arial" w:cs="Arial"/>
        </w:rPr>
        <w:t>tw</w:t>
      </w:r>
      <w:proofErr w:type="spellEnd"/>
      <w:r w:rsidRPr="008C3E82">
        <w:rPr>
          <w:rFonts w:ascii="Arial" w:hAnsi="Arial" w:cs="Arial"/>
        </w:rPr>
        <w:t xml:space="preserve">. </w:t>
      </w:r>
    </w:p>
    <w:p w14:paraId="00691B0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32. or/24-31</w:t>
      </w:r>
    </w:p>
    <w:p w14:paraId="5B3DD54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33. nonhuman/</w:t>
      </w:r>
    </w:p>
    <w:p w14:paraId="6E2BA51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34. 32 not 33 </w:t>
      </w:r>
    </w:p>
    <w:p w14:paraId="1B69303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35. 23 and 34</w:t>
      </w:r>
    </w:p>
    <w:p w14:paraId="2A61B3CA" w14:textId="77777777" w:rsidR="00F1451B" w:rsidRPr="008C3E82" w:rsidRDefault="00F1451B" w:rsidP="00F1451B">
      <w:pPr>
        <w:rPr>
          <w:rFonts w:ascii="Arial" w:hAnsi="Arial" w:cs="Arial"/>
          <w:lang w:val="en-US"/>
        </w:rPr>
      </w:pPr>
    </w:p>
    <w:p w14:paraId="013B1E49" w14:textId="77777777" w:rsidR="00F1451B" w:rsidRPr="008C3E82" w:rsidRDefault="00F1451B" w:rsidP="00F1451B">
      <w:pPr>
        <w:rPr>
          <w:rFonts w:ascii="Arial" w:hAnsi="Arial" w:cs="Arial"/>
          <w:lang w:val="en-US"/>
        </w:rPr>
      </w:pPr>
    </w:p>
    <w:p w14:paraId="6CBE1168" w14:textId="343EE6C0" w:rsidR="00F1451B" w:rsidRPr="008C3E82" w:rsidRDefault="008C3E82" w:rsidP="00F1451B">
      <w:pPr>
        <w:rPr>
          <w:rFonts w:ascii="Arial" w:hAnsi="Arial" w:cs="Arial"/>
          <w:lang w:val="en-US"/>
        </w:rPr>
      </w:pPr>
      <w:r w:rsidRPr="008C3E82">
        <w:rPr>
          <w:rFonts w:ascii="Arial" w:hAnsi="Arial" w:cs="Arial"/>
          <w:b/>
          <w:bCs/>
          <w:lang w:val="en-US"/>
        </w:rPr>
        <w:t xml:space="preserve">Cochrane Central Register of Controlled Trials </w:t>
      </w:r>
      <w:r>
        <w:rPr>
          <w:rFonts w:ascii="Arial" w:hAnsi="Arial" w:cs="Arial"/>
          <w:b/>
          <w:bCs/>
          <w:lang w:val="en-US"/>
        </w:rPr>
        <w:t>(</w:t>
      </w:r>
      <w:r w:rsidR="00F1451B" w:rsidRPr="008C3E82">
        <w:rPr>
          <w:rFonts w:ascii="Arial" w:hAnsi="Arial" w:cs="Arial"/>
          <w:b/>
          <w:bCs/>
          <w:lang w:val="en-US"/>
        </w:rPr>
        <w:t>CENTRAL</w:t>
      </w:r>
      <w:r>
        <w:rPr>
          <w:rFonts w:ascii="Arial" w:hAnsi="Arial" w:cs="Arial"/>
          <w:b/>
          <w:bCs/>
          <w:lang w:val="en-US"/>
        </w:rPr>
        <w:t>)</w:t>
      </w:r>
      <w:r w:rsidR="00F1451B" w:rsidRPr="008C3E82">
        <w:rPr>
          <w:rFonts w:ascii="Arial" w:hAnsi="Arial" w:cs="Arial"/>
          <w:b/>
          <w:bCs/>
          <w:lang w:val="en-US"/>
        </w:rPr>
        <w:t xml:space="preserve"> </w:t>
      </w:r>
    </w:p>
    <w:p w14:paraId="52AEA8D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#1 </w:t>
      </w:r>
      <w:proofErr w:type="spellStart"/>
      <w:r w:rsidRPr="008C3E82">
        <w:rPr>
          <w:rFonts w:ascii="Arial" w:hAnsi="Arial" w:cs="Arial"/>
        </w:rPr>
        <w:t>MeSH</w:t>
      </w:r>
      <w:proofErr w:type="spellEnd"/>
      <w:r w:rsidRPr="008C3E82">
        <w:rPr>
          <w:rFonts w:ascii="Arial" w:hAnsi="Arial" w:cs="Arial"/>
        </w:rPr>
        <w:t xml:space="preserve"> descriptor Diagnostic Imaging explode all trees </w:t>
      </w:r>
    </w:p>
    <w:p w14:paraId="118FDC8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 </w:t>
      </w:r>
      <w:proofErr w:type="spellStart"/>
      <w:r w:rsidRPr="008C3E82">
        <w:rPr>
          <w:rFonts w:ascii="Arial" w:hAnsi="Arial" w:cs="Arial"/>
        </w:rPr>
        <w:t>MeSH</w:t>
      </w:r>
      <w:proofErr w:type="spellEnd"/>
      <w:r w:rsidRPr="008C3E82">
        <w:rPr>
          <w:rFonts w:ascii="Arial" w:hAnsi="Arial" w:cs="Arial"/>
        </w:rPr>
        <w:t xml:space="preserve"> descriptor Diagnosis, Computer-Assisted explode all trees</w:t>
      </w:r>
    </w:p>
    <w:p w14:paraId="570B14A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#3 </w:t>
      </w:r>
      <w:proofErr w:type="spellStart"/>
      <w:r w:rsidRPr="008C3E82">
        <w:rPr>
          <w:rFonts w:ascii="Arial" w:hAnsi="Arial" w:cs="Arial"/>
        </w:rPr>
        <w:t>mri</w:t>
      </w:r>
      <w:proofErr w:type="spellEnd"/>
      <w:r w:rsidRPr="008C3E82">
        <w:rPr>
          <w:rFonts w:ascii="Arial" w:hAnsi="Arial" w:cs="Arial"/>
        </w:rPr>
        <w:t xml:space="preserve"> or </w:t>
      </w:r>
      <w:proofErr w:type="spellStart"/>
      <w:r w:rsidRPr="008C3E82">
        <w:rPr>
          <w:rFonts w:ascii="Arial" w:hAnsi="Arial" w:cs="Arial"/>
        </w:rPr>
        <w:t>microscop</w:t>
      </w:r>
      <w:proofErr w:type="spellEnd"/>
      <w:r w:rsidRPr="008C3E82">
        <w:rPr>
          <w:rFonts w:ascii="Arial" w:hAnsi="Arial" w:cs="Arial"/>
        </w:rPr>
        <w:t xml:space="preserve">* or photograph* or holograph* or radiograph* or </w:t>
      </w:r>
      <w:proofErr w:type="spellStart"/>
      <w:r w:rsidRPr="008C3E82">
        <w:rPr>
          <w:rFonts w:ascii="Arial" w:hAnsi="Arial" w:cs="Arial"/>
        </w:rPr>
        <w:t>spectroscop</w:t>
      </w:r>
      <w:proofErr w:type="spellEnd"/>
      <w:r w:rsidRPr="008C3E82">
        <w:rPr>
          <w:rFonts w:ascii="Arial" w:hAnsi="Arial" w:cs="Arial"/>
        </w:rPr>
        <w:t xml:space="preserve">* or </w:t>
      </w:r>
      <w:proofErr w:type="spellStart"/>
      <w:r w:rsidRPr="008C3E82">
        <w:rPr>
          <w:rFonts w:ascii="Arial" w:hAnsi="Arial" w:cs="Arial"/>
        </w:rPr>
        <w:t>stroboscop</w:t>
      </w:r>
      <w:proofErr w:type="spellEnd"/>
      <w:r w:rsidRPr="008C3E82">
        <w:rPr>
          <w:rFonts w:ascii="Arial" w:hAnsi="Arial" w:cs="Arial"/>
        </w:rPr>
        <w:t xml:space="preserve">* or subtraction-technique* or thermograph* or tomograph* or </w:t>
      </w:r>
      <w:proofErr w:type="spellStart"/>
      <w:r w:rsidRPr="008C3E82">
        <w:rPr>
          <w:rFonts w:ascii="Arial" w:hAnsi="Arial" w:cs="Arial"/>
        </w:rPr>
        <w:t>transilluminat</w:t>
      </w:r>
      <w:proofErr w:type="spellEnd"/>
      <w:r w:rsidRPr="008C3E82">
        <w:rPr>
          <w:rFonts w:ascii="Arial" w:hAnsi="Arial" w:cs="Arial"/>
        </w:rPr>
        <w:t xml:space="preserve">* or </w:t>
      </w:r>
      <w:proofErr w:type="spellStart"/>
      <w:r w:rsidRPr="008C3E82">
        <w:rPr>
          <w:rFonts w:ascii="Arial" w:hAnsi="Arial" w:cs="Arial"/>
        </w:rPr>
        <w:t>ultrasonograph</w:t>
      </w:r>
      <w:proofErr w:type="spellEnd"/>
      <w:r w:rsidRPr="008C3E82">
        <w:rPr>
          <w:rFonts w:ascii="Arial" w:hAnsi="Arial" w:cs="Arial"/>
        </w:rPr>
        <w:t>* or ultrasound or imaging or scan*</w:t>
      </w:r>
    </w:p>
    <w:p w14:paraId="5F23678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#4 (#1 OR #2 OR #3)</w:t>
      </w:r>
    </w:p>
    <w:p w14:paraId="6C47E70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#5 (show* or presented or presenting or presentation or display* or given or giving or gave or </w:t>
      </w:r>
      <w:proofErr w:type="spellStart"/>
      <w:r w:rsidRPr="008C3E82">
        <w:rPr>
          <w:rFonts w:ascii="Arial" w:hAnsi="Arial" w:cs="Arial"/>
        </w:rPr>
        <w:t>receiv</w:t>
      </w:r>
      <w:proofErr w:type="spellEnd"/>
      <w:r w:rsidRPr="008C3E82">
        <w:rPr>
          <w:rFonts w:ascii="Arial" w:hAnsi="Arial" w:cs="Arial"/>
        </w:rPr>
        <w:t xml:space="preserve">* or provided or providing or provision or view* or expos* or intervention* or </w:t>
      </w:r>
      <w:proofErr w:type="spellStart"/>
      <w:r w:rsidRPr="008C3E82">
        <w:rPr>
          <w:rFonts w:ascii="Arial" w:hAnsi="Arial" w:cs="Arial"/>
        </w:rPr>
        <w:t>motivat</w:t>
      </w:r>
      <w:proofErr w:type="spellEnd"/>
      <w:r w:rsidRPr="008C3E82">
        <w:rPr>
          <w:rFonts w:ascii="Arial" w:hAnsi="Arial" w:cs="Arial"/>
        </w:rPr>
        <w:t xml:space="preserve">* or inform*) near/3 (image* or imaging or picture* or depict* or recording* or scan* or photo or photograph* or radiograph* or tomograph* or thermograph* or holograph* or ultrasound or </w:t>
      </w:r>
      <w:proofErr w:type="spellStart"/>
      <w:r w:rsidRPr="008C3E82">
        <w:rPr>
          <w:rFonts w:ascii="Arial" w:hAnsi="Arial" w:cs="Arial"/>
        </w:rPr>
        <w:t>ultrasonograph</w:t>
      </w:r>
      <w:proofErr w:type="spellEnd"/>
      <w:r w:rsidRPr="008C3E82">
        <w:rPr>
          <w:rFonts w:ascii="Arial" w:hAnsi="Arial" w:cs="Arial"/>
        </w:rPr>
        <w:t xml:space="preserve">* or visual* or their or result*) </w:t>
      </w:r>
    </w:p>
    <w:p w14:paraId="1D7800B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#6 visual* near/3 feedback </w:t>
      </w:r>
    </w:p>
    <w:p w14:paraId="1FBF62D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#7 (#5 OR #6) </w:t>
      </w:r>
    </w:p>
    <w:p w14:paraId="0C3F921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#8 (#4 AND #7)</w:t>
      </w:r>
    </w:p>
    <w:p w14:paraId="7DD4813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#9 </w:t>
      </w:r>
      <w:proofErr w:type="spellStart"/>
      <w:r w:rsidRPr="008C3E82">
        <w:rPr>
          <w:rFonts w:ascii="Arial" w:hAnsi="Arial" w:cs="Arial"/>
        </w:rPr>
        <w:t>adher</w:t>
      </w:r>
      <w:proofErr w:type="spellEnd"/>
      <w:r w:rsidRPr="008C3E82">
        <w:rPr>
          <w:rFonts w:ascii="Arial" w:hAnsi="Arial" w:cs="Arial"/>
        </w:rPr>
        <w:t xml:space="preserve">* or </w:t>
      </w:r>
      <w:proofErr w:type="spellStart"/>
      <w:r w:rsidRPr="008C3E82">
        <w:rPr>
          <w:rFonts w:ascii="Arial" w:hAnsi="Arial" w:cs="Arial"/>
        </w:rPr>
        <w:t>complian</w:t>
      </w:r>
      <w:proofErr w:type="spellEnd"/>
      <w:r w:rsidRPr="008C3E82">
        <w:rPr>
          <w:rFonts w:ascii="Arial" w:hAnsi="Arial" w:cs="Arial"/>
        </w:rPr>
        <w:t xml:space="preserve">* or </w:t>
      </w:r>
      <w:proofErr w:type="spellStart"/>
      <w:r w:rsidRPr="008C3E82">
        <w:rPr>
          <w:rFonts w:ascii="Arial" w:hAnsi="Arial" w:cs="Arial"/>
        </w:rPr>
        <w:t>noncomplian</w:t>
      </w:r>
      <w:proofErr w:type="spellEnd"/>
      <w:r w:rsidRPr="008C3E82">
        <w:rPr>
          <w:rFonts w:ascii="Arial" w:hAnsi="Arial" w:cs="Arial"/>
        </w:rPr>
        <w:t xml:space="preserve">* or </w:t>
      </w:r>
      <w:proofErr w:type="spellStart"/>
      <w:r w:rsidRPr="008C3E82">
        <w:rPr>
          <w:rFonts w:ascii="Arial" w:hAnsi="Arial" w:cs="Arial"/>
        </w:rPr>
        <w:t>motivat</w:t>
      </w:r>
      <w:proofErr w:type="spellEnd"/>
      <w:r w:rsidRPr="008C3E82">
        <w:rPr>
          <w:rFonts w:ascii="Arial" w:hAnsi="Arial" w:cs="Arial"/>
        </w:rPr>
        <w:t>*</w:t>
      </w:r>
    </w:p>
    <w:p w14:paraId="5C6D839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#10 health-</w:t>
      </w:r>
      <w:proofErr w:type="spellStart"/>
      <w:r w:rsidRPr="008C3E82">
        <w:rPr>
          <w:rFonts w:ascii="Arial" w:hAnsi="Arial" w:cs="Arial"/>
        </w:rPr>
        <w:t>behavior</w:t>
      </w:r>
      <w:proofErr w:type="spellEnd"/>
      <w:r w:rsidRPr="008C3E82">
        <w:rPr>
          <w:rFonts w:ascii="Arial" w:hAnsi="Arial" w:cs="Arial"/>
        </w:rPr>
        <w:t xml:space="preserve"> or health-knowledge or risk-reduction or patient-education or </w:t>
      </w:r>
      <w:proofErr w:type="spellStart"/>
      <w:r w:rsidRPr="008C3E82">
        <w:rPr>
          <w:rFonts w:ascii="Arial" w:hAnsi="Arial" w:cs="Arial"/>
        </w:rPr>
        <w:t>counseling</w:t>
      </w:r>
      <w:proofErr w:type="spellEnd"/>
      <w:r w:rsidRPr="008C3E82">
        <w:rPr>
          <w:rFonts w:ascii="Arial" w:hAnsi="Arial" w:cs="Arial"/>
        </w:rPr>
        <w:t xml:space="preserve"> or attitude or intention </w:t>
      </w:r>
    </w:p>
    <w:p w14:paraId="705E915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#11 (#9 OR #10)</w:t>
      </w:r>
    </w:p>
    <w:p w14:paraId="76FBCEF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#12 (#8 AND #11)</w:t>
      </w:r>
    </w:p>
    <w:p w14:paraId="67883D68" w14:textId="0D44769D" w:rsidR="00F1451B" w:rsidRPr="008C3E82" w:rsidRDefault="00F1451B" w:rsidP="00F1451B">
      <w:pPr>
        <w:rPr>
          <w:rFonts w:ascii="Arial" w:hAnsi="Arial" w:cs="Arial"/>
          <w:b/>
          <w:bCs/>
          <w:lang w:val="en-US"/>
        </w:rPr>
      </w:pPr>
      <w:r w:rsidRPr="008C3E82">
        <w:rPr>
          <w:rFonts w:ascii="Arial" w:hAnsi="Arial" w:cs="Arial"/>
          <w:b/>
          <w:bCs/>
          <w:lang w:val="en-US"/>
        </w:rPr>
        <w:lastRenderedPageBreak/>
        <w:t xml:space="preserve">PsycINFO </w:t>
      </w:r>
      <w:r w:rsidR="008C3E82" w:rsidRPr="008C3E82">
        <w:rPr>
          <w:rFonts w:ascii="Arial" w:hAnsi="Arial" w:cs="Arial"/>
          <w:b/>
          <w:bCs/>
          <w:lang w:val="en-US"/>
        </w:rPr>
        <w:t>(</w:t>
      </w:r>
      <w:proofErr w:type="spellStart"/>
      <w:r w:rsidR="008C3E82" w:rsidRPr="008C3E82">
        <w:rPr>
          <w:rFonts w:ascii="Arial" w:hAnsi="Arial" w:cs="Arial"/>
          <w:b/>
          <w:bCs/>
          <w:lang w:val="en-US"/>
        </w:rPr>
        <w:t>OvidSP</w:t>
      </w:r>
      <w:proofErr w:type="spellEnd"/>
      <w:r w:rsidR="008C3E82">
        <w:rPr>
          <w:rFonts w:ascii="Arial" w:hAnsi="Arial" w:cs="Arial"/>
          <w:b/>
          <w:bCs/>
          <w:lang w:val="en-US"/>
        </w:rPr>
        <w:t>, 1806</w:t>
      </w:r>
      <w:r w:rsidR="008C3E82" w:rsidRPr="008C3E82">
        <w:rPr>
          <w:rFonts w:ascii="Arial" w:hAnsi="Arial" w:cs="Arial"/>
          <w:b/>
          <w:bCs/>
          <w:lang w:val="en-US"/>
        </w:rPr>
        <w:t>-)</w:t>
      </w:r>
    </w:p>
    <w:p w14:paraId="70A89F70"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 exp tomography/</w:t>
      </w:r>
    </w:p>
    <w:p w14:paraId="0FF971AB" w14:textId="77777777" w:rsidR="00F1451B" w:rsidRPr="00500F12" w:rsidRDefault="00F1451B" w:rsidP="00F1451B">
      <w:pPr>
        <w:autoSpaceDE w:val="0"/>
        <w:autoSpaceDN w:val="0"/>
        <w:adjustRightInd w:val="0"/>
        <w:spacing w:after="0" w:line="240" w:lineRule="auto"/>
        <w:rPr>
          <w:rFonts w:ascii="Arial" w:hAnsi="Arial" w:cs="Arial"/>
          <w:lang w:val="nl-NL"/>
        </w:rPr>
      </w:pPr>
      <w:r w:rsidRPr="00500F12">
        <w:rPr>
          <w:rFonts w:ascii="Arial" w:hAnsi="Arial" w:cs="Arial"/>
          <w:lang w:val="nl-NL"/>
        </w:rPr>
        <w:t xml:space="preserve">2. </w:t>
      </w:r>
      <w:proofErr w:type="spellStart"/>
      <w:r w:rsidRPr="00500F12">
        <w:rPr>
          <w:rFonts w:ascii="Arial" w:hAnsi="Arial" w:cs="Arial"/>
          <w:lang w:val="nl-NL"/>
        </w:rPr>
        <w:t>exp</w:t>
      </w:r>
      <w:proofErr w:type="spellEnd"/>
      <w:r w:rsidRPr="00500F12">
        <w:rPr>
          <w:rFonts w:ascii="Arial" w:hAnsi="Arial" w:cs="Arial"/>
          <w:lang w:val="nl-NL"/>
        </w:rPr>
        <w:t xml:space="preserve"> </w:t>
      </w:r>
      <w:proofErr w:type="spellStart"/>
      <w:r w:rsidRPr="00500F12">
        <w:rPr>
          <w:rFonts w:ascii="Arial" w:hAnsi="Arial" w:cs="Arial"/>
          <w:lang w:val="nl-NL"/>
        </w:rPr>
        <w:t>roentgenography</w:t>
      </w:r>
      <w:proofErr w:type="spellEnd"/>
      <w:r w:rsidRPr="00500F12">
        <w:rPr>
          <w:rFonts w:ascii="Arial" w:hAnsi="Arial" w:cs="Arial"/>
          <w:lang w:val="nl-NL"/>
        </w:rPr>
        <w:t>/</w:t>
      </w:r>
    </w:p>
    <w:p w14:paraId="6F8A68D6" w14:textId="77777777" w:rsidR="00F1451B" w:rsidRPr="00500F12" w:rsidRDefault="00F1451B" w:rsidP="00F1451B">
      <w:pPr>
        <w:autoSpaceDE w:val="0"/>
        <w:autoSpaceDN w:val="0"/>
        <w:adjustRightInd w:val="0"/>
        <w:spacing w:after="0" w:line="240" w:lineRule="auto"/>
        <w:rPr>
          <w:rFonts w:ascii="Arial" w:hAnsi="Arial" w:cs="Arial"/>
          <w:lang w:val="nl-NL"/>
        </w:rPr>
      </w:pPr>
      <w:r w:rsidRPr="00500F12">
        <w:rPr>
          <w:rFonts w:ascii="Arial" w:hAnsi="Arial" w:cs="Arial"/>
          <w:lang w:val="nl-NL"/>
        </w:rPr>
        <w:t xml:space="preserve">3. computer </w:t>
      </w:r>
      <w:proofErr w:type="spellStart"/>
      <w:r w:rsidRPr="00500F12">
        <w:rPr>
          <w:rFonts w:ascii="Arial" w:hAnsi="Arial" w:cs="Arial"/>
          <w:lang w:val="nl-NL"/>
        </w:rPr>
        <w:t>assisted</w:t>
      </w:r>
      <w:proofErr w:type="spellEnd"/>
      <w:r w:rsidRPr="00500F12">
        <w:rPr>
          <w:rFonts w:ascii="Arial" w:hAnsi="Arial" w:cs="Arial"/>
          <w:lang w:val="nl-NL"/>
        </w:rPr>
        <w:t xml:space="preserve"> diagnosis/</w:t>
      </w:r>
    </w:p>
    <w:p w14:paraId="2BE4D108"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4. (</w:t>
      </w:r>
      <w:proofErr w:type="spellStart"/>
      <w:r w:rsidRPr="008C3E82">
        <w:rPr>
          <w:rFonts w:ascii="Arial" w:hAnsi="Arial" w:cs="Arial"/>
        </w:rPr>
        <w:t>mri</w:t>
      </w:r>
      <w:proofErr w:type="spellEnd"/>
      <w:r w:rsidRPr="008C3E82">
        <w:rPr>
          <w:rFonts w:ascii="Arial" w:hAnsi="Arial" w:cs="Arial"/>
        </w:rPr>
        <w:t xml:space="preserve"> or magnetic resonance imaging or </w:t>
      </w:r>
      <w:proofErr w:type="spellStart"/>
      <w:r w:rsidRPr="008C3E82">
        <w:rPr>
          <w:rFonts w:ascii="Arial" w:hAnsi="Arial" w:cs="Arial"/>
        </w:rPr>
        <w:t>microscop</w:t>
      </w:r>
      <w:proofErr w:type="spellEnd"/>
      <w:r w:rsidRPr="008C3E82">
        <w:rPr>
          <w:rFonts w:ascii="Arial" w:hAnsi="Arial" w:cs="Arial"/>
        </w:rPr>
        <w:t xml:space="preserve">* or photograph* or holograph* or radiograph* or </w:t>
      </w:r>
      <w:proofErr w:type="spellStart"/>
      <w:r w:rsidRPr="008C3E82">
        <w:rPr>
          <w:rFonts w:ascii="Arial" w:hAnsi="Arial" w:cs="Arial"/>
        </w:rPr>
        <w:t>spectroscop</w:t>
      </w:r>
      <w:proofErr w:type="spellEnd"/>
      <w:r w:rsidRPr="008C3E82">
        <w:rPr>
          <w:rFonts w:ascii="Arial" w:hAnsi="Arial" w:cs="Arial"/>
        </w:rPr>
        <w:t xml:space="preserve">* or </w:t>
      </w:r>
      <w:proofErr w:type="spellStart"/>
      <w:r w:rsidRPr="008C3E82">
        <w:rPr>
          <w:rFonts w:ascii="Arial" w:hAnsi="Arial" w:cs="Arial"/>
        </w:rPr>
        <w:t>stroboscop</w:t>
      </w:r>
      <w:proofErr w:type="spellEnd"/>
      <w:r w:rsidRPr="008C3E82">
        <w:rPr>
          <w:rFonts w:ascii="Arial" w:hAnsi="Arial" w:cs="Arial"/>
        </w:rPr>
        <w:t xml:space="preserve">* or subtraction technique* or thermograph* or tomograph* or </w:t>
      </w:r>
      <w:proofErr w:type="spellStart"/>
      <w:r w:rsidRPr="008C3E82">
        <w:rPr>
          <w:rFonts w:ascii="Arial" w:hAnsi="Arial" w:cs="Arial"/>
        </w:rPr>
        <w:t>transilluminat</w:t>
      </w:r>
      <w:proofErr w:type="spellEnd"/>
      <w:r w:rsidRPr="008C3E82">
        <w:rPr>
          <w:rFonts w:ascii="Arial" w:hAnsi="Arial" w:cs="Arial"/>
        </w:rPr>
        <w:t xml:space="preserve">* or </w:t>
      </w:r>
      <w:proofErr w:type="spellStart"/>
      <w:r w:rsidRPr="008C3E82">
        <w:rPr>
          <w:rFonts w:ascii="Arial" w:hAnsi="Arial" w:cs="Arial"/>
        </w:rPr>
        <w:t>ultrasonograph</w:t>
      </w:r>
      <w:proofErr w:type="spellEnd"/>
      <w:r w:rsidRPr="008C3E82">
        <w:rPr>
          <w:rFonts w:ascii="Arial" w:hAnsi="Arial" w:cs="Arial"/>
        </w:rPr>
        <w:t>* or ultrasound or imaging or scan*)</w:t>
      </w:r>
    </w:p>
    <w:p w14:paraId="0433D9FB"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5. or/1-4</w:t>
      </w:r>
    </w:p>
    <w:p w14:paraId="543E1CE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6. (show* or presented or presenting or presentation or display* or given or giving or gave or </w:t>
      </w:r>
      <w:proofErr w:type="spellStart"/>
      <w:r w:rsidRPr="008C3E82">
        <w:rPr>
          <w:rFonts w:ascii="Arial" w:hAnsi="Arial" w:cs="Arial"/>
        </w:rPr>
        <w:t>receiv</w:t>
      </w:r>
      <w:proofErr w:type="spellEnd"/>
      <w:r w:rsidRPr="008C3E82">
        <w:rPr>
          <w:rFonts w:ascii="Arial" w:hAnsi="Arial" w:cs="Arial"/>
        </w:rPr>
        <w:t xml:space="preserve">* or provided or providing or provision or view* or expos* or intervention* or </w:t>
      </w:r>
      <w:proofErr w:type="spellStart"/>
      <w:r w:rsidRPr="008C3E82">
        <w:rPr>
          <w:rFonts w:ascii="Arial" w:hAnsi="Arial" w:cs="Arial"/>
        </w:rPr>
        <w:t>motivat</w:t>
      </w:r>
      <w:proofErr w:type="spellEnd"/>
      <w:r w:rsidRPr="008C3E82">
        <w:rPr>
          <w:rFonts w:ascii="Arial" w:hAnsi="Arial" w:cs="Arial"/>
        </w:rPr>
        <w:t xml:space="preserve">* or inform*) adj3 (image* or imaging or picture or depict* or recording* or scan* or photo or photograph* or radiograph* or tomograph* or thermograph* or holograph* or ultrasound or </w:t>
      </w:r>
      <w:proofErr w:type="spellStart"/>
      <w:r w:rsidRPr="008C3E82">
        <w:rPr>
          <w:rFonts w:ascii="Arial" w:hAnsi="Arial" w:cs="Arial"/>
        </w:rPr>
        <w:t>ultrasonograph</w:t>
      </w:r>
      <w:proofErr w:type="spellEnd"/>
      <w:r w:rsidRPr="008C3E82">
        <w:rPr>
          <w:rFonts w:ascii="Arial" w:hAnsi="Arial" w:cs="Arial"/>
        </w:rPr>
        <w:t>* or visual* or their or result*)</w:t>
      </w:r>
    </w:p>
    <w:p w14:paraId="6DE7453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7. exp pictorial stimuli/</w:t>
      </w:r>
    </w:p>
    <w:p w14:paraId="5C567E5B"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8. (visual* adj3 feedback)</w:t>
      </w:r>
    </w:p>
    <w:p w14:paraId="7D3A582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9. or/6-8</w:t>
      </w:r>
    </w:p>
    <w:p w14:paraId="42559E80"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10. 5 and 9</w:t>
      </w:r>
    </w:p>
    <w:p w14:paraId="69AE5A8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11. (</w:t>
      </w:r>
      <w:proofErr w:type="spellStart"/>
      <w:r w:rsidRPr="008C3E82">
        <w:rPr>
          <w:rFonts w:ascii="Arial" w:hAnsi="Arial" w:cs="Arial"/>
        </w:rPr>
        <w:t>adher</w:t>
      </w:r>
      <w:proofErr w:type="spellEnd"/>
      <w:r w:rsidRPr="008C3E82">
        <w:rPr>
          <w:rFonts w:ascii="Arial" w:hAnsi="Arial" w:cs="Arial"/>
        </w:rPr>
        <w:t xml:space="preserve">* or </w:t>
      </w:r>
      <w:proofErr w:type="spellStart"/>
      <w:r w:rsidRPr="008C3E82">
        <w:rPr>
          <w:rFonts w:ascii="Arial" w:hAnsi="Arial" w:cs="Arial"/>
        </w:rPr>
        <w:t>complian</w:t>
      </w:r>
      <w:proofErr w:type="spellEnd"/>
      <w:r w:rsidRPr="008C3E82">
        <w:rPr>
          <w:rFonts w:ascii="Arial" w:hAnsi="Arial" w:cs="Arial"/>
        </w:rPr>
        <w:t xml:space="preserve">* or </w:t>
      </w:r>
      <w:proofErr w:type="spellStart"/>
      <w:r w:rsidRPr="008C3E82">
        <w:rPr>
          <w:rFonts w:ascii="Arial" w:hAnsi="Arial" w:cs="Arial"/>
        </w:rPr>
        <w:t>noncomplian</w:t>
      </w:r>
      <w:proofErr w:type="spellEnd"/>
      <w:r w:rsidRPr="008C3E82">
        <w:rPr>
          <w:rFonts w:ascii="Arial" w:hAnsi="Arial" w:cs="Arial"/>
        </w:rPr>
        <w:t xml:space="preserve">* or </w:t>
      </w:r>
      <w:proofErr w:type="spellStart"/>
      <w:r w:rsidRPr="008C3E82">
        <w:rPr>
          <w:rFonts w:ascii="Arial" w:hAnsi="Arial" w:cs="Arial"/>
        </w:rPr>
        <w:t>motivat</w:t>
      </w:r>
      <w:proofErr w:type="spellEnd"/>
      <w:r w:rsidRPr="008C3E82">
        <w:rPr>
          <w:rFonts w:ascii="Arial" w:hAnsi="Arial" w:cs="Arial"/>
        </w:rPr>
        <w:t>*)</w:t>
      </w:r>
    </w:p>
    <w:p w14:paraId="60D4F36B"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12. exp compliance/</w:t>
      </w:r>
    </w:p>
    <w:p w14:paraId="648B370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13. health </w:t>
      </w:r>
      <w:proofErr w:type="spellStart"/>
      <w:r w:rsidRPr="008C3E82">
        <w:rPr>
          <w:rFonts w:ascii="Arial" w:hAnsi="Arial" w:cs="Arial"/>
        </w:rPr>
        <w:t>behavior</w:t>
      </w:r>
      <w:proofErr w:type="spellEnd"/>
      <w:r w:rsidRPr="008C3E82">
        <w:rPr>
          <w:rFonts w:ascii="Arial" w:hAnsi="Arial" w:cs="Arial"/>
        </w:rPr>
        <w:t>/</w:t>
      </w:r>
    </w:p>
    <w:p w14:paraId="4BCBA5C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14. health knowledge/</w:t>
      </w:r>
    </w:p>
    <w:p w14:paraId="5EA34B4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15. risk taking/</w:t>
      </w:r>
    </w:p>
    <w:p w14:paraId="398D003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16. health attitudes/</w:t>
      </w:r>
    </w:p>
    <w:p w14:paraId="714F55F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17. client attitudes/</w:t>
      </w:r>
    </w:p>
    <w:p w14:paraId="0BA1BFD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18. motivation/ or intention/</w:t>
      </w:r>
    </w:p>
    <w:p w14:paraId="5749968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19. client education/</w:t>
      </w:r>
    </w:p>
    <w:p w14:paraId="3D1FFFA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20. </w:t>
      </w:r>
      <w:proofErr w:type="spellStart"/>
      <w:r w:rsidRPr="008C3E82">
        <w:rPr>
          <w:rFonts w:ascii="Arial" w:hAnsi="Arial" w:cs="Arial"/>
        </w:rPr>
        <w:t>counseling</w:t>
      </w:r>
      <w:proofErr w:type="spellEnd"/>
      <w:r w:rsidRPr="008C3E82">
        <w:rPr>
          <w:rFonts w:ascii="Arial" w:hAnsi="Arial" w:cs="Arial"/>
        </w:rPr>
        <w:t>/</w:t>
      </w:r>
    </w:p>
    <w:p w14:paraId="0F9F57E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21. or/11-20</w:t>
      </w:r>
    </w:p>
    <w:p w14:paraId="6EFBEF2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22. 10 and 21 </w:t>
      </w:r>
    </w:p>
    <w:p w14:paraId="52130B9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23. random*</w:t>
      </w:r>
    </w:p>
    <w:p w14:paraId="3FB0073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24. trial*</w:t>
      </w:r>
    </w:p>
    <w:p w14:paraId="5F1138F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25. placebo*</w:t>
      </w:r>
    </w:p>
    <w:p w14:paraId="32C27AB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26. (</w:t>
      </w:r>
      <w:proofErr w:type="spellStart"/>
      <w:r w:rsidRPr="008C3E82">
        <w:rPr>
          <w:rFonts w:ascii="Arial" w:hAnsi="Arial" w:cs="Arial"/>
        </w:rPr>
        <w:t>singl</w:t>
      </w:r>
      <w:proofErr w:type="spellEnd"/>
      <w:r w:rsidRPr="008C3E82">
        <w:rPr>
          <w:rFonts w:ascii="Arial" w:hAnsi="Arial" w:cs="Arial"/>
        </w:rPr>
        <w:t xml:space="preserve">* or </w:t>
      </w:r>
      <w:proofErr w:type="spellStart"/>
      <w:r w:rsidRPr="008C3E82">
        <w:rPr>
          <w:rFonts w:ascii="Arial" w:hAnsi="Arial" w:cs="Arial"/>
        </w:rPr>
        <w:t>doubl</w:t>
      </w:r>
      <w:proofErr w:type="spellEnd"/>
      <w:r w:rsidRPr="008C3E82">
        <w:rPr>
          <w:rFonts w:ascii="Arial" w:hAnsi="Arial" w:cs="Arial"/>
        </w:rPr>
        <w:t xml:space="preserve">* or </w:t>
      </w:r>
      <w:proofErr w:type="spellStart"/>
      <w:r w:rsidRPr="008C3E82">
        <w:rPr>
          <w:rFonts w:ascii="Arial" w:hAnsi="Arial" w:cs="Arial"/>
        </w:rPr>
        <w:t>trebl</w:t>
      </w:r>
      <w:proofErr w:type="spellEnd"/>
      <w:r w:rsidRPr="008C3E82">
        <w:rPr>
          <w:rFonts w:ascii="Arial" w:hAnsi="Arial" w:cs="Arial"/>
        </w:rPr>
        <w:t xml:space="preserve">* or </w:t>
      </w:r>
      <w:proofErr w:type="spellStart"/>
      <w:r w:rsidRPr="008C3E82">
        <w:rPr>
          <w:rFonts w:ascii="Arial" w:hAnsi="Arial" w:cs="Arial"/>
        </w:rPr>
        <w:t>tripl</w:t>
      </w:r>
      <w:proofErr w:type="spellEnd"/>
      <w:r w:rsidRPr="008C3E82">
        <w:rPr>
          <w:rFonts w:ascii="Arial" w:hAnsi="Arial" w:cs="Arial"/>
        </w:rPr>
        <w:t>*) and (blind* or mask*)</w:t>
      </w:r>
    </w:p>
    <w:p w14:paraId="69E9F63F"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27. (cross over or crossover or factorial* or </w:t>
      </w:r>
      <w:proofErr w:type="spellStart"/>
      <w:r w:rsidRPr="008C3E82">
        <w:rPr>
          <w:rFonts w:ascii="Arial" w:hAnsi="Arial" w:cs="Arial"/>
        </w:rPr>
        <w:t>latin</w:t>
      </w:r>
      <w:proofErr w:type="spellEnd"/>
      <w:r w:rsidRPr="008C3E82">
        <w:rPr>
          <w:rFonts w:ascii="Arial" w:hAnsi="Arial" w:cs="Arial"/>
        </w:rPr>
        <w:t xml:space="preserve"> square)</w:t>
      </w:r>
    </w:p>
    <w:p w14:paraId="4F98CB3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28. (assign* or </w:t>
      </w:r>
      <w:proofErr w:type="spellStart"/>
      <w:r w:rsidRPr="008C3E82">
        <w:rPr>
          <w:rFonts w:ascii="Arial" w:hAnsi="Arial" w:cs="Arial"/>
        </w:rPr>
        <w:t>allocat</w:t>
      </w:r>
      <w:proofErr w:type="spellEnd"/>
      <w:r w:rsidRPr="008C3E82">
        <w:rPr>
          <w:rFonts w:ascii="Arial" w:hAnsi="Arial" w:cs="Arial"/>
        </w:rPr>
        <w:t>* or volunteer*)</w:t>
      </w:r>
    </w:p>
    <w:p w14:paraId="33B7FDC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29. treatment effectiveness evaluation/</w:t>
      </w:r>
    </w:p>
    <w:p w14:paraId="348E9E9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30. mental health program evaluation/</w:t>
      </w:r>
    </w:p>
    <w:p w14:paraId="5E67F48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31. exp experimental design/</w:t>
      </w:r>
    </w:p>
    <w:p w14:paraId="551BE24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32. or/23-31 </w:t>
      </w:r>
    </w:p>
    <w:p w14:paraId="29C4FA2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33. 22 and 32</w:t>
      </w:r>
    </w:p>
    <w:p w14:paraId="04BDE977" w14:textId="10A9B96B" w:rsidR="00F1451B" w:rsidRDefault="00F1451B" w:rsidP="00F1451B">
      <w:pPr>
        <w:autoSpaceDE w:val="0"/>
        <w:autoSpaceDN w:val="0"/>
        <w:adjustRightInd w:val="0"/>
        <w:spacing w:after="0" w:line="240" w:lineRule="auto"/>
        <w:rPr>
          <w:rFonts w:ascii="Arial" w:hAnsi="Arial" w:cs="Arial"/>
        </w:rPr>
      </w:pPr>
    </w:p>
    <w:p w14:paraId="5A3B01AE" w14:textId="77777777" w:rsidR="004D03A5" w:rsidRPr="008C3E82" w:rsidRDefault="004D03A5" w:rsidP="00F1451B">
      <w:pPr>
        <w:autoSpaceDE w:val="0"/>
        <w:autoSpaceDN w:val="0"/>
        <w:adjustRightInd w:val="0"/>
        <w:spacing w:after="0" w:line="240" w:lineRule="auto"/>
        <w:rPr>
          <w:rFonts w:ascii="Arial" w:hAnsi="Arial" w:cs="Arial"/>
        </w:rPr>
      </w:pPr>
    </w:p>
    <w:p w14:paraId="04B2234C" w14:textId="77777777" w:rsidR="00F1451B" w:rsidRPr="008C3E82" w:rsidRDefault="00F1451B" w:rsidP="00F1451B">
      <w:pPr>
        <w:autoSpaceDE w:val="0"/>
        <w:autoSpaceDN w:val="0"/>
        <w:adjustRightInd w:val="0"/>
        <w:spacing w:after="0" w:line="240" w:lineRule="auto"/>
        <w:rPr>
          <w:rFonts w:ascii="Arial" w:hAnsi="Arial" w:cs="Arial"/>
        </w:rPr>
      </w:pPr>
    </w:p>
    <w:p w14:paraId="4100BC67" w14:textId="486AC980" w:rsidR="00F1451B" w:rsidRPr="008C3E82" w:rsidRDefault="00F1451B" w:rsidP="00F1451B">
      <w:pPr>
        <w:autoSpaceDE w:val="0"/>
        <w:autoSpaceDN w:val="0"/>
        <w:adjustRightInd w:val="0"/>
        <w:spacing w:after="0" w:line="240" w:lineRule="auto"/>
        <w:rPr>
          <w:rFonts w:ascii="Arial" w:hAnsi="Arial" w:cs="Arial"/>
          <w:b/>
          <w:bCs/>
        </w:rPr>
      </w:pPr>
      <w:r w:rsidRPr="008C3E82">
        <w:rPr>
          <w:rFonts w:ascii="Arial" w:hAnsi="Arial" w:cs="Arial"/>
          <w:b/>
          <w:bCs/>
        </w:rPr>
        <w:t xml:space="preserve">CINAHL </w:t>
      </w:r>
      <w:r w:rsidR="004D03A5">
        <w:rPr>
          <w:rFonts w:ascii="Arial" w:hAnsi="Arial" w:cs="Arial"/>
          <w:b/>
          <w:bCs/>
        </w:rPr>
        <w:t>(1982-)</w:t>
      </w:r>
    </w:p>
    <w:p w14:paraId="5448922F" w14:textId="77777777" w:rsidR="00F1451B" w:rsidRPr="008C3E82" w:rsidRDefault="00F1451B" w:rsidP="00F1451B">
      <w:pPr>
        <w:autoSpaceDE w:val="0"/>
        <w:autoSpaceDN w:val="0"/>
        <w:adjustRightInd w:val="0"/>
        <w:spacing w:after="0" w:line="240" w:lineRule="auto"/>
        <w:rPr>
          <w:rFonts w:ascii="Arial" w:hAnsi="Arial" w:cs="Arial"/>
        </w:rPr>
      </w:pPr>
    </w:p>
    <w:p w14:paraId="7F1CFBF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S1 MH diagnostic imaging+</w:t>
      </w:r>
    </w:p>
    <w:p w14:paraId="15FA822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 MH image processing, computer assisted+</w:t>
      </w:r>
    </w:p>
    <w:p w14:paraId="4660DD9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S3 </w:t>
      </w:r>
      <w:proofErr w:type="spellStart"/>
      <w:r w:rsidRPr="008C3E82">
        <w:rPr>
          <w:rFonts w:ascii="Arial" w:hAnsi="Arial" w:cs="Arial"/>
        </w:rPr>
        <w:t>mri</w:t>
      </w:r>
      <w:proofErr w:type="spellEnd"/>
      <w:r w:rsidRPr="008C3E82">
        <w:rPr>
          <w:rFonts w:ascii="Arial" w:hAnsi="Arial" w:cs="Arial"/>
        </w:rPr>
        <w:t xml:space="preserve"> or magnetic resonance imaging or </w:t>
      </w:r>
      <w:proofErr w:type="spellStart"/>
      <w:r w:rsidRPr="008C3E82">
        <w:rPr>
          <w:rFonts w:ascii="Arial" w:hAnsi="Arial" w:cs="Arial"/>
        </w:rPr>
        <w:t>microscop</w:t>
      </w:r>
      <w:proofErr w:type="spellEnd"/>
      <w:r w:rsidRPr="008C3E82">
        <w:rPr>
          <w:rFonts w:ascii="Arial" w:hAnsi="Arial" w:cs="Arial"/>
        </w:rPr>
        <w:t xml:space="preserve">* or photograph* or holograph* or radiograph* or </w:t>
      </w:r>
      <w:proofErr w:type="spellStart"/>
      <w:r w:rsidRPr="008C3E82">
        <w:rPr>
          <w:rFonts w:ascii="Arial" w:hAnsi="Arial" w:cs="Arial"/>
        </w:rPr>
        <w:t>spectroscop</w:t>
      </w:r>
      <w:proofErr w:type="spellEnd"/>
      <w:r w:rsidRPr="008C3E82">
        <w:rPr>
          <w:rFonts w:ascii="Arial" w:hAnsi="Arial" w:cs="Arial"/>
        </w:rPr>
        <w:t xml:space="preserve">* or </w:t>
      </w:r>
      <w:proofErr w:type="spellStart"/>
      <w:r w:rsidRPr="008C3E82">
        <w:rPr>
          <w:rFonts w:ascii="Arial" w:hAnsi="Arial" w:cs="Arial"/>
        </w:rPr>
        <w:t>stroboscop</w:t>
      </w:r>
      <w:proofErr w:type="spellEnd"/>
      <w:r w:rsidRPr="008C3E82">
        <w:rPr>
          <w:rFonts w:ascii="Arial" w:hAnsi="Arial" w:cs="Arial"/>
        </w:rPr>
        <w:t xml:space="preserve">* or subtraction technique* or thermograph* or tomograph* or </w:t>
      </w:r>
      <w:proofErr w:type="spellStart"/>
      <w:r w:rsidRPr="008C3E82">
        <w:rPr>
          <w:rFonts w:ascii="Arial" w:hAnsi="Arial" w:cs="Arial"/>
        </w:rPr>
        <w:t>transilluminat</w:t>
      </w:r>
      <w:proofErr w:type="spellEnd"/>
      <w:r w:rsidRPr="008C3E82">
        <w:rPr>
          <w:rFonts w:ascii="Arial" w:hAnsi="Arial" w:cs="Arial"/>
        </w:rPr>
        <w:t xml:space="preserve">* or </w:t>
      </w:r>
      <w:proofErr w:type="spellStart"/>
      <w:r w:rsidRPr="008C3E82">
        <w:rPr>
          <w:rFonts w:ascii="Arial" w:hAnsi="Arial" w:cs="Arial"/>
        </w:rPr>
        <w:t>ultrasonograph</w:t>
      </w:r>
      <w:proofErr w:type="spellEnd"/>
      <w:r w:rsidRPr="008C3E82">
        <w:rPr>
          <w:rFonts w:ascii="Arial" w:hAnsi="Arial" w:cs="Arial"/>
        </w:rPr>
        <w:t>* or ultrasound or imaging or scan*</w:t>
      </w:r>
    </w:p>
    <w:p w14:paraId="0D21397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S4 visual* and feedback</w:t>
      </w:r>
    </w:p>
    <w:p w14:paraId="4EA5E3F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S5 S1 or S2 or S3 or S4</w:t>
      </w:r>
    </w:p>
    <w:p w14:paraId="4D26755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S6 </w:t>
      </w:r>
      <w:proofErr w:type="spellStart"/>
      <w:r w:rsidRPr="008C3E82">
        <w:rPr>
          <w:rFonts w:ascii="Arial" w:hAnsi="Arial" w:cs="Arial"/>
        </w:rPr>
        <w:t>adher</w:t>
      </w:r>
      <w:proofErr w:type="spellEnd"/>
      <w:r w:rsidRPr="008C3E82">
        <w:rPr>
          <w:rFonts w:ascii="Arial" w:hAnsi="Arial" w:cs="Arial"/>
        </w:rPr>
        <w:t xml:space="preserve">* or </w:t>
      </w:r>
      <w:proofErr w:type="spellStart"/>
      <w:r w:rsidRPr="008C3E82">
        <w:rPr>
          <w:rFonts w:ascii="Arial" w:hAnsi="Arial" w:cs="Arial"/>
        </w:rPr>
        <w:t>complian</w:t>
      </w:r>
      <w:proofErr w:type="spellEnd"/>
      <w:r w:rsidRPr="008C3E82">
        <w:rPr>
          <w:rFonts w:ascii="Arial" w:hAnsi="Arial" w:cs="Arial"/>
        </w:rPr>
        <w:t xml:space="preserve">* or </w:t>
      </w:r>
      <w:proofErr w:type="spellStart"/>
      <w:r w:rsidRPr="008C3E82">
        <w:rPr>
          <w:rFonts w:ascii="Arial" w:hAnsi="Arial" w:cs="Arial"/>
        </w:rPr>
        <w:t>noncomplian</w:t>
      </w:r>
      <w:proofErr w:type="spellEnd"/>
      <w:r w:rsidRPr="008C3E82">
        <w:rPr>
          <w:rFonts w:ascii="Arial" w:hAnsi="Arial" w:cs="Arial"/>
        </w:rPr>
        <w:t xml:space="preserve">* or </w:t>
      </w:r>
      <w:proofErr w:type="spellStart"/>
      <w:r w:rsidRPr="008C3E82">
        <w:rPr>
          <w:rFonts w:ascii="Arial" w:hAnsi="Arial" w:cs="Arial"/>
        </w:rPr>
        <w:t>motivat</w:t>
      </w:r>
      <w:proofErr w:type="spellEnd"/>
      <w:r w:rsidRPr="008C3E82">
        <w:rPr>
          <w:rFonts w:ascii="Arial" w:hAnsi="Arial" w:cs="Arial"/>
        </w:rPr>
        <w:t>*</w:t>
      </w:r>
    </w:p>
    <w:p w14:paraId="577117F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S7 MH health </w:t>
      </w:r>
      <w:proofErr w:type="spellStart"/>
      <w:r w:rsidRPr="008C3E82">
        <w:rPr>
          <w:rFonts w:ascii="Arial" w:hAnsi="Arial" w:cs="Arial"/>
        </w:rPr>
        <w:t>behavior</w:t>
      </w:r>
      <w:proofErr w:type="spellEnd"/>
      <w:r w:rsidRPr="008C3E82">
        <w:rPr>
          <w:rFonts w:ascii="Arial" w:hAnsi="Arial" w:cs="Arial"/>
        </w:rPr>
        <w:t>+</w:t>
      </w:r>
    </w:p>
    <w:p w14:paraId="28B1853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S8 MH attitude to health+</w:t>
      </w:r>
    </w:p>
    <w:p w14:paraId="3D50A669"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S9 MH attitude to risk</w:t>
      </w:r>
    </w:p>
    <w:p w14:paraId="5A0CE7A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lastRenderedPageBreak/>
        <w:t>S10 MH intention</w:t>
      </w:r>
    </w:p>
    <w:p w14:paraId="3C1FE5E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S11 </w:t>
      </w:r>
      <w:proofErr w:type="spellStart"/>
      <w:r w:rsidRPr="008C3E82">
        <w:rPr>
          <w:rFonts w:ascii="Arial" w:hAnsi="Arial" w:cs="Arial"/>
        </w:rPr>
        <w:t>behavioral</w:t>
      </w:r>
      <w:proofErr w:type="spellEnd"/>
      <w:r w:rsidRPr="008C3E82">
        <w:rPr>
          <w:rFonts w:ascii="Arial" w:hAnsi="Arial" w:cs="Arial"/>
        </w:rPr>
        <w:t xml:space="preserve"> change*</w:t>
      </w:r>
    </w:p>
    <w:p w14:paraId="2EC2DE61"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S12 MH patient education+</w:t>
      </w:r>
    </w:p>
    <w:p w14:paraId="04D9E97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S13 MH </w:t>
      </w:r>
      <w:proofErr w:type="spellStart"/>
      <w:r w:rsidRPr="008C3E82">
        <w:rPr>
          <w:rFonts w:ascii="Arial" w:hAnsi="Arial" w:cs="Arial"/>
        </w:rPr>
        <w:t>counseling</w:t>
      </w:r>
      <w:proofErr w:type="spellEnd"/>
      <w:r w:rsidRPr="008C3E82">
        <w:rPr>
          <w:rFonts w:ascii="Arial" w:hAnsi="Arial" w:cs="Arial"/>
        </w:rPr>
        <w:t>+</w:t>
      </w:r>
    </w:p>
    <w:p w14:paraId="36DE0C8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S14 MH health knowledge</w:t>
      </w:r>
    </w:p>
    <w:p w14:paraId="7F92E3B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S15 MH risk taking </w:t>
      </w:r>
      <w:proofErr w:type="spellStart"/>
      <w:r w:rsidRPr="008C3E82">
        <w:rPr>
          <w:rFonts w:ascii="Arial" w:hAnsi="Arial" w:cs="Arial"/>
        </w:rPr>
        <w:t>behavior</w:t>
      </w:r>
      <w:proofErr w:type="spellEnd"/>
    </w:p>
    <w:p w14:paraId="4136D36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S16 MH eating </w:t>
      </w:r>
      <w:proofErr w:type="spellStart"/>
      <w:r w:rsidRPr="008C3E82">
        <w:rPr>
          <w:rFonts w:ascii="Arial" w:hAnsi="Arial" w:cs="Arial"/>
        </w:rPr>
        <w:t>behavior</w:t>
      </w:r>
      <w:proofErr w:type="spellEnd"/>
      <w:r w:rsidRPr="008C3E82">
        <w:rPr>
          <w:rFonts w:ascii="Arial" w:hAnsi="Arial" w:cs="Arial"/>
        </w:rPr>
        <w:t>+</w:t>
      </w:r>
    </w:p>
    <w:p w14:paraId="6F59BE75"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S17 MH smoking cessation</w:t>
      </w:r>
    </w:p>
    <w:p w14:paraId="60EC81BE"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S18 S6 or S7 or S8 or S9 or S10 or S11 or S12 or S13 or S14 or S15 or S16 or S17  </w:t>
      </w:r>
    </w:p>
    <w:p w14:paraId="6C3A3DF2"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S19 S5 and S18</w:t>
      </w:r>
    </w:p>
    <w:p w14:paraId="11676AA6"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 xml:space="preserve">S20 </w:t>
      </w:r>
      <w:proofErr w:type="spellStart"/>
      <w:r w:rsidRPr="008C3E82">
        <w:rPr>
          <w:rFonts w:ascii="Arial" w:hAnsi="Arial" w:cs="Arial"/>
        </w:rPr>
        <w:t>randomi?ed</w:t>
      </w:r>
      <w:proofErr w:type="spellEnd"/>
      <w:r w:rsidRPr="008C3E82">
        <w:rPr>
          <w:rFonts w:ascii="Arial" w:hAnsi="Arial" w:cs="Arial"/>
        </w:rPr>
        <w:t xml:space="preserve"> controlled trial* </w:t>
      </w:r>
    </w:p>
    <w:p w14:paraId="47730DF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S21 PT Clinical Trial</w:t>
      </w:r>
    </w:p>
    <w:p w14:paraId="23EC78C8"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S22 MH Clinical Trials+</w:t>
      </w:r>
    </w:p>
    <w:p w14:paraId="41E24A47"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S23 MH Random Assignment</w:t>
      </w:r>
    </w:p>
    <w:p w14:paraId="2148536C"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S24 MH Placebos</w:t>
      </w:r>
    </w:p>
    <w:p w14:paraId="6EB5109A"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S25 MH Quantitative Studies</w:t>
      </w:r>
    </w:p>
    <w:p w14:paraId="334AD0E4"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S26 AB (random* or trial or groups or placebo*) or TI (random* or trial or groups or placebo*)</w:t>
      </w:r>
    </w:p>
    <w:p w14:paraId="583C98D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S27 AB (</w:t>
      </w:r>
      <w:proofErr w:type="spellStart"/>
      <w:r w:rsidRPr="008C3E82">
        <w:rPr>
          <w:rFonts w:ascii="Arial" w:hAnsi="Arial" w:cs="Arial"/>
        </w:rPr>
        <w:t>singl</w:t>
      </w:r>
      <w:proofErr w:type="spellEnd"/>
      <w:r w:rsidRPr="008C3E82">
        <w:rPr>
          <w:rFonts w:ascii="Arial" w:hAnsi="Arial" w:cs="Arial"/>
        </w:rPr>
        <w:t xml:space="preserve">* or </w:t>
      </w:r>
      <w:proofErr w:type="spellStart"/>
      <w:r w:rsidRPr="008C3E82">
        <w:rPr>
          <w:rFonts w:ascii="Arial" w:hAnsi="Arial" w:cs="Arial"/>
        </w:rPr>
        <w:t>doubl</w:t>
      </w:r>
      <w:proofErr w:type="spellEnd"/>
      <w:r w:rsidRPr="008C3E82">
        <w:rPr>
          <w:rFonts w:ascii="Arial" w:hAnsi="Arial" w:cs="Arial"/>
        </w:rPr>
        <w:t xml:space="preserve">* or </w:t>
      </w:r>
      <w:proofErr w:type="spellStart"/>
      <w:r w:rsidRPr="008C3E82">
        <w:rPr>
          <w:rFonts w:ascii="Arial" w:hAnsi="Arial" w:cs="Arial"/>
        </w:rPr>
        <w:t>tripl</w:t>
      </w:r>
      <w:proofErr w:type="spellEnd"/>
      <w:r w:rsidRPr="008C3E82">
        <w:rPr>
          <w:rFonts w:ascii="Arial" w:hAnsi="Arial" w:cs="Arial"/>
        </w:rPr>
        <w:t xml:space="preserve">* or </w:t>
      </w:r>
      <w:proofErr w:type="spellStart"/>
      <w:r w:rsidRPr="008C3E82">
        <w:rPr>
          <w:rFonts w:ascii="Arial" w:hAnsi="Arial" w:cs="Arial"/>
        </w:rPr>
        <w:t>trebl</w:t>
      </w:r>
      <w:proofErr w:type="spellEnd"/>
      <w:r w:rsidRPr="008C3E82">
        <w:rPr>
          <w:rFonts w:ascii="Arial" w:hAnsi="Arial" w:cs="Arial"/>
        </w:rPr>
        <w:t>*) and AB (blind* or mask*)</w:t>
      </w:r>
    </w:p>
    <w:p w14:paraId="27C12E8D"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S28 TI (</w:t>
      </w:r>
      <w:proofErr w:type="spellStart"/>
      <w:r w:rsidRPr="008C3E82">
        <w:rPr>
          <w:rFonts w:ascii="Arial" w:hAnsi="Arial" w:cs="Arial"/>
        </w:rPr>
        <w:t>singl</w:t>
      </w:r>
      <w:proofErr w:type="spellEnd"/>
      <w:r w:rsidRPr="008C3E82">
        <w:rPr>
          <w:rFonts w:ascii="Arial" w:hAnsi="Arial" w:cs="Arial"/>
        </w:rPr>
        <w:t xml:space="preserve">* or </w:t>
      </w:r>
      <w:proofErr w:type="spellStart"/>
      <w:r w:rsidRPr="008C3E82">
        <w:rPr>
          <w:rFonts w:ascii="Arial" w:hAnsi="Arial" w:cs="Arial"/>
        </w:rPr>
        <w:t>doubl</w:t>
      </w:r>
      <w:proofErr w:type="spellEnd"/>
      <w:r w:rsidRPr="008C3E82">
        <w:rPr>
          <w:rFonts w:ascii="Arial" w:hAnsi="Arial" w:cs="Arial"/>
        </w:rPr>
        <w:t xml:space="preserve">* or </w:t>
      </w:r>
      <w:proofErr w:type="spellStart"/>
      <w:r w:rsidRPr="008C3E82">
        <w:rPr>
          <w:rFonts w:ascii="Arial" w:hAnsi="Arial" w:cs="Arial"/>
        </w:rPr>
        <w:t>tripl</w:t>
      </w:r>
      <w:proofErr w:type="spellEnd"/>
      <w:r w:rsidRPr="008C3E82">
        <w:rPr>
          <w:rFonts w:ascii="Arial" w:hAnsi="Arial" w:cs="Arial"/>
        </w:rPr>
        <w:t xml:space="preserve">* or </w:t>
      </w:r>
      <w:proofErr w:type="spellStart"/>
      <w:r w:rsidRPr="008C3E82">
        <w:rPr>
          <w:rFonts w:ascii="Arial" w:hAnsi="Arial" w:cs="Arial"/>
        </w:rPr>
        <w:t>trebl</w:t>
      </w:r>
      <w:proofErr w:type="spellEnd"/>
      <w:r w:rsidRPr="008C3E82">
        <w:rPr>
          <w:rFonts w:ascii="Arial" w:hAnsi="Arial" w:cs="Arial"/>
        </w:rPr>
        <w:t>*) and TI (blind* or mask*)</w:t>
      </w:r>
    </w:p>
    <w:p w14:paraId="3923B003" w14:textId="77777777" w:rsidR="00F1451B" w:rsidRPr="008C3E82" w:rsidRDefault="00F1451B" w:rsidP="00F1451B">
      <w:pPr>
        <w:autoSpaceDE w:val="0"/>
        <w:autoSpaceDN w:val="0"/>
        <w:adjustRightInd w:val="0"/>
        <w:spacing w:after="0" w:line="240" w:lineRule="auto"/>
        <w:rPr>
          <w:rFonts w:ascii="Arial" w:hAnsi="Arial" w:cs="Arial"/>
        </w:rPr>
      </w:pPr>
      <w:r w:rsidRPr="008C3E82">
        <w:rPr>
          <w:rFonts w:ascii="Arial" w:hAnsi="Arial" w:cs="Arial"/>
        </w:rPr>
        <w:t>S29 S20 or S21 or S22 or S23 or S24 or S25 or S26 or S27 or S28</w:t>
      </w:r>
    </w:p>
    <w:p w14:paraId="2924464C" w14:textId="517562D5" w:rsidR="00F1451B" w:rsidRPr="008C3E82" w:rsidRDefault="00F1451B" w:rsidP="00F1451B">
      <w:pPr>
        <w:autoSpaceDE w:val="0"/>
        <w:autoSpaceDN w:val="0"/>
        <w:adjustRightInd w:val="0"/>
        <w:spacing w:after="0" w:line="240" w:lineRule="auto"/>
        <w:rPr>
          <w:rFonts w:ascii="Arial" w:hAnsi="Arial" w:cs="Arial"/>
        </w:rPr>
      </w:pPr>
    </w:p>
    <w:p w14:paraId="61E58514" w14:textId="3D2F4288" w:rsidR="00F1451B" w:rsidRPr="008C3E82" w:rsidRDefault="00F1451B" w:rsidP="0047461D">
      <w:pPr>
        <w:pStyle w:val="NoSpacing"/>
        <w:rPr>
          <w:rFonts w:ascii="Arial" w:hAnsi="Arial" w:cs="Arial"/>
        </w:rPr>
      </w:pPr>
    </w:p>
    <w:p w14:paraId="59183552" w14:textId="10C2636F" w:rsidR="00F1451B" w:rsidRDefault="00F1451B" w:rsidP="0047461D">
      <w:pPr>
        <w:pStyle w:val="NoSpacing"/>
        <w:rPr>
          <w:rFonts w:ascii="Arial" w:hAnsi="Arial" w:cs="Arial"/>
        </w:rPr>
      </w:pPr>
    </w:p>
    <w:p w14:paraId="0C6D483C" w14:textId="5778CE08" w:rsidR="00F1451B" w:rsidRDefault="00F1451B" w:rsidP="0047461D">
      <w:pPr>
        <w:pStyle w:val="NoSpacing"/>
        <w:rPr>
          <w:rFonts w:ascii="Arial" w:hAnsi="Arial" w:cs="Arial"/>
        </w:rPr>
      </w:pPr>
    </w:p>
    <w:p w14:paraId="5084F780" w14:textId="77777777" w:rsidR="00F1451B" w:rsidRDefault="00F1451B" w:rsidP="0047461D">
      <w:pPr>
        <w:pStyle w:val="NoSpacing"/>
        <w:rPr>
          <w:rFonts w:ascii="Arial" w:hAnsi="Arial" w:cs="Arial"/>
        </w:rPr>
      </w:pPr>
    </w:p>
    <w:p w14:paraId="607222AB" w14:textId="1F5D704E" w:rsidR="009F42B1" w:rsidRDefault="009F42B1" w:rsidP="003D2C65">
      <w:pPr>
        <w:pStyle w:val="NoSpacing"/>
        <w:rPr>
          <w:rFonts w:ascii="Arial" w:hAnsi="Arial" w:cs="Arial"/>
        </w:rPr>
      </w:pPr>
    </w:p>
    <w:p w14:paraId="5EAA1B87" w14:textId="3EEEF6EA" w:rsidR="004D03A5" w:rsidRDefault="004D03A5" w:rsidP="003D2C65">
      <w:pPr>
        <w:pStyle w:val="NoSpacing"/>
        <w:rPr>
          <w:rFonts w:ascii="Arial" w:hAnsi="Arial" w:cs="Arial"/>
        </w:rPr>
      </w:pPr>
    </w:p>
    <w:p w14:paraId="708345EC" w14:textId="771E638B" w:rsidR="004D03A5" w:rsidRDefault="004D03A5" w:rsidP="003D2C65">
      <w:pPr>
        <w:pStyle w:val="NoSpacing"/>
        <w:rPr>
          <w:rFonts w:ascii="Arial" w:hAnsi="Arial" w:cs="Arial"/>
        </w:rPr>
      </w:pPr>
    </w:p>
    <w:p w14:paraId="63DDD297" w14:textId="4FE4D7E0" w:rsidR="004D03A5" w:rsidRDefault="004D03A5" w:rsidP="003D2C65">
      <w:pPr>
        <w:pStyle w:val="NoSpacing"/>
        <w:rPr>
          <w:rFonts w:ascii="Arial" w:hAnsi="Arial" w:cs="Arial"/>
        </w:rPr>
      </w:pPr>
    </w:p>
    <w:p w14:paraId="193A913B" w14:textId="76E24AA3" w:rsidR="004D03A5" w:rsidRDefault="004D03A5" w:rsidP="003D2C65">
      <w:pPr>
        <w:pStyle w:val="NoSpacing"/>
        <w:rPr>
          <w:rFonts w:ascii="Arial" w:hAnsi="Arial" w:cs="Arial"/>
        </w:rPr>
      </w:pPr>
    </w:p>
    <w:p w14:paraId="625656FC" w14:textId="2553E07C" w:rsidR="004D03A5" w:rsidRDefault="004D03A5" w:rsidP="003D2C65">
      <w:pPr>
        <w:pStyle w:val="NoSpacing"/>
        <w:rPr>
          <w:rFonts w:ascii="Arial" w:hAnsi="Arial" w:cs="Arial"/>
        </w:rPr>
      </w:pPr>
    </w:p>
    <w:p w14:paraId="1DD7ADD8" w14:textId="7635052B" w:rsidR="004D03A5" w:rsidRDefault="004D03A5" w:rsidP="003D2C65">
      <w:pPr>
        <w:pStyle w:val="NoSpacing"/>
        <w:rPr>
          <w:rFonts w:ascii="Arial" w:hAnsi="Arial" w:cs="Arial"/>
        </w:rPr>
      </w:pPr>
    </w:p>
    <w:p w14:paraId="6B142A52" w14:textId="7FA8749C" w:rsidR="004D03A5" w:rsidRDefault="004D03A5" w:rsidP="003D2C65">
      <w:pPr>
        <w:pStyle w:val="NoSpacing"/>
        <w:rPr>
          <w:rFonts w:ascii="Arial" w:hAnsi="Arial" w:cs="Arial"/>
        </w:rPr>
      </w:pPr>
    </w:p>
    <w:p w14:paraId="7C8E895E" w14:textId="0338CF5E" w:rsidR="004D03A5" w:rsidRDefault="004D03A5" w:rsidP="003D2C65">
      <w:pPr>
        <w:pStyle w:val="NoSpacing"/>
        <w:rPr>
          <w:rFonts w:ascii="Arial" w:hAnsi="Arial" w:cs="Arial"/>
        </w:rPr>
      </w:pPr>
    </w:p>
    <w:p w14:paraId="3577F223" w14:textId="5590E9E7" w:rsidR="004D03A5" w:rsidRDefault="004D03A5" w:rsidP="003D2C65">
      <w:pPr>
        <w:pStyle w:val="NoSpacing"/>
        <w:rPr>
          <w:rFonts w:ascii="Arial" w:hAnsi="Arial" w:cs="Arial"/>
        </w:rPr>
      </w:pPr>
    </w:p>
    <w:p w14:paraId="336A34CF" w14:textId="0C78C6A3" w:rsidR="004D03A5" w:rsidRDefault="004D03A5" w:rsidP="003D2C65">
      <w:pPr>
        <w:pStyle w:val="NoSpacing"/>
        <w:rPr>
          <w:rFonts w:ascii="Arial" w:hAnsi="Arial" w:cs="Arial"/>
        </w:rPr>
      </w:pPr>
    </w:p>
    <w:p w14:paraId="1069221A" w14:textId="2C4DEC7B" w:rsidR="004D03A5" w:rsidRDefault="004D03A5" w:rsidP="003D2C65">
      <w:pPr>
        <w:pStyle w:val="NoSpacing"/>
        <w:rPr>
          <w:rFonts w:ascii="Arial" w:hAnsi="Arial" w:cs="Arial"/>
        </w:rPr>
      </w:pPr>
    </w:p>
    <w:p w14:paraId="4475E487" w14:textId="79CCF192" w:rsidR="004D03A5" w:rsidRDefault="004D03A5" w:rsidP="003D2C65">
      <w:pPr>
        <w:pStyle w:val="NoSpacing"/>
        <w:rPr>
          <w:rFonts w:ascii="Arial" w:hAnsi="Arial" w:cs="Arial"/>
        </w:rPr>
      </w:pPr>
    </w:p>
    <w:p w14:paraId="465C68C6" w14:textId="622C3BC9" w:rsidR="004D03A5" w:rsidRDefault="004D03A5" w:rsidP="003D2C65">
      <w:pPr>
        <w:pStyle w:val="NoSpacing"/>
        <w:rPr>
          <w:rFonts w:ascii="Arial" w:hAnsi="Arial" w:cs="Arial"/>
        </w:rPr>
      </w:pPr>
    </w:p>
    <w:p w14:paraId="55FE6F47" w14:textId="1CFFC7CB" w:rsidR="004D03A5" w:rsidRDefault="004D03A5" w:rsidP="003D2C65">
      <w:pPr>
        <w:pStyle w:val="NoSpacing"/>
        <w:rPr>
          <w:rFonts w:ascii="Arial" w:hAnsi="Arial" w:cs="Arial"/>
        </w:rPr>
      </w:pPr>
    </w:p>
    <w:p w14:paraId="1BA077C9" w14:textId="762026F8" w:rsidR="004D03A5" w:rsidRDefault="004D03A5" w:rsidP="003D2C65">
      <w:pPr>
        <w:pStyle w:val="NoSpacing"/>
        <w:rPr>
          <w:rFonts w:ascii="Arial" w:hAnsi="Arial" w:cs="Arial"/>
        </w:rPr>
      </w:pPr>
    </w:p>
    <w:p w14:paraId="4A83E6D6" w14:textId="413B8B90" w:rsidR="004D03A5" w:rsidRDefault="004D03A5" w:rsidP="003D2C65">
      <w:pPr>
        <w:pStyle w:val="NoSpacing"/>
        <w:rPr>
          <w:rFonts w:ascii="Arial" w:hAnsi="Arial" w:cs="Arial"/>
        </w:rPr>
      </w:pPr>
    </w:p>
    <w:p w14:paraId="2465FBC4" w14:textId="7778499E" w:rsidR="004D03A5" w:rsidRDefault="004D03A5" w:rsidP="003D2C65">
      <w:pPr>
        <w:pStyle w:val="NoSpacing"/>
        <w:rPr>
          <w:rFonts w:ascii="Arial" w:hAnsi="Arial" w:cs="Arial"/>
        </w:rPr>
      </w:pPr>
    </w:p>
    <w:p w14:paraId="5CAD342C" w14:textId="7BB76CE6" w:rsidR="004D03A5" w:rsidRDefault="004D03A5" w:rsidP="003D2C65">
      <w:pPr>
        <w:pStyle w:val="NoSpacing"/>
        <w:rPr>
          <w:rFonts w:ascii="Arial" w:hAnsi="Arial" w:cs="Arial"/>
        </w:rPr>
      </w:pPr>
    </w:p>
    <w:p w14:paraId="46D9A97E" w14:textId="27481D05" w:rsidR="004D03A5" w:rsidRDefault="004D03A5" w:rsidP="003D2C65">
      <w:pPr>
        <w:pStyle w:val="NoSpacing"/>
        <w:rPr>
          <w:rFonts w:ascii="Arial" w:hAnsi="Arial" w:cs="Arial"/>
        </w:rPr>
      </w:pPr>
    </w:p>
    <w:p w14:paraId="148DFEEB" w14:textId="26793665" w:rsidR="004D03A5" w:rsidRDefault="004D03A5" w:rsidP="003D2C65">
      <w:pPr>
        <w:pStyle w:val="NoSpacing"/>
        <w:rPr>
          <w:rFonts w:ascii="Arial" w:hAnsi="Arial" w:cs="Arial"/>
        </w:rPr>
      </w:pPr>
    </w:p>
    <w:p w14:paraId="13287CF0" w14:textId="134DB82A" w:rsidR="004D03A5" w:rsidRDefault="004D03A5" w:rsidP="003D2C65">
      <w:pPr>
        <w:pStyle w:val="NoSpacing"/>
        <w:rPr>
          <w:rFonts w:ascii="Arial" w:hAnsi="Arial" w:cs="Arial"/>
        </w:rPr>
      </w:pPr>
    </w:p>
    <w:p w14:paraId="279EE6D8" w14:textId="160AC02B" w:rsidR="004D03A5" w:rsidRDefault="004D03A5" w:rsidP="003D2C65">
      <w:pPr>
        <w:pStyle w:val="NoSpacing"/>
        <w:rPr>
          <w:rFonts w:ascii="Arial" w:hAnsi="Arial" w:cs="Arial"/>
        </w:rPr>
      </w:pPr>
    </w:p>
    <w:p w14:paraId="357AE0FA" w14:textId="4615A8DE" w:rsidR="004D03A5" w:rsidRDefault="004D03A5" w:rsidP="003D2C65">
      <w:pPr>
        <w:pStyle w:val="NoSpacing"/>
        <w:rPr>
          <w:rFonts w:ascii="Arial" w:hAnsi="Arial" w:cs="Arial"/>
        </w:rPr>
      </w:pPr>
    </w:p>
    <w:p w14:paraId="47FC2284" w14:textId="2EC501F0" w:rsidR="004D03A5" w:rsidRDefault="004D03A5" w:rsidP="003D2C65">
      <w:pPr>
        <w:pStyle w:val="NoSpacing"/>
        <w:rPr>
          <w:rFonts w:ascii="Arial" w:hAnsi="Arial" w:cs="Arial"/>
        </w:rPr>
      </w:pPr>
    </w:p>
    <w:p w14:paraId="56E821D0" w14:textId="2266094C" w:rsidR="004D03A5" w:rsidRDefault="004D03A5" w:rsidP="003D2C65">
      <w:pPr>
        <w:pStyle w:val="NoSpacing"/>
        <w:rPr>
          <w:rFonts w:ascii="Arial" w:hAnsi="Arial" w:cs="Arial"/>
        </w:rPr>
      </w:pPr>
    </w:p>
    <w:p w14:paraId="3F7F6F31" w14:textId="16D988B0" w:rsidR="004D03A5" w:rsidRDefault="004D03A5" w:rsidP="003D2C65">
      <w:pPr>
        <w:pStyle w:val="NoSpacing"/>
        <w:rPr>
          <w:rFonts w:ascii="Arial" w:hAnsi="Arial" w:cs="Arial"/>
        </w:rPr>
      </w:pPr>
    </w:p>
    <w:p w14:paraId="325D9244" w14:textId="4AC11BBC" w:rsidR="004D03A5" w:rsidRDefault="004D03A5" w:rsidP="003D2C65">
      <w:pPr>
        <w:pStyle w:val="NoSpacing"/>
        <w:rPr>
          <w:rFonts w:ascii="Arial" w:hAnsi="Arial" w:cs="Arial"/>
        </w:rPr>
      </w:pPr>
    </w:p>
    <w:p w14:paraId="6D51DDC0" w14:textId="78B50283" w:rsidR="004D03A5" w:rsidRDefault="004D03A5" w:rsidP="003D2C65">
      <w:pPr>
        <w:pStyle w:val="NoSpacing"/>
        <w:rPr>
          <w:rFonts w:ascii="Arial" w:hAnsi="Arial" w:cs="Arial"/>
        </w:rPr>
      </w:pPr>
    </w:p>
    <w:p w14:paraId="532E4DDB" w14:textId="326DA48C" w:rsidR="004D03A5" w:rsidRDefault="004D03A5" w:rsidP="003D2C65">
      <w:pPr>
        <w:pStyle w:val="NoSpacing"/>
        <w:rPr>
          <w:rFonts w:ascii="Arial" w:hAnsi="Arial" w:cs="Arial"/>
        </w:rPr>
      </w:pPr>
    </w:p>
    <w:p w14:paraId="2E2CCECB" w14:textId="77777777" w:rsidR="00505DD9" w:rsidRDefault="00505DD9" w:rsidP="003D2C65">
      <w:pPr>
        <w:pStyle w:val="NoSpacing"/>
        <w:rPr>
          <w:rFonts w:ascii="Arial" w:hAnsi="Arial" w:cs="Arial"/>
          <w:b/>
          <w:sz w:val="24"/>
          <w:szCs w:val="24"/>
        </w:rPr>
      </w:pPr>
    </w:p>
    <w:p w14:paraId="692C61B9" w14:textId="2FECE57E" w:rsidR="008D58AF" w:rsidRPr="008D58AF" w:rsidRDefault="009F42B1" w:rsidP="003D2C65">
      <w:pPr>
        <w:pStyle w:val="NoSpacing"/>
        <w:rPr>
          <w:rFonts w:ascii="Arial" w:hAnsi="Arial" w:cs="Arial"/>
          <w:b/>
          <w:sz w:val="24"/>
          <w:szCs w:val="24"/>
        </w:rPr>
      </w:pPr>
      <w:r w:rsidRPr="008D58AF">
        <w:rPr>
          <w:rFonts w:ascii="Arial" w:hAnsi="Arial" w:cs="Arial"/>
          <w:b/>
          <w:sz w:val="24"/>
          <w:szCs w:val="24"/>
        </w:rPr>
        <w:lastRenderedPageBreak/>
        <w:t xml:space="preserve">Appendix </w:t>
      </w:r>
      <w:r w:rsidR="00CA3450" w:rsidRPr="008D58AF">
        <w:rPr>
          <w:rFonts w:ascii="Arial" w:hAnsi="Arial" w:cs="Arial"/>
          <w:b/>
          <w:sz w:val="24"/>
          <w:szCs w:val="24"/>
        </w:rPr>
        <w:t xml:space="preserve">C </w:t>
      </w:r>
      <w:r w:rsidR="008D58AF" w:rsidRPr="008D58AF">
        <w:rPr>
          <w:rFonts w:ascii="Arial" w:hAnsi="Arial" w:cs="Arial"/>
          <w:b/>
          <w:sz w:val="24"/>
          <w:szCs w:val="24"/>
        </w:rPr>
        <w:t>–</w:t>
      </w:r>
      <w:r w:rsidRPr="008D58AF">
        <w:rPr>
          <w:rFonts w:ascii="Arial" w:hAnsi="Arial" w:cs="Arial"/>
          <w:b/>
          <w:sz w:val="24"/>
          <w:szCs w:val="24"/>
        </w:rPr>
        <w:t xml:space="preserve"> </w:t>
      </w:r>
    </w:p>
    <w:p w14:paraId="66F4A6F1" w14:textId="03FF0340" w:rsidR="009F42B1" w:rsidRPr="008D58AF" w:rsidRDefault="009F42B1" w:rsidP="003D2C65">
      <w:pPr>
        <w:pStyle w:val="NoSpacing"/>
        <w:rPr>
          <w:rFonts w:ascii="Arial" w:hAnsi="Arial" w:cs="Arial"/>
          <w:b/>
          <w:sz w:val="24"/>
          <w:szCs w:val="24"/>
          <w:u w:val="single"/>
        </w:rPr>
      </w:pPr>
      <w:r w:rsidRPr="008D58AF">
        <w:rPr>
          <w:rFonts w:ascii="Arial" w:hAnsi="Arial" w:cs="Arial"/>
          <w:b/>
          <w:sz w:val="24"/>
          <w:szCs w:val="24"/>
          <w:u w:val="single"/>
        </w:rPr>
        <w:t>Outcome selection process</w:t>
      </w:r>
    </w:p>
    <w:p w14:paraId="0910B8B6" w14:textId="618AE35A" w:rsidR="00E45DC8" w:rsidRDefault="00E45DC8" w:rsidP="003D2C65">
      <w:pPr>
        <w:pStyle w:val="NoSpacing"/>
        <w:rPr>
          <w:rFonts w:ascii="Arial" w:hAnsi="Arial" w:cs="Arial"/>
          <w:b/>
          <w:u w:val="single"/>
        </w:rPr>
      </w:pPr>
    </w:p>
    <w:p w14:paraId="25AFEFA9" w14:textId="717D265E" w:rsidR="00E11267" w:rsidRPr="007325C8" w:rsidRDefault="00E11267" w:rsidP="00E45DC8">
      <w:pPr>
        <w:pStyle w:val="NoSpacing"/>
        <w:rPr>
          <w:rFonts w:ascii="Arial" w:hAnsi="Arial" w:cs="Arial"/>
          <w:b/>
          <w:bCs/>
        </w:rPr>
      </w:pPr>
      <w:r w:rsidRPr="007325C8">
        <w:rPr>
          <w:rFonts w:ascii="Arial" w:hAnsi="Arial" w:cs="Arial"/>
          <w:b/>
          <w:bCs/>
        </w:rPr>
        <w:t xml:space="preserve">Refining the </w:t>
      </w:r>
      <w:r w:rsidR="007325C8" w:rsidRPr="007325C8">
        <w:rPr>
          <w:rFonts w:ascii="Arial" w:hAnsi="Arial" w:cs="Arial"/>
          <w:b/>
          <w:bCs/>
        </w:rPr>
        <w:t xml:space="preserve">core </w:t>
      </w:r>
      <w:r w:rsidRPr="007325C8">
        <w:rPr>
          <w:rFonts w:ascii="Arial" w:hAnsi="Arial" w:cs="Arial"/>
          <w:b/>
          <w:bCs/>
        </w:rPr>
        <w:t>set of primary and secondary outcomes</w:t>
      </w:r>
      <w:r w:rsidR="007325C8" w:rsidRPr="007325C8">
        <w:rPr>
          <w:rFonts w:ascii="Arial" w:hAnsi="Arial" w:cs="Arial"/>
          <w:b/>
          <w:bCs/>
        </w:rPr>
        <w:t xml:space="preserve"> for analysis</w:t>
      </w:r>
    </w:p>
    <w:p w14:paraId="6C57C510" w14:textId="77777777" w:rsidR="00E11267" w:rsidRPr="009A1851" w:rsidRDefault="00E11267" w:rsidP="00E45DC8">
      <w:pPr>
        <w:pStyle w:val="NoSpacing"/>
        <w:rPr>
          <w:rFonts w:ascii="Arial" w:hAnsi="Arial" w:cs="Arial"/>
          <w:u w:val="single"/>
        </w:rPr>
      </w:pPr>
    </w:p>
    <w:p w14:paraId="52296916" w14:textId="19952AD9" w:rsidR="00345107" w:rsidRPr="009A1851" w:rsidRDefault="00DC242E" w:rsidP="00DC242E">
      <w:pPr>
        <w:pStyle w:val="NoSpacing"/>
        <w:rPr>
          <w:rFonts w:ascii="Arial" w:hAnsi="Arial" w:cs="Arial"/>
        </w:rPr>
      </w:pPr>
      <w:r w:rsidRPr="009A1851">
        <w:rPr>
          <w:rFonts w:ascii="Arial" w:hAnsi="Arial" w:cs="Arial"/>
        </w:rPr>
        <w:t>The outcome set at the point of protocol development was initially informed by that generated by the 2010 Cochrane review</w:t>
      </w:r>
      <w:r w:rsidR="00EE4ECF" w:rsidRPr="009A1851">
        <w:rPr>
          <w:rFonts w:ascii="Arial" w:hAnsi="Arial" w:cs="Arial"/>
        </w:rPr>
        <w:t>. G</w:t>
      </w:r>
      <w:r w:rsidRPr="009A1851">
        <w:rPr>
          <w:rFonts w:ascii="Arial" w:hAnsi="Arial" w:cs="Arial"/>
        </w:rPr>
        <w:t>iven the</w:t>
      </w:r>
      <w:r w:rsidR="00EE4ECF" w:rsidRPr="009A1851">
        <w:rPr>
          <w:rFonts w:ascii="Arial" w:hAnsi="Arial" w:cs="Arial"/>
        </w:rPr>
        <w:t xml:space="preserve"> potentially </w:t>
      </w:r>
      <w:r w:rsidRPr="009A1851">
        <w:rPr>
          <w:rFonts w:ascii="Arial" w:hAnsi="Arial" w:cs="Arial"/>
        </w:rPr>
        <w:t xml:space="preserve">wide range of possible behavioural and secondary outcomes relevant for this review, </w:t>
      </w:r>
      <w:r w:rsidR="00EE4ECF" w:rsidRPr="009A1851">
        <w:rPr>
          <w:rFonts w:ascii="Arial" w:hAnsi="Arial" w:cs="Arial"/>
        </w:rPr>
        <w:t xml:space="preserve">and a number of new studies to include in the updated review, </w:t>
      </w:r>
      <w:r w:rsidRPr="009A1851">
        <w:rPr>
          <w:rFonts w:ascii="Arial" w:hAnsi="Arial" w:cs="Arial"/>
        </w:rPr>
        <w:t xml:space="preserve">we </w:t>
      </w:r>
      <w:r w:rsidR="00EE4ECF" w:rsidRPr="009A1851">
        <w:rPr>
          <w:rFonts w:ascii="Arial" w:hAnsi="Arial" w:cs="Arial"/>
        </w:rPr>
        <w:t>could not</w:t>
      </w:r>
      <w:r w:rsidRPr="009A1851">
        <w:rPr>
          <w:rFonts w:ascii="Arial" w:hAnsi="Arial" w:cs="Arial"/>
        </w:rPr>
        <w:t xml:space="preserve"> definitively specify a </w:t>
      </w:r>
      <w:r w:rsidR="00003FFB" w:rsidRPr="009A1851">
        <w:rPr>
          <w:rFonts w:ascii="Arial" w:hAnsi="Arial" w:cs="Arial"/>
        </w:rPr>
        <w:t>complete</w:t>
      </w:r>
      <w:r w:rsidRPr="009A1851">
        <w:rPr>
          <w:rFonts w:ascii="Arial" w:hAnsi="Arial" w:cs="Arial"/>
        </w:rPr>
        <w:t xml:space="preserve"> set of outcomes at th</w:t>
      </w:r>
      <w:r w:rsidR="00EE4ECF" w:rsidRPr="009A1851">
        <w:rPr>
          <w:rFonts w:ascii="Arial" w:hAnsi="Arial" w:cs="Arial"/>
        </w:rPr>
        <w:t xml:space="preserve">is </w:t>
      </w:r>
      <w:r w:rsidRPr="009A1851">
        <w:rPr>
          <w:rFonts w:ascii="Arial" w:hAnsi="Arial" w:cs="Arial"/>
        </w:rPr>
        <w:t xml:space="preserve">stage, </w:t>
      </w:r>
      <w:r w:rsidR="00EE4ECF" w:rsidRPr="009A1851">
        <w:rPr>
          <w:rFonts w:ascii="Arial" w:hAnsi="Arial" w:cs="Arial"/>
        </w:rPr>
        <w:t xml:space="preserve">but </w:t>
      </w:r>
      <w:r w:rsidRPr="009A1851">
        <w:rPr>
          <w:rFonts w:ascii="Arial" w:hAnsi="Arial" w:cs="Arial"/>
        </w:rPr>
        <w:t xml:space="preserve">as far as possible primary and secondary outcomes were pre-specified. </w:t>
      </w:r>
      <w:r w:rsidR="00BF6E39" w:rsidRPr="009A1851">
        <w:rPr>
          <w:rFonts w:ascii="Arial" w:hAnsi="Arial" w:cs="Arial"/>
        </w:rPr>
        <w:t>For example, as specified in the protocol, we excluded those</w:t>
      </w:r>
      <w:r w:rsidR="00EE4ECF" w:rsidRPr="009A1851">
        <w:rPr>
          <w:rFonts w:ascii="Arial" w:hAnsi="Arial" w:cs="Arial"/>
        </w:rPr>
        <w:t xml:space="preserve"> secondary outcomes </w:t>
      </w:r>
      <w:r w:rsidR="00BF6E39" w:rsidRPr="009A1851">
        <w:rPr>
          <w:rFonts w:ascii="Arial" w:hAnsi="Arial" w:cs="Arial"/>
        </w:rPr>
        <w:t>from the 2010</w:t>
      </w:r>
      <w:r w:rsidR="00003FFB" w:rsidRPr="009A1851">
        <w:rPr>
          <w:rFonts w:ascii="Arial" w:hAnsi="Arial" w:cs="Arial"/>
        </w:rPr>
        <w:t xml:space="preserve"> Cochrane</w:t>
      </w:r>
      <w:r w:rsidR="00BF6E39" w:rsidRPr="009A1851">
        <w:rPr>
          <w:rFonts w:ascii="Arial" w:hAnsi="Arial" w:cs="Arial"/>
        </w:rPr>
        <w:t xml:space="preserve"> review </w:t>
      </w:r>
      <w:r w:rsidR="00EE4ECF" w:rsidRPr="009A1851">
        <w:rPr>
          <w:rFonts w:ascii="Arial" w:hAnsi="Arial" w:cs="Arial"/>
        </w:rPr>
        <w:t>that primarily concern</w:t>
      </w:r>
      <w:r w:rsidR="00BF6E39" w:rsidRPr="009A1851">
        <w:rPr>
          <w:rFonts w:ascii="Arial" w:hAnsi="Arial" w:cs="Arial"/>
        </w:rPr>
        <w:t>ed</w:t>
      </w:r>
      <w:r w:rsidR="00EE4ECF" w:rsidRPr="009A1851">
        <w:rPr>
          <w:rFonts w:ascii="Arial" w:hAnsi="Arial" w:cs="Arial"/>
        </w:rPr>
        <w:t xml:space="preserve"> possible psychological mediators</w:t>
      </w:r>
      <w:r w:rsidR="009C0962" w:rsidRPr="009A1851">
        <w:rPr>
          <w:rFonts w:ascii="Arial" w:hAnsi="Arial" w:cs="Arial"/>
        </w:rPr>
        <w:t xml:space="preserve"> or </w:t>
      </w:r>
      <w:r w:rsidR="00EE4ECF" w:rsidRPr="009A1851">
        <w:rPr>
          <w:rFonts w:ascii="Arial" w:hAnsi="Arial" w:cs="Arial"/>
        </w:rPr>
        <w:t>moderators of any effect of the intervention</w:t>
      </w:r>
      <w:r w:rsidR="00BF6E39" w:rsidRPr="009A1851">
        <w:rPr>
          <w:rFonts w:ascii="Arial" w:hAnsi="Arial" w:cs="Arial"/>
        </w:rPr>
        <w:t xml:space="preserve"> (e.g. perceived severity of disease, perceived control over the disease risk). </w:t>
      </w:r>
      <w:r w:rsidR="009C0962" w:rsidRPr="009A1851">
        <w:rPr>
          <w:rFonts w:ascii="Arial" w:hAnsi="Arial" w:cs="Arial"/>
        </w:rPr>
        <w:t>Upon starting the review process, t</w:t>
      </w:r>
      <w:r w:rsidR="002442A1" w:rsidRPr="009A1851">
        <w:rPr>
          <w:rFonts w:ascii="Arial" w:hAnsi="Arial" w:cs="Arial"/>
        </w:rPr>
        <w:t>he outcome set was then refined as new outcomes were encountered within studies</w:t>
      </w:r>
      <w:r w:rsidR="009C0962" w:rsidRPr="009A1851">
        <w:rPr>
          <w:rFonts w:ascii="Arial" w:hAnsi="Arial" w:cs="Arial"/>
        </w:rPr>
        <w:t xml:space="preserve"> that appeared to meet our criteria for primary or secondary outcomes</w:t>
      </w:r>
      <w:r w:rsidR="0035735F">
        <w:rPr>
          <w:rFonts w:ascii="Arial" w:hAnsi="Arial" w:cs="Arial"/>
        </w:rPr>
        <w:t xml:space="preserve">, </w:t>
      </w:r>
      <w:r w:rsidR="002442A1" w:rsidRPr="009A1851">
        <w:rPr>
          <w:rFonts w:ascii="Arial" w:hAnsi="Arial" w:cs="Arial"/>
        </w:rPr>
        <w:t xml:space="preserve">prior to any data extraction or analysis </w:t>
      </w:r>
      <w:r w:rsidR="00345107" w:rsidRPr="009A1851">
        <w:rPr>
          <w:rFonts w:ascii="Arial" w:hAnsi="Arial" w:cs="Arial"/>
        </w:rPr>
        <w:t xml:space="preserve">(and thus knowledge of possible results) </w:t>
      </w:r>
      <w:r w:rsidR="002442A1" w:rsidRPr="009A1851">
        <w:rPr>
          <w:rFonts w:ascii="Arial" w:hAnsi="Arial" w:cs="Arial"/>
        </w:rPr>
        <w:t>occurring</w:t>
      </w:r>
      <w:r w:rsidR="00003FFB" w:rsidRPr="009A1851">
        <w:rPr>
          <w:rFonts w:ascii="Arial" w:hAnsi="Arial" w:cs="Arial"/>
        </w:rPr>
        <w:t xml:space="preserve">. </w:t>
      </w:r>
      <w:r w:rsidR="00313EFE">
        <w:rPr>
          <w:rFonts w:ascii="Arial" w:hAnsi="Arial" w:cs="Arial"/>
        </w:rPr>
        <w:t>This involved</w:t>
      </w:r>
      <w:r w:rsidR="00003FFB" w:rsidRPr="009A1851">
        <w:rPr>
          <w:rFonts w:ascii="Arial" w:hAnsi="Arial" w:cs="Arial"/>
        </w:rPr>
        <w:t xml:space="preserve"> determin</w:t>
      </w:r>
      <w:r w:rsidR="00313EFE">
        <w:rPr>
          <w:rFonts w:ascii="Arial" w:hAnsi="Arial" w:cs="Arial"/>
        </w:rPr>
        <w:t>ing</w:t>
      </w:r>
      <w:r w:rsidR="00003FFB" w:rsidRPr="009A1851">
        <w:rPr>
          <w:rFonts w:ascii="Arial" w:hAnsi="Arial" w:cs="Arial"/>
        </w:rPr>
        <w:t>,</w:t>
      </w:r>
      <w:r w:rsidR="002442A1" w:rsidRPr="009A1851">
        <w:rPr>
          <w:rFonts w:ascii="Arial" w:hAnsi="Arial" w:cs="Arial"/>
        </w:rPr>
        <w:t xml:space="preserve"> in consensus with medically trained team members (JUS</w:t>
      </w:r>
      <w:r w:rsidR="00003FFB" w:rsidRPr="009A1851">
        <w:rPr>
          <w:rFonts w:ascii="Arial" w:hAnsi="Arial" w:cs="Arial"/>
        </w:rPr>
        <w:t>,</w:t>
      </w:r>
      <w:r w:rsidR="002442A1" w:rsidRPr="009A1851">
        <w:rPr>
          <w:rFonts w:ascii="Arial" w:hAnsi="Arial" w:cs="Arial"/>
        </w:rPr>
        <w:t>SJG)</w:t>
      </w:r>
      <w:r w:rsidR="00003FFB" w:rsidRPr="009A1851">
        <w:rPr>
          <w:rFonts w:ascii="Arial" w:hAnsi="Arial" w:cs="Arial"/>
        </w:rPr>
        <w:t xml:space="preserve">, </w:t>
      </w:r>
      <w:r w:rsidR="002442A1" w:rsidRPr="009A1851">
        <w:rPr>
          <w:rFonts w:ascii="Arial" w:hAnsi="Arial" w:cs="Arial"/>
        </w:rPr>
        <w:t xml:space="preserve">whether any </w:t>
      </w:r>
      <w:r w:rsidR="009C0962" w:rsidRPr="009A1851">
        <w:rPr>
          <w:rFonts w:ascii="Arial" w:hAnsi="Arial" w:cs="Arial"/>
        </w:rPr>
        <w:t xml:space="preserve">such </w:t>
      </w:r>
      <w:r w:rsidR="00003FFB" w:rsidRPr="009A1851">
        <w:rPr>
          <w:rFonts w:ascii="Arial" w:hAnsi="Arial" w:cs="Arial"/>
        </w:rPr>
        <w:t>outcomes</w:t>
      </w:r>
      <w:r w:rsidR="002442A1" w:rsidRPr="009A1851">
        <w:rPr>
          <w:rFonts w:ascii="Arial" w:hAnsi="Arial" w:cs="Arial"/>
        </w:rPr>
        <w:t xml:space="preserve"> </w:t>
      </w:r>
      <w:proofErr w:type="spellStart"/>
      <w:r w:rsidR="007325C8" w:rsidRPr="009A1851">
        <w:rPr>
          <w:rFonts w:ascii="Arial" w:hAnsi="Arial" w:cs="Arial"/>
        </w:rPr>
        <w:t>i</w:t>
      </w:r>
      <w:proofErr w:type="spellEnd"/>
      <w:r w:rsidR="007325C8" w:rsidRPr="009A1851">
        <w:rPr>
          <w:rFonts w:ascii="Arial" w:hAnsi="Arial" w:cs="Arial"/>
        </w:rPr>
        <w:t xml:space="preserve">) met our criteria, and if so ii) </w:t>
      </w:r>
      <w:r w:rsidR="002442A1" w:rsidRPr="009A1851">
        <w:rPr>
          <w:rFonts w:ascii="Arial" w:hAnsi="Arial" w:cs="Arial"/>
        </w:rPr>
        <w:t xml:space="preserve">should be </w:t>
      </w:r>
      <w:r w:rsidR="009C0962" w:rsidRPr="009A1851">
        <w:rPr>
          <w:rFonts w:ascii="Arial" w:hAnsi="Arial" w:cs="Arial"/>
        </w:rPr>
        <w:t>included</w:t>
      </w:r>
      <w:r w:rsidR="002442A1" w:rsidRPr="009A1851">
        <w:rPr>
          <w:rFonts w:ascii="Arial" w:hAnsi="Arial" w:cs="Arial"/>
        </w:rPr>
        <w:t xml:space="preserve"> </w:t>
      </w:r>
      <w:r w:rsidR="007325C8" w:rsidRPr="009A1851">
        <w:rPr>
          <w:rFonts w:ascii="Arial" w:hAnsi="Arial" w:cs="Arial"/>
        </w:rPr>
        <w:t>or</w:t>
      </w:r>
      <w:r w:rsidR="009C0962" w:rsidRPr="009A1851">
        <w:rPr>
          <w:rFonts w:ascii="Arial" w:hAnsi="Arial" w:cs="Arial"/>
        </w:rPr>
        <w:t xml:space="preserve"> </w:t>
      </w:r>
      <w:r w:rsidR="002442A1" w:rsidRPr="009A1851">
        <w:rPr>
          <w:rFonts w:ascii="Arial" w:hAnsi="Arial" w:cs="Arial"/>
        </w:rPr>
        <w:t xml:space="preserve">whether outcomes overlapped too greatly </w:t>
      </w:r>
      <w:r w:rsidR="00473FAC" w:rsidRPr="009A1851">
        <w:rPr>
          <w:rFonts w:ascii="Arial" w:hAnsi="Arial" w:cs="Arial"/>
        </w:rPr>
        <w:t xml:space="preserve">(e.g. overlapping </w:t>
      </w:r>
      <w:r w:rsidR="009C0962" w:rsidRPr="009A1851">
        <w:rPr>
          <w:rFonts w:ascii="Arial" w:hAnsi="Arial" w:cs="Arial"/>
        </w:rPr>
        <w:t>with more clinically important outcomes</w:t>
      </w:r>
      <w:r w:rsidR="00473FAC" w:rsidRPr="009A1851">
        <w:rPr>
          <w:rFonts w:ascii="Arial" w:hAnsi="Arial" w:cs="Arial"/>
        </w:rPr>
        <w:t>)</w:t>
      </w:r>
      <w:r w:rsidR="009C0962" w:rsidRPr="009A1851">
        <w:rPr>
          <w:rFonts w:ascii="Arial" w:hAnsi="Arial" w:cs="Arial"/>
        </w:rPr>
        <w:t xml:space="preserve"> </w:t>
      </w:r>
      <w:r w:rsidR="002442A1" w:rsidRPr="009A1851">
        <w:rPr>
          <w:rFonts w:ascii="Arial" w:hAnsi="Arial" w:cs="Arial"/>
        </w:rPr>
        <w:t>to justify inclusion</w:t>
      </w:r>
      <w:r w:rsidR="00345107" w:rsidRPr="009A1851">
        <w:rPr>
          <w:rFonts w:ascii="Arial" w:hAnsi="Arial" w:cs="Arial"/>
        </w:rPr>
        <w:t xml:space="preserve"> given the necessity to reasonably limit the potentially very large number of analyses</w:t>
      </w:r>
      <w:r w:rsidR="00473FAC" w:rsidRPr="009A1851">
        <w:rPr>
          <w:rFonts w:ascii="Arial" w:hAnsi="Arial" w:cs="Arial"/>
        </w:rPr>
        <w:t xml:space="preserve">. Specific examples included whether, first, </w:t>
      </w:r>
      <w:r w:rsidR="002442A1" w:rsidRPr="009A1851">
        <w:rPr>
          <w:rFonts w:ascii="Arial" w:hAnsi="Arial" w:cs="Arial"/>
        </w:rPr>
        <w:t xml:space="preserve">systolic </w:t>
      </w:r>
      <w:r w:rsidR="00473FAC" w:rsidRPr="009A1851">
        <w:rPr>
          <w:rFonts w:ascii="Arial" w:hAnsi="Arial" w:cs="Arial"/>
        </w:rPr>
        <w:t xml:space="preserve">blood pressure </w:t>
      </w:r>
      <w:r w:rsidR="002442A1" w:rsidRPr="009A1851">
        <w:rPr>
          <w:rFonts w:ascii="Arial" w:hAnsi="Arial" w:cs="Arial"/>
        </w:rPr>
        <w:t xml:space="preserve">and diastolic </w:t>
      </w:r>
      <w:r w:rsidR="00473FAC" w:rsidRPr="009A1851">
        <w:rPr>
          <w:rFonts w:ascii="Arial" w:hAnsi="Arial" w:cs="Arial"/>
        </w:rPr>
        <w:t xml:space="preserve">blood pressure, and second, BMI and waist circumference, were all necessary to extract – which we judged them to be in both cases. </w:t>
      </w:r>
      <w:r w:rsidR="007325C8" w:rsidRPr="009A1851">
        <w:rPr>
          <w:rFonts w:ascii="Arial" w:hAnsi="Arial" w:cs="Arial"/>
        </w:rPr>
        <w:t>Concerning</w:t>
      </w:r>
      <w:r w:rsidR="00473FAC" w:rsidRPr="009A1851">
        <w:rPr>
          <w:rFonts w:ascii="Arial" w:hAnsi="Arial" w:cs="Arial"/>
        </w:rPr>
        <w:t xml:space="preserve"> </w:t>
      </w:r>
      <w:r w:rsidR="002442A1" w:rsidRPr="009A1851">
        <w:rPr>
          <w:rFonts w:ascii="Arial" w:hAnsi="Arial" w:cs="Arial"/>
        </w:rPr>
        <w:t xml:space="preserve">multiple overlapping measures </w:t>
      </w:r>
      <w:r w:rsidR="00473FAC" w:rsidRPr="009A1851">
        <w:rPr>
          <w:rFonts w:ascii="Arial" w:hAnsi="Arial" w:cs="Arial"/>
        </w:rPr>
        <w:t>for a risk marker,</w:t>
      </w:r>
      <w:r w:rsidR="007325C8" w:rsidRPr="009A1851">
        <w:rPr>
          <w:rFonts w:ascii="Arial" w:hAnsi="Arial" w:cs="Arial"/>
        </w:rPr>
        <w:t xml:space="preserve"> specifically </w:t>
      </w:r>
      <w:r w:rsidR="002442A1" w:rsidRPr="009A1851">
        <w:rPr>
          <w:rFonts w:ascii="Arial" w:hAnsi="Arial" w:cs="Arial"/>
        </w:rPr>
        <w:t xml:space="preserve">for cholesterol measures </w:t>
      </w:r>
      <w:r w:rsidR="007325C8" w:rsidRPr="009A1851">
        <w:rPr>
          <w:rFonts w:ascii="Arial" w:hAnsi="Arial" w:cs="Arial"/>
        </w:rPr>
        <w:t xml:space="preserve">we </w:t>
      </w:r>
      <w:r w:rsidR="002442A1" w:rsidRPr="009A1851">
        <w:rPr>
          <w:rFonts w:ascii="Arial" w:hAnsi="Arial" w:cs="Arial"/>
        </w:rPr>
        <w:t>prioritised LDL cholesterol</w:t>
      </w:r>
      <w:r w:rsidR="007325C8" w:rsidRPr="009A1851">
        <w:rPr>
          <w:rFonts w:ascii="Arial" w:hAnsi="Arial" w:cs="Arial"/>
        </w:rPr>
        <w:t xml:space="preserve">, </w:t>
      </w:r>
      <w:r w:rsidR="002442A1" w:rsidRPr="009A1851">
        <w:rPr>
          <w:rFonts w:ascii="Arial" w:hAnsi="Arial" w:cs="Arial"/>
        </w:rPr>
        <w:t xml:space="preserve">as opposed to </w:t>
      </w:r>
      <w:r w:rsidR="007325C8" w:rsidRPr="009A1851">
        <w:rPr>
          <w:rFonts w:ascii="Arial" w:hAnsi="Arial" w:cs="Arial"/>
        </w:rPr>
        <w:t xml:space="preserve">multiple possible </w:t>
      </w:r>
      <w:r w:rsidR="002442A1" w:rsidRPr="009A1851">
        <w:rPr>
          <w:rFonts w:ascii="Arial" w:hAnsi="Arial" w:cs="Arial"/>
        </w:rPr>
        <w:t>measures</w:t>
      </w:r>
      <w:r w:rsidR="007325C8" w:rsidRPr="009A1851">
        <w:rPr>
          <w:rFonts w:ascii="Arial" w:hAnsi="Arial" w:cs="Arial"/>
        </w:rPr>
        <w:t xml:space="preserve"> </w:t>
      </w:r>
      <w:r w:rsidR="002442A1" w:rsidRPr="009A1851">
        <w:rPr>
          <w:rFonts w:ascii="Arial" w:hAnsi="Arial" w:cs="Arial"/>
        </w:rPr>
        <w:t xml:space="preserve">of total cholesterol, high-density lipoprotein (HDL) cholesterol, </w:t>
      </w:r>
      <w:r w:rsidR="007325C8" w:rsidRPr="009A1851">
        <w:rPr>
          <w:rFonts w:ascii="Arial" w:hAnsi="Arial" w:cs="Arial"/>
        </w:rPr>
        <w:t>n</w:t>
      </w:r>
      <w:r w:rsidR="002442A1" w:rsidRPr="009A1851">
        <w:rPr>
          <w:rFonts w:ascii="Arial" w:hAnsi="Arial" w:cs="Arial"/>
        </w:rPr>
        <w:t>on-HDL cholesterol, or measures of triglycerides.</w:t>
      </w:r>
    </w:p>
    <w:p w14:paraId="23518D1C" w14:textId="0A9F2B64" w:rsidR="00345107" w:rsidRPr="009A1851" w:rsidRDefault="00345107" w:rsidP="00DC242E">
      <w:pPr>
        <w:pStyle w:val="NoSpacing"/>
        <w:rPr>
          <w:rFonts w:ascii="Arial" w:hAnsi="Arial" w:cs="Arial"/>
        </w:rPr>
      </w:pPr>
    </w:p>
    <w:p w14:paraId="175041FE" w14:textId="02ACD79A" w:rsidR="00345107" w:rsidRPr="009A1851" w:rsidRDefault="00345107" w:rsidP="00DC242E">
      <w:pPr>
        <w:pStyle w:val="NoSpacing"/>
        <w:rPr>
          <w:rFonts w:ascii="Arial" w:hAnsi="Arial" w:cs="Arial"/>
        </w:rPr>
      </w:pPr>
      <w:r w:rsidRPr="009A1851">
        <w:rPr>
          <w:rFonts w:ascii="Arial" w:hAnsi="Arial" w:cs="Arial"/>
        </w:rPr>
        <w:t xml:space="preserve">Following this process, the final outcome set that the review aimed to </w:t>
      </w:r>
      <w:r w:rsidR="009A1851" w:rsidRPr="009A1851">
        <w:rPr>
          <w:rFonts w:ascii="Arial" w:hAnsi="Arial" w:cs="Arial"/>
        </w:rPr>
        <w:t>extract</w:t>
      </w:r>
      <w:r w:rsidRPr="009A1851">
        <w:rPr>
          <w:rFonts w:ascii="Arial" w:hAnsi="Arial" w:cs="Arial"/>
        </w:rPr>
        <w:t xml:space="preserve"> and analyse comprised:</w:t>
      </w:r>
    </w:p>
    <w:p w14:paraId="242B7C34" w14:textId="20634024" w:rsidR="00345107" w:rsidRPr="009A1851" w:rsidRDefault="00345107" w:rsidP="00DC242E">
      <w:pPr>
        <w:pStyle w:val="NoSpacing"/>
        <w:rPr>
          <w:rFonts w:ascii="Arial" w:hAnsi="Arial" w:cs="Arial"/>
        </w:rPr>
      </w:pPr>
      <w:r w:rsidRPr="0001058E">
        <w:rPr>
          <w:rFonts w:ascii="Arial" w:hAnsi="Arial" w:cs="Arial"/>
          <w:i/>
          <w:iCs/>
        </w:rPr>
        <w:t>Primary outcomes</w:t>
      </w:r>
      <w:r w:rsidRPr="009A1851">
        <w:rPr>
          <w:rFonts w:ascii="Arial" w:hAnsi="Arial" w:cs="Arial"/>
        </w:rPr>
        <w:t>: smoking, skin self-examination, physical activity, dietary behaviour, medication use, sun protection behaviours, oral hygiene behaviours, tanning booth use, foot care, blood glucose testing.</w:t>
      </w:r>
    </w:p>
    <w:p w14:paraId="7525278B" w14:textId="5993C099" w:rsidR="00345107" w:rsidRPr="009A1851" w:rsidRDefault="00345107" w:rsidP="00DC242E">
      <w:pPr>
        <w:pStyle w:val="NoSpacing"/>
        <w:rPr>
          <w:rFonts w:ascii="Arial" w:hAnsi="Arial" w:cs="Arial"/>
        </w:rPr>
      </w:pPr>
      <w:r w:rsidRPr="0001058E">
        <w:rPr>
          <w:rFonts w:ascii="Arial" w:hAnsi="Arial" w:cs="Arial"/>
          <w:i/>
          <w:iCs/>
        </w:rPr>
        <w:t>Secondary outcomes</w:t>
      </w:r>
      <w:r w:rsidRPr="009A1851">
        <w:rPr>
          <w:rFonts w:ascii="Arial" w:hAnsi="Arial" w:cs="Arial"/>
        </w:rPr>
        <w:t>:</w:t>
      </w:r>
      <w:r w:rsidR="009A1851" w:rsidRPr="009A1851">
        <w:rPr>
          <w:rFonts w:ascii="Arial" w:hAnsi="Arial" w:cs="Arial"/>
        </w:rPr>
        <w:t xml:space="preserve"> Framingham Risk Score, systolic and diastolic blood pressure, low-density lipoprotein (LDL) cholesterol level, fasting glucose, glycated haemoglobin, body mass index (BMI), waist circumference, skin darkening due to UV exposure, oral health, anxiety, depression, stress.</w:t>
      </w:r>
    </w:p>
    <w:p w14:paraId="31E78D24" w14:textId="77777777" w:rsidR="00BF6E39" w:rsidRDefault="00BF6E39" w:rsidP="00DC242E">
      <w:pPr>
        <w:pStyle w:val="NoSpacing"/>
        <w:rPr>
          <w:rFonts w:ascii="Arial" w:hAnsi="Arial" w:cs="Arial"/>
          <w:sz w:val="24"/>
          <w:szCs w:val="24"/>
          <w:u w:val="single"/>
        </w:rPr>
      </w:pPr>
    </w:p>
    <w:p w14:paraId="0A593E07" w14:textId="26F87204" w:rsidR="002442A1" w:rsidRPr="00A77673" w:rsidRDefault="009A1851" w:rsidP="00DC242E">
      <w:pPr>
        <w:pStyle w:val="NoSpacing"/>
        <w:rPr>
          <w:rFonts w:ascii="Arial" w:hAnsi="Arial" w:cs="Arial"/>
          <w:b/>
          <w:bCs/>
        </w:rPr>
      </w:pPr>
      <w:r w:rsidRPr="00A77673">
        <w:rPr>
          <w:rFonts w:ascii="Arial" w:hAnsi="Arial" w:cs="Arial"/>
          <w:b/>
          <w:bCs/>
        </w:rPr>
        <w:t>Selecting from multiple indices or measures for a given outcome</w:t>
      </w:r>
    </w:p>
    <w:p w14:paraId="4ACF0126" w14:textId="77777777" w:rsidR="00DC242E" w:rsidRDefault="00DC242E" w:rsidP="00E45DC8">
      <w:pPr>
        <w:pStyle w:val="NoSpacing"/>
        <w:rPr>
          <w:rFonts w:ascii="Arial" w:hAnsi="Arial" w:cs="Arial"/>
          <w:sz w:val="24"/>
          <w:szCs w:val="24"/>
          <w:u w:val="single"/>
        </w:rPr>
      </w:pPr>
    </w:p>
    <w:p w14:paraId="10B9CB10" w14:textId="07EE9EBB" w:rsidR="00E11267" w:rsidRPr="00A77673" w:rsidRDefault="00405BBB" w:rsidP="002A6C18">
      <w:pPr>
        <w:pStyle w:val="NoSpacing"/>
        <w:rPr>
          <w:rFonts w:ascii="Arial" w:hAnsi="Arial" w:cs="Arial"/>
        </w:rPr>
      </w:pPr>
      <w:r w:rsidRPr="00A77673">
        <w:rPr>
          <w:rFonts w:ascii="Arial" w:hAnsi="Arial" w:cs="Arial"/>
        </w:rPr>
        <w:t xml:space="preserve">As stated in the protocol, if multiple indices of a given outcome were reported, we planned to use the most stringent and valid measure available (e.g. an objective behavioural measure such as biochemically validated smoking cessation). In practice this occurrence was relatively rare, as for 62 of 77 (81%) of comparisons in the review there was only a single outcome measure available per study for that outcome domain (e.g. smoking, healthier diet). However, when this did occur, more </w:t>
      </w:r>
      <w:r w:rsidR="00313EFE" w:rsidRPr="00A77673">
        <w:rPr>
          <w:rFonts w:ascii="Arial" w:hAnsi="Arial" w:cs="Arial"/>
        </w:rPr>
        <w:t xml:space="preserve">detailed </w:t>
      </w:r>
      <w:r w:rsidRPr="00A77673">
        <w:rPr>
          <w:rFonts w:ascii="Arial" w:hAnsi="Arial" w:cs="Arial"/>
        </w:rPr>
        <w:t xml:space="preserve">criteria were </w:t>
      </w:r>
      <w:r w:rsidR="00A77673" w:rsidRPr="00A77673">
        <w:rPr>
          <w:rFonts w:ascii="Arial" w:hAnsi="Arial" w:cs="Arial"/>
        </w:rPr>
        <w:t xml:space="preserve">developed </w:t>
      </w:r>
      <w:r w:rsidR="002A6C18">
        <w:rPr>
          <w:rFonts w:ascii="Arial" w:hAnsi="Arial" w:cs="Arial"/>
        </w:rPr>
        <w:t xml:space="preserve">for that outcome domain </w:t>
      </w:r>
      <w:r w:rsidR="00A77673" w:rsidRPr="00A77673">
        <w:rPr>
          <w:rFonts w:ascii="Arial" w:hAnsi="Arial" w:cs="Arial"/>
        </w:rPr>
        <w:t>as necessary</w:t>
      </w:r>
      <w:r w:rsidR="0035735F" w:rsidRPr="00A77673">
        <w:rPr>
          <w:rFonts w:ascii="Arial" w:hAnsi="Arial" w:cs="Arial"/>
        </w:rPr>
        <w:t xml:space="preserve">. Such criteria </w:t>
      </w:r>
      <w:r w:rsidR="00313EFE" w:rsidRPr="00A77673">
        <w:rPr>
          <w:rFonts w:ascii="Arial" w:hAnsi="Arial" w:cs="Arial"/>
        </w:rPr>
        <w:t xml:space="preserve">for specific outcome domains </w:t>
      </w:r>
      <w:r w:rsidR="0035735F" w:rsidRPr="00A77673">
        <w:rPr>
          <w:rFonts w:ascii="Arial" w:hAnsi="Arial" w:cs="Arial"/>
        </w:rPr>
        <w:t>were developed as the outcome set was refined as per the process described above</w:t>
      </w:r>
      <w:r w:rsidR="00313EFE" w:rsidRPr="00A77673">
        <w:rPr>
          <w:rFonts w:ascii="Arial" w:hAnsi="Arial" w:cs="Arial"/>
        </w:rPr>
        <w:t>.</w:t>
      </w:r>
      <w:r w:rsidR="0035735F" w:rsidRPr="00A77673">
        <w:rPr>
          <w:rFonts w:ascii="Arial" w:hAnsi="Arial" w:cs="Arial"/>
        </w:rPr>
        <w:t xml:space="preserve"> </w:t>
      </w:r>
      <w:r w:rsidR="00313EFE" w:rsidRPr="00A77673">
        <w:rPr>
          <w:rFonts w:ascii="Arial" w:hAnsi="Arial" w:cs="Arial"/>
        </w:rPr>
        <w:t xml:space="preserve">These criteria </w:t>
      </w:r>
      <w:r w:rsidR="002A6C18">
        <w:rPr>
          <w:rFonts w:ascii="Arial" w:hAnsi="Arial" w:cs="Arial"/>
        </w:rPr>
        <w:t xml:space="preserve">– which applied to </w:t>
      </w:r>
      <w:r w:rsidR="00EB4932">
        <w:rPr>
          <w:rFonts w:ascii="Arial" w:hAnsi="Arial" w:cs="Arial"/>
        </w:rPr>
        <w:t>smoking, dietary behaviour</w:t>
      </w:r>
      <w:r w:rsidR="002A6C18">
        <w:rPr>
          <w:rFonts w:ascii="Arial" w:hAnsi="Arial" w:cs="Arial"/>
        </w:rPr>
        <w:t xml:space="preserve">, </w:t>
      </w:r>
      <w:r w:rsidR="002A6C18" w:rsidRPr="002A6C18">
        <w:rPr>
          <w:rFonts w:ascii="Arial" w:hAnsi="Arial" w:cs="Arial"/>
        </w:rPr>
        <w:t>medication use</w:t>
      </w:r>
      <w:r w:rsidR="00EB4932">
        <w:rPr>
          <w:rFonts w:ascii="Arial" w:hAnsi="Arial" w:cs="Arial"/>
        </w:rPr>
        <w:t>,</w:t>
      </w:r>
      <w:r w:rsidR="002A6C18">
        <w:rPr>
          <w:rFonts w:ascii="Arial" w:hAnsi="Arial" w:cs="Arial"/>
        </w:rPr>
        <w:t xml:space="preserve"> </w:t>
      </w:r>
      <w:r w:rsidR="002A6C18" w:rsidRPr="002A6C18">
        <w:rPr>
          <w:rFonts w:ascii="Arial" w:hAnsi="Arial" w:cs="Arial"/>
        </w:rPr>
        <w:t>sun protection</w:t>
      </w:r>
      <w:r w:rsidR="002A6C18">
        <w:rPr>
          <w:rFonts w:ascii="Arial" w:hAnsi="Arial" w:cs="Arial"/>
        </w:rPr>
        <w:t xml:space="preserve"> behaviours</w:t>
      </w:r>
      <w:r w:rsidR="00EB4932">
        <w:rPr>
          <w:rFonts w:ascii="Arial" w:hAnsi="Arial" w:cs="Arial"/>
        </w:rPr>
        <w:t xml:space="preserve">, </w:t>
      </w:r>
      <w:r w:rsidR="002A6C18" w:rsidRPr="002A6C18">
        <w:rPr>
          <w:rFonts w:ascii="Arial" w:hAnsi="Arial" w:cs="Arial"/>
        </w:rPr>
        <w:t>oral hygiene</w:t>
      </w:r>
      <w:r w:rsidR="00EB4932">
        <w:rPr>
          <w:rFonts w:ascii="Arial" w:hAnsi="Arial" w:cs="Arial"/>
        </w:rPr>
        <w:t xml:space="preserve"> behaviours, and skin darkening - </w:t>
      </w:r>
      <w:r w:rsidR="00313EFE" w:rsidRPr="00A77673">
        <w:rPr>
          <w:rFonts w:ascii="Arial" w:hAnsi="Arial" w:cs="Arial"/>
        </w:rPr>
        <w:t xml:space="preserve">are </w:t>
      </w:r>
      <w:r w:rsidR="00F80FAE">
        <w:rPr>
          <w:rFonts w:ascii="Arial" w:hAnsi="Arial" w:cs="Arial"/>
        </w:rPr>
        <w:t>outlined</w:t>
      </w:r>
      <w:r w:rsidR="00F80FAE" w:rsidRPr="00A77673">
        <w:rPr>
          <w:rFonts w:ascii="Arial" w:hAnsi="Arial" w:cs="Arial"/>
        </w:rPr>
        <w:t xml:space="preserve"> </w:t>
      </w:r>
      <w:r w:rsidR="00EB4932">
        <w:rPr>
          <w:rFonts w:ascii="Arial" w:hAnsi="Arial" w:cs="Arial"/>
        </w:rPr>
        <w:t xml:space="preserve">in the </w:t>
      </w:r>
      <w:r w:rsidR="00F80FAE">
        <w:rPr>
          <w:rFonts w:ascii="Arial" w:hAnsi="Arial" w:cs="Arial"/>
        </w:rPr>
        <w:t xml:space="preserve">table </w:t>
      </w:r>
      <w:r w:rsidR="00313EFE" w:rsidRPr="00A77673">
        <w:rPr>
          <w:rFonts w:ascii="Arial" w:hAnsi="Arial" w:cs="Arial"/>
        </w:rPr>
        <w:t>below.</w:t>
      </w:r>
      <w:r w:rsidR="0035735F" w:rsidRPr="00A77673">
        <w:rPr>
          <w:rFonts w:ascii="Arial" w:hAnsi="Arial" w:cs="Arial"/>
        </w:rPr>
        <w:t xml:space="preserve"> </w:t>
      </w:r>
      <w:r w:rsidRPr="00A77673">
        <w:rPr>
          <w:rFonts w:ascii="Arial" w:hAnsi="Arial" w:cs="Arial"/>
        </w:rPr>
        <w:t xml:space="preserve"> </w:t>
      </w:r>
    </w:p>
    <w:p w14:paraId="0DEA7043" w14:textId="75E17AB3" w:rsidR="00E11267" w:rsidRDefault="00E11267" w:rsidP="00E45DC8">
      <w:pPr>
        <w:pStyle w:val="NoSpacing"/>
        <w:rPr>
          <w:rFonts w:ascii="Arial" w:hAnsi="Arial" w:cs="Arial"/>
          <w:sz w:val="24"/>
          <w:szCs w:val="24"/>
          <w:u w:val="single"/>
        </w:rPr>
      </w:pPr>
    </w:p>
    <w:p w14:paraId="051D98DF" w14:textId="77777777" w:rsidR="00F80FAE" w:rsidRDefault="00F80FAE" w:rsidP="00E45DC8">
      <w:pPr>
        <w:pStyle w:val="NoSpacing"/>
        <w:rPr>
          <w:rFonts w:ascii="Arial" w:hAnsi="Arial" w:cs="Arial"/>
          <w:b/>
          <w:bCs/>
          <w:u w:val="single"/>
        </w:rPr>
      </w:pPr>
    </w:p>
    <w:p w14:paraId="1B7D8BEB" w14:textId="77777777" w:rsidR="00F80FAE" w:rsidRDefault="00F80FAE" w:rsidP="00E45DC8">
      <w:pPr>
        <w:pStyle w:val="NoSpacing"/>
        <w:rPr>
          <w:rFonts w:ascii="Arial" w:hAnsi="Arial" w:cs="Arial"/>
          <w:b/>
          <w:bCs/>
          <w:u w:val="single"/>
        </w:rPr>
      </w:pPr>
    </w:p>
    <w:p w14:paraId="131514E9" w14:textId="77777777" w:rsidR="00F80FAE" w:rsidRDefault="00F80FAE" w:rsidP="00E45DC8">
      <w:pPr>
        <w:pStyle w:val="NoSpacing"/>
        <w:rPr>
          <w:rFonts w:ascii="Arial" w:hAnsi="Arial" w:cs="Arial"/>
          <w:b/>
          <w:bCs/>
          <w:u w:val="single"/>
        </w:rPr>
      </w:pPr>
    </w:p>
    <w:p w14:paraId="0710CF2F" w14:textId="77777777" w:rsidR="00F80FAE" w:rsidRDefault="00F80FAE" w:rsidP="00E45DC8">
      <w:pPr>
        <w:pStyle w:val="NoSpacing"/>
        <w:rPr>
          <w:rFonts w:ascii="Arial" w:hAnsi="Arial" w:cs="Arial"/>
          <w:b/>
          <w:bCs/>
          <w:u w:val="single"/>
        </w:rPr>
      </w:pPr>
    </w:p>
    <w:p w14:paraId="453FA321" w14:textId="77777777" w:rsidR="00F80FAE" w:rsidRDefault="00F80FAE" w:rsidP="00E45DC8">
      <w:pPr>
        <w:pStyle w:val="NoSpacing"/>
        <w:rPr>
          <w:rFonts w:ascii="Arial" w:hAnsi="Arial" w:cs="Arial"/>
          <w:b/>
          <w:bCs/>
          <w:u w:val="single"/>
        </w:rPr>
      </w:pPr>
    </w:p>
    <w:p w14:paraId="0A33464A" w14:textId="77777777" w:rsidR="00F80FAE" w:rsidRDefault="00F80FAE" w:rsidP="00E45DC8">
      <w:pPr>
        <w:pStyle w:val="NoSpacing"/>
        <w:rPr>
          <w:rFonts w:ascii="Arial" w:hAnsi="Arial" w:cs="Arial"/>
          <w:b/>
          <w:bCs/>
          <w:u w:val="single"/>
        </w:rPr>
      </w:pPr>
    </w:p>
    <w:p w14:paraId="114097E2" w14:textId="77777777" w:rsidR="00F80FAE" w:rsidRDefault="00F80FAE" w:rsidP="00E45DC8">
      <w:pPr>
        <w:pStyle w:val="NoSpacing"/>
        <w:rPr>
          <w:rFonts w:ascii="Arial" w:hAnsi="Arial" w:cs="Arial"/>
          <w:b/>
          <w:bCs/>
          <w:u w:val="single"/>
        </w:rPr>
      </w:pPr>
    </w:p>
    <w:p w14:paraId="39637338" w14:textId="77777777" w:rsidR="00F062A7" w:rsidRDefault="00F062A7" w:rsidP="00E45DC8">
      <w:pPr>
        <w:pStyle w:val="NoSpacing"/>
        <w:rPr>
          <w:rFonts w:ascii="Arial" w:hAnsi="Arial" w:cs="Arial"/>
          <w:b/>
          <w:bCs/>
          <w:u w:val="single"/>
        </w:rPr>
      </w:pPr>
    </w:p>
    <w:p w14:paraId="146B8404" w14:textId="7CE6B2BA" w:rsidR="00E45DC8" w:rsidRDefault="00E45DC8" w:rsidP="00E45DC8">
      <w:pPr>
        <w:pStyle w:val="NoSpacing"/>
        <w:rPr>
          <w:rFonts w:ascii="Arial" w:hAnsi="Arial" w:cs="Arial"/>
          <w:b/>
          <w:bCs/>
          <w:u w:val="single"/>
        </w:rPr>
      </w:pPr>
      <w:r w:rsidRPr="00F80FAE">
        <w:rPr>
          <w:rFonts w:ascii="Arial" w:hAnsi="Arial" w:cs="Arial"/>
          <w:b/>
          <w:bCs/>
          <w:u w:val="single"/>
        </w:rPr>
        <w:lastRenderedPageBreak/>
        <w:t xml:space="preserve">Specific considerations for </w:t>
      </w:r>
      <w:r w:rsidR="00EB4932" w:rsidRPr="00F80FAE">
        <w:rPr>
          <w:rFonts w:ascii="Arial" w:hAnsi="Arial" w:cs="Arial"/>
          <w:b/>
          <w:bCs/>
          <w:u w:val="single"/>
        </w:rPr>
        <w:t>outcome</w:t>
      </w:r>
      <w:r w:rsidRPr="00F80FAE">
        <w:rPr>
          <w:rFonts w:ascii="Arial" w:hAnsi="Arial" w:cs="Arial"/>
          <w:b/>
          <w:bCs/>
          <w:u w:val="single"/>
        </w:rPr>
        <w:t xml:space="preserve"> domain</w:t>
      </w:r>
      <w:r w:rsidR="00EB4932" w:rsidRPr="00F80FAE">
        <w:rPr>
          <w:rFonts w:ascii="Arial" w:hAnsi="Arial" w:cs="Arial"/>
          <w:b/>
          <w:bCs/>
          <w:u w:val="single"/>
        </w:rPr>
        <w:t>s requiring selection from multiple outcome measures</w:t>
      </w:r>
    </w:p>
    <w:p w14:paraId="3C37D7CD" w14:textId="455EAD03" w:rsidR="00F80FAE" w:rsidRDefault="00F80FAE" w:rsidP="00E45DC8">
      <w:pPr>
        <w:pStyle w:val="NoSpacing"/>
        <w:rPr>
          <w:rFonts w:ascii="Arial" w:hAnsi="Arial" w:cs="Arial"/>
          <w:b/>
          <w:bCs/>
          <w:u w:val="single"/>
        </w:rPr>
      </w:pPr>
    </w:p>
    <w:tbl>
      <w:tblPr>
        <w:tblStyle w:val="TableGrid"/>
        <w:tblW w:w="0" w:type="auto"/>
        <w:tblLook w:val="04A0" w:firstRow="1" w:lastRow="0" w:firstColumn="1" w:lastColumn="0" w:noHBand="0" w:noVBand="1"/>
      </w:tblPr>
      <w:tblGrid>
        <w:gridCol w:w="2263"/>
        <w:gridCol w:w="7365"/>
      </w:tblGrid>
      <w:tr w:rsidR="00F80FAE" w14:paraId="78B787C5" w14:textId="77777777" w:rsidTr="002F2D86">
        <w:tc>
          <w:tcPr>
            <w:tcW w:w="2263" w:type="dxa"/>
          </w:tcPr>
          <w:p w14:paraId="517EB92F" w14:textId="6B18446E" w:rsidR="00F80FAE" w:rsidRPr="00F80FAE" w:rsidRDefault="00F80FAE" w:rsidP="00E45DC8">
            <w:pPr>
              <w:pStyle w:val="NoSpacing"/>
              <w:rPr>
                <w:rFonts w:ascii="Arial" w:hAnsi="Arial" w:cs="Arial"/>
                <w:b/>
                <w:bCs/>
              </w:rPr>
            </w:pPr>
            <w:r w:rsidRPr="00F80FAE">
              <w:rPr>
                <w:rFonts w:ascii="Arial" w:hAnsi="Arial" w:cs="Arial"/>
                <w:b/>
                <w:bCs/>
              </w:rPr>
              <w:t>Outcome domain</w:t>
            </w:r>
          </w:p>
        </w:tc>
        <w:tc>
          <w:tcPr>
            <w:tcW w:w="7365" w:type="dxa"/>
          </w:tcPr>
          <w:p w14:paraId="05932322" w14:textId="409780B5" w:rsidR="00F80FAE" w:rsidRPr="00F80FAE" w:rsidRDefault="00F80FAE" w:rsidP="00E45DC8">
            <w:pPr>
              <w:pStyle w:val="NoSpacing"/>
              <w:rPr>
                <w:rFonts w:ascii="Arial" w:hAnsi="Arial" w:cs="Arial"/>
                <w:b/>
                <w:bCs/>
              </w:rPr>
            </w:pPr>
            <w:r w:rsidRPr="00F80FAE">
              <w:rPr>
                <w:rFonts w:ascii="Arial" w:hAnsi="Arial" w:cs="Arial"/>
                <w:b/>
                <w:bCs/>
              </w:rPr>
              <w:t>Notes</w:t>
            </w:r>
          </w:p>
        </w:tc>
      </w:tr>
      <w:tr w:rsidR="00F80FAE" w14:paraId="2E611720" w14:textId="77777777" w:rsidTr="002F2D86">
        <w:tc>
          <w:tcPr>
            <w:tcW w:w="2263" w:type="dxa"/>
          </w:tcPr>
          <w:p w14:paraId="33E08827" w14:textId="0E80C622" w:rsidR="00F80FAE" w:rsidRPr="002F2D86" w:rsidRDefault="00F80FAE" w:rsidP="00E45DC8">
            <w:pPr>
              <w:pStyle w:val="NoSpacing"/>
              <w:rPr>
                <w:rFonts w:ascii="Arial" w:hAnsi="Arial" w:cs="Arial"/>
              </w:rPr>
            </w:pPr>
            <w:r w:rsidRPr="00B06476">
              <w:rPr>
                <w:rFonts w:ascii="Arial" w:hAnsi="Arial" w:cs="Arial"/>
              </w:rPr>
              <w:t>Smoking</w:t>
            </w:r>
          </w:p>
        </w:tc>
        <w:tc>
          <w:tcPr>
            <w:tcW w:w="7365" w:type="dxa"/>
          </w:tcPr>
          <w:p w14:paraId="47D4161C" w14:textId="10836083" w:rsidR="00F80FAE" w:rsidRPr="002F2D86" w:rsidRDefault="00E03476" w:rsidP="00E45DC8">
            <w:pPr>
              <w:pStyle w:val="NoSpacing"/>
              <w:rPr>
                <w:rFonts w:ascii="Arial" w:hAnsi="Arial" w:cs="Arial"/>
              </w:rPr>
            </w:pPr>
            <w:r>
              <w:rPr>
                <w:rFonts w:ascii="Arial" w:hAnsi="Arial" w:cs="Arial"/>
              </w:rPr>
              <w:t>Prioritised</w:t>
            </w:r>
            <w:r w:rsidRPr="002F2D86">
              <w:rPr>
                <w:rFonts w:ascii="Arial" w:hAnsi="Arial" w:cs="Arial"/>
              </w:rPr>
              <w:t xml:space="preserve"> </w:t>
            </w:r>
            <w:r w:rsidR="00F80FAE" w:rsidRPr="002F2D86">
              <w:rPr>
                <w:rFonts w:ascii="Arial" w:hAnsi="Arial" w:cs="Arial"/>
              </w:rPr>
              <w:t xml:space="preserve">measure of smoking cessation/ quitting in (if known/available) participants who were smokers at baseline (as opposed to e.g. frequency of smoking occasions, number of cigarettes smoked). Failing that, </w:t>
            </w:r>
            <w:r w:rsidR="002F2D86">
              <w:rPr>
                <w:rFonts w:ascii="Arial" w:hAnsi="Arial" w:cs="Arial"/>
              </w:rPr>
              <w:t>prioritised</w:t>
            </w:r>
            <w:r w:rsidR="002F2D86" w:rsidRPr="002F2D86">
              <w:rPr>
                <w:rFonts w:ascii="Arial" w:hAnsi="Arial" w:cs="Arial"/>
              </w:rPr>
              <w:t xml:space="preserve"> </w:t>
            </w:r>
            <w:r w:rsidR="00F80FAE" w:rsidRPr="002F2D86">
              <w:rPr>
                <w:rFonts w:ascii="Arial" w:hAnsi="Arial" w:cs="Arial"/>
              </w:rPr>
              <w:t>measure of proportion of total participant sample not smoking at follow-up. Then most valid objective measure thereof that was available (i.e. biochemically validated smoking cessation)</w:t>
            </w:r>
          </w:p>
        </w:tc>
      </w:tr>
      <w:tr w:rsidR="00F80FAE" w14:paraId="33889925" w14:textId="77777777" w:rsidTr="002F2D86">
        <w:tc>
          <w:tcPr>
            <w:tcW w:w="2263" w:type="dxa"/>
          </w:tcPr>
          <w:p w14:paraId="5DC0F021" w14:textId="66DE7405" w:rsidR="00F80FAE" w:rsidRPr="00B06476" w:rsidRDefault="004B5594" w:rsidP="00E45DC8">
            <w:pPr>
              <w:pStyle w:val="NoSpacing"/>
              <w:rPr>
                <w:rFonts w:ascii="Arial" w:hAnsi="Arial" w:cs="Arial"/>
              </w:rPr>
            </w:pPr>
            <w:r>
              <w:rPr>
                <w:rFonts w:ascii="Arial" w:hAnsi="Arial" w:cs="Arial"/>
              </w:rPr>
              <w:t>Dietary behaviour</w:t>
            </w:r>
          </w:p>
        </w:tc>
        <w:tc>
          <w:tcPr>
            <w:tcW w:w="7365" w:type="dxa"/>
          </w:tcPr>
          <w:p w14:paraId="4DC90318" w14:textId="008B1C63" w:rsidR="00F80FAE" w:rsidRPr="00B06476" w:rsidRDefault="002F2D86" w:rsidP="00E45DC8">
            <w:pPr>
              <w:pStyle w:val="NoSpacing"/>
              <w:rPr>
                <w:rFonts w:ascii="Arial" w:hAnsi="Arial" w:cs="Arial"/>
              </w:rPr>
            </w:pPr>
            <w:r>
              <w:rPr>
                <w:rFonts w:ascii="Arial" w:hAnsi="Arial" w:cs="Arial"/>
              </w:rPr>
              <w:t>Prioritised</w:t>
            </w:r>
            <w:r w:rsidRPr="00B06476">
              <w:rPr>
                <w:rFonts w:ascii="Arial" w:hAnsi="Arial" w:cs="Arial"/>
              </w:rPr>
              <w:t xml:space="preserve"> </w:t>
            </w:r>
            <w:r w:rsidR="00B06476">
              <w:rPr>
                <w:rFonts w:ascii="Arial" w:hAnsi="Arial" w:cs="Arial"/>
              </w:rPr>
              <w:t>measure</w:t>
            </w:r>
            <w:r w:rsidR="00B06476" w:rsidRPr="00B06476">
              <w:rPr>
                <w:rFonts w:ascii="Arial" w:hAnsi="Arial" w:cs="Arial"/>
              </w:rPr>
              <w:t xml:space="preserve"> relating to most comprehensive set of </w:t>
            </w:r>
            <w:r w:rsidR="00B06476">
              <w:rPr>
                <w:rFonts w:ascii="Arial" w:hAnsi="Arial" w:cs="Arial"/>
              </w:rPr>
              <w:t xml:space="preserve">food </w:t>
            </w:r>
            <w:r w:rsidR="00B06476" w:rsidRPr="00B06476">
              <w:rPr>
                <w:rFonts w:ascii="Arial" w:hAnsi="Arial" w:cs="Arial"/>
              </w:rPr>
              <w:t xml:space="preserve">products. </w:t>
            </w:r>
            <w:r>
              <w:rPr>
                <w:rFonts w:ascii="Arial" w:hAnsi="Arial" w:cs="Arial"/>
              </w:rPr>
              <w:t>Prioritised</w:t>
            </w:r>
            <w:r w:rsidRPr="00B06476">
              <w:rPr>
                <w:rFonts w:ascii="Arial" w:hAnsi="Arial" w:cs="Arial"/>
              </w:rPr>
              <w:t xml:space="preserve"> </w:t>
            </w:r>
            <w:r w:rsidR="00B06476" w:rsidRPr="00B06476">
              <w:rPr>
                <w:rFonts w:ascii="Arial" w:hAnsi="Arial" w:cs="Arial"/>
              </w:rPr>
              <w:t>(reduction in) products and nutrients detrimental for health (e.g. consumption of unhealthy foods (</w:t>
            </w:r>
            <w:r>
              <w:rPr>
                <w:rFonts w:ascii="Arial" w:hAnsi="Arial" w:cs="Arial"/>
              </w:rPr>
              <w:t>as opposed to</w:t>
            </w:r>
            <w:r w:rsidR="00B06476">
              <w:rPr>
                <w:rFonts w:ascii="Arial" w:hAnsi="Arial" w:cs="Arial"/>
              </w:rPr>
              <w:t xml:space="preserve"> </w:t>
            </w:r>
            <w:r>
              <w:rPr>
                <w:rFonts w:ascii="Arial" w:hAnsi="Arial" w:cs="Arial"/>
              </w:rPr>
              <w:t xml:space="preserve">e.g. </w:t>
            </w:r>
            <w:r w:rsidR="00B06476" w:rsidRPr="00B06476">
              <w:rPr>
                <w:rFonts w:ascii="Arial" w:hAnsi="Arial" w:cs="Arial"/>
              </w:rPr>
              <w:t>of healthy foods)</w:t>
            </w:r>
            <w:r w:rsidR="00B06476">
              <w:rPr>
                <w:rFonts w:ascii="Arial" w:hAnsi="Arial" w:cs="Arial"/>
              </w:rPr>
              <w:t>)</w:t>
            </w:r>
            <w:r w:rsidR="00B06476" w:rsidRPr="00B06476">
              <w:rPr>
                <w:rFonts w:ascii="Arial" w:hAnsi="Arial" w:cs="Arial"/>
              </w:rPr>
              <w:t>; or consumption of fats and sugars (</w:t>
            </w:r>
            <w:r>
              <w:rPr>
                <w:rFonts w:ascii="Arial" w:hAnsi="Arial" w:cs="Arial"/>
              </w:rPr>
              <w:t xml:space="preserve">as opposed to e.g. of </w:t>
            </w:r>
            <w:r w:rsidR="00B06476" w:rsidRPr="00B06476">
              <w:rPr>
                <w:rFonts w:ascii="Arial" w:hAnsi="Arial" w:cs="Arial"/>
              </w:rPr>
              <w:t>fibre or vitamins))</w:t>
            </w:r>
          </w:p>
        </w:tc>
      </w:tr>
      <w:tr w:rsidR="00F80FAE" w14:paraId="462DCD92" w14:textId="77777777" w:rsidTr="002F2D86">
        <w:tc>
          <w:tcPr>
            <w:tcW w:w="2263" w:type="dxa"/>
          </w:tcPr>
          <w:p w14:paraId="1A67E9B9" w14:textId="14E510B1" w:rsidR="00F80FAE" w:rsidRPr="00BA2923" w:rsidRDefault="004B5594" w:rsidP="00E45DC8">
            <w:pPr>
              <w:pStyle w:val="NoSpacing"/>
              <w:rPr>
                <w:rFonts w:ascii="Arial" w:hAnsi="Arial" w:cs="Arial"/>
              </w:rPr>
            </w:pPr>
            <w:r>
              <w:rPr>
                <w:rFonts w:ascii="Arial" w:hAnsi="Arial" w:cs="Arial"/>
              </w:rPr>
              <w:t>Medication use</w:t>
            </w:r>
          </w:p>
        </w:tc>
        <w:tc>
          <w:tcPr>
            <w:tcW w:w="7365" w:type="dxa"/>
          </w:tcPr>
          <w:p w14:paraId="1F7E2A69" w14:textId="4EA20E70" w:rsidR="00F80FAE" w:rsidRPr="00BA2923" w:rsidRDefault="002F2D86" w:rsidP="00E45DC8">
            <w:pPr>
              <w:pStyle w:val="NoSpacing"/>
              <w:rPr>
                <w:rFonts w:ascii="Arial" w:hAnsi="Arial" w:cs="Arial"/>
              </w:rPr>
            </w:pPr>
            <w:r>
              <w:rPr>
                <w:rFonts w:ascii="Arial" w:hAnsi="Arial" w:cs="Arial"/>
              </w:rPr>
              <w:t xml:space="preserve">Prioritised </w:t>
            </w:r>
            <w:r w:rsidR="00B06476">
              <w:rPr>
                <w:rFonts w:ascii="Arial" w:hAnsi="Arial" w:cs="Arial"/>
              </w:rPr>
              <w:t>measure of m</w:t>
            </w:r>
            <w:r w:rsidR="00B06476" w:rsidRPr="00B06476">
              <w:rPr>
                <w:rFonts w:ascii="Arial" w:hAnsi="Arial" w:cs="Arial"/>
              </w:rPr>
              <w:t xml:space="preserve">edication use or adherence by recipient rather than of prescription to recipient. If available, used </w:t>
            </w:r>
            <w:r w:rsidR="00B06476">
              <w:rPr>
                <w:rFonts w:ascii="Arial" w:hAnsi="Arial" w:cs="Arial"/>
              </w:rPr>
              <w:t>measure</w:t>
            </w:r>
            <w:r w:rsidR="00B06476" w:rsidRPr="00B06476">
              <w:rPr>
                <w:rFonts w:ascii="Arial" w:hAnsi="Arial" w:cs="Arial"/>
              </w:rPr>
              <w:t xml:space="preserve"> that assessed </w:t>
            </w:r>
            <w:r w:rsidR="00BA2923">
              <w:rPr>
                <w:rFonts w:ascii="Arial" w:hAnsi="Arial" w:cs="Arial"/>
              </w:rPr>
              <w:t xml:space="preserve">the </w:t>
            </w:r>
            <w:r w:rsidR="00B06476" w:rsidRPr="00B06476">
              <w:rPr>
                <w:rFonts w:ascii="Arial" w:hAnsi="Arial" w:cs="Arial"/>
              </w:rPr>
              <w:t>degree of adherence</w:t>
            </w:r>
            <w:r w:rsidR="00BA2923">
              <w:rPr>
                <w:rFonts w:ascii="Arial" w:hAnsi="Arial" w:cs="Arial"/>
              </w:rPr>
              <w:t>/</w:t>
            </w:r>
            <w:r w:rsidR="00B06476" w:rsidRPr="00B06476">
              <w:rPr>
                <w:rFonts w:ascii="Arial" w:hAnsi="Arial" w:cs="Arial"/>
              </w:rPr>
              <w:t xml:space="preserve">use of new or ongoing medications, prioritising </w:t>
            </w:r>
            <w:proofErr w:type="spellStart"/>
            <w:r w:rsidR="00B06476" w:rsidRPr="00B06476">
              <w:rPr>
                <w:rFonts w:ascii="Arial" w:hAnsi="Arial" w:cs="Arial"/>
              </w:rPr>
              <w:t>i</w:t>
            </w:r>
            <w:proofErr w:type="spellEnd"/>
            <w:r w:rsidR="00B06476" w:rsidRPr="00B06476">
              <w:rPr>
                <w:rFonts w:ascii="Arial" w:hAnsi="Arial" w:cs="Arial"/>
              </w:rPr>
              <w:t>) focus on statins/cholesterol medications as common in clinical cardiovascular screening</w:t>
            </w:r>
            <w:r w:rsidR="00BA2923">
              <w:rPr>
                <w:rFonts w:ascii="Arial" w:hAnsi="Arial" w:cs="Arial"/>
              </w:rPr>
              <w:t xml:space="preserve"> contexts</w:t>
            </w:r>
            <w:r w:rsidR="00B06476" w:rsidRPr="00B06476">
              <w:rPr>
                <w:rFonts w:ascii="Arial" w:hAnsi="Arial" w:cs="Arial"/>
              </w:rPr>
              <w:t>, and if not available other cardiovascular health medications; ii) focus on degree of adherence rather than binary use (vs not use)</w:t>
            </w:r>
          </w:p>
        </w:tc>
      </w:tr>
      <w:tr w:rsidR="00F80FAE" w14:paraId="1013C757" w14:textId="77777777" w:rsidTr="002F2D86">
        <w:tc>
          <w:tcPr>
            <w:tcW w:w="2263" w:type="dxa"/>
          </w:tcPr>
          <w:p w14:paraId="66342231" w14:textId="65F4F1C2" w:rsidR="00F80FAE" w:rsidRPr="00BA2923" w:rsidRDefault="004B5594" w:rsidP="00E45DC8">
            <w:pPr>
              <w:pStyle w:val="NoSpacing"/>
              <w:rPr>
                <w:rFonts w:ascii="Arial" w:hAnsi="Arial" w:cs="Arial"/>
              </w:rPr>
            </w:pPr>
            <w:r>
              <w:rPr>
                <w:rFonts w:ascii="Arial" w:hAnsi="Arial" w:cs="Arial"/>
              </w:rPr>
              <w:t>Sun protection behaviours</w:t>
            </w:r>
          </w:p>
        </w:tc>
        <w:tc>
          <w:tcPr>
            <w:tcW w:w="7365" w:type="dxa"/>
          </w:tcPr>
          <w:p w14:paraId="7910AEEE" w14:textId="249DAECF" w:rsidR="00F80FAE" w:rsidRPr="00BA2923" w:rsidRDefault="002F2D86" w:rsidP="00BA2923">
            <w:pPr>
              <w:rPr>
                <w:rFonts w:ascii="Arial" w:hAnsi="Arial" w:cs="Arial"/>
              </w:rPr>
            </w:pPr>
            <w:r>
              <w:rPr>
                <w:rFonts w:ascii="Arial" w:hAnsi="Arial" w:cs="Arial"/>
              </w:rPr>
              <w:t xml:space="preserve">Prioritised </w:t>
            </w:r>
            <w:r w:rsidR="00BA2923">
              <w:rPr>
                <w:rFonts w:ascii="Arial" w:hAnsi="Arial" w:cs="Arial"/>
              </w:rPr>
              <w:t>measure</w:t>
            </w:r>
            <w:r w:rsidR="00BA2923" w:rsidRPr="00BA2923">
              <w:rPr>
                <w:rFonts w:ascii="Arial" w:hAnsi="Arial" w:cs="Arial"/>
              </w:rPr>
              <w:t xml:space="preserve"> that was a composite index of multiple sun protection behaviours. Failing that, </w:t>
            </w:r>
            <w:r>
              <w:rPr>
                <w:rFonts w:ascii="Arial" w:hAnsi="Arial" w:cs="Arial"/>
              </w:rPr>
              <w:t>prioritised</w:t>
            </w:r>
            <w:r w:rsidRPr="00BA2923">
              <w:rPr>
                <w:rFonts w:ascii="Arial" w:hAnsi="Arial" w:cs="Arial"/>
              </w:rPr>
              <w:t xml:space="preserve"> </w:t>
            </w:r>
            <w:r w:rsidR="00BA2923" w:rsidRPr="00BA2923">
              <w:rPr>
                <w:rFonts w:ascii="Arial" w:hAnsi="Arial" w:cs="Arial"/>
              </w:rPr>
              <w:t xml:space="preserve">a composite of intentional </w:t>
            </w:r>
            <w:r w:rsidR="00BA2923">
              <w:rPr>
                <w:rFonts w:ascii="Arial" w:hAnsi="Arial" w:cs="Arial"/>
              </w:rPr>
              <w:t xml:space="preserve">(vs incidental) sun protection </w:t>
            </w:r>
            <w:r w:rsidR="00BA2923" w:rsidRPr="00BA2923">
              <w:rPr>
                <w:rFonts w:ascii="Arial" w:hAnsi="Arial" w:cs="Arial"/>
              </w:rPr>
              <w:t xml:space="preserve">behaviours. Failing that, </w:t>
            </w:r>
            <w:r>
              <w:rPr>
                <w:rFonts w:ascii="Arial" w:hAnsi="Arial" w:cs="Arial"/>
              </w:rPr>
              <w:t>prioritised</w:t>
            </w:r>
            <w:r w:rsidRPr="00BA2923">
              <w:rPr>
                <w:rFonts w:ascii="Arial" w:hAnsi="Arial" w:cs="Arial"/>
              </w:rPr>
              <w:t xml:space="preserve"> </w:t>
            </w:r>
            <w:r w:rsidR="00BA2923" w:rsidRPr="00BA2923">
              <w:rPr>
                <w:rFonts w:ascii="Arial" w:hAnsi="Arial" w:cs="Arial"/>
              </w:rPr>
              <w:t xml:space="preserve">a measure of sunscreen use. Valid measures were required to involve actual active sun protection behaviour, so not </w:t>
            </w:r>
            <w:r w:rsidR="00BA2923">
              <w:rPr>
                <w:rFonts w:ascii="Arial" w:hAnsi="Arial" w:cs="Arial"/>
              </w:rPr>
              <w:t xml:space="preserve">simply </w:t>
            </w:r>
            <w:r w:rsidR="00BA2923" w:rsidRPr="00BA2923">
              <w:rPr>
                <w:rFonts w:ascii="Arial" w:hAnsi="Arial" w:cs="Arial"/>
              </w:rPr>
              <w:t>expressed intentions</w:t>
            </w:r>
            <w:r w:rsidR="00BA2923">
              <w:rPr>
                <w:rFonts w:ascii="Arial" w:hAnsi="Arial" w:cs="Arial"/>
              </w:rPr>
              <w:t>/motivation</w:t>
            </w:r>
            <w:r w:rsidR="00BA2923" w:rsidRPr="00BA2923">
              <w:rPr>
                <w:rFonts w:ascii="Arial" w:hAnsi="Arial" w:cs="Arial"/>
              </w:rPr>
              <w:t xml:space="preserve"> or preparatory behaviours that are not actively protective (e.g. purchasing sunscreen). Tanning booth use not included and </w:t>
            </w:r>
            <w:r w:rsidR="00BA2923">
              <w:rPr>
                <w:rFonts w:ascii="Arial" w:hAnsi="Arial" w:cs="Arial"/>
              </w:rPr>
              <w:t xml:space="preserve">considered as a separate </w:t>
            </w:r>
            <w:r w:rsidR="00BA2923" w:rsidRPr="00BA2923">
              <w:rPr>
                <w:rFonts w:ascii="Arial" w:hAnsi="Arial" w:cs="Arial"/>
              </w:rPr>
              <w:t>outcome if possible</w:t>
            </w:r>
          </w:p>
        </w:tc>
      </w:tr>
      <w:tr w:rsidR="004B5594" w14:paraId="65B7F446" w14:textId="77777777" w:rsidTr="002F2D86">
        <w:tc>
          <w:tcPr>
            <w:tcW w:w="2263" w:type="dxa"/>
          </w:tcPr>
          <w:p w14:paraId="61D31737" w14:textId="16E047DE" w:rsidR="004B5594" w:rsidRPr="002F2D86" w:rsidRDefault="004B5594" w:rsidP="004B5594">
            <w:pPr>
              <w:pStyle w:val="NoSpacing"/>
              <w:rPr>
                <w:rFonts w:ascii="Arial" w:hAnsi="Arial" w:cs="Arial"/>
              </w:rPr>
            </w:pPr>
            <w:r>
              <w:rPr>
                <w:rFonts w:ascii="Arial" w:hAnsi="Arial" w:cs="Arial"/>
              </w:rPr>
              <w:t>Oral hygiene behaviours</w:t>
            </w:r>
          </w:p>
        </w:tc>
        <w:tc>
          <w:tcPr>
            <w:tcW w:w="7365" w:type="dxa"/>
          </w:tcPr>
          <w:p w14:paraId="7A2E852C" w14:textId="7BE0DC80" w:rsidR="004B5594" w:rsidRPr="002F2D86" w:rsidRDefault="002F2D86" w:rsidP="004B5594">
            <w:pPr>
              <w:pStyle w:val="NoSpacing"/>
              <w:rPr>
                <w:rFonts w:ascii="Arial" w:hAnsi="Arial" w:cs="Arial"/>
              </w:rPr>
            </w:pPr>
            <w:r>
              <w:rPr>
                <w:rFonts w:ascii="Arial" w:hAnsi="Arial" w:cs="Arial"/>
              </w:rPr>
              <w:t>Prioritised</w:t>
            </w:r>
            <w:r w:rsidR="00BA2923">
              <w:rPr>
                <w:rFonts w:ascii="Arial" w:hAnsi="Arial" w:cs="Arial"/>
              </w:rPr>
              <w:t xml:space="preserve"> measure</w:t>
            </w:r>
            <w:r w:rsidR="00BA2923" w:rsidRPr="00BA2923">
              <w:rPr>
                <w:rFonts w:ascii="Arial" w:hAnsi="Arial" w:cs="Arial"/>
              </w:rPr>
              <w:t xml:space="preserve"> relating to degree by which behaviour was performed </w:t>
            </w:r>
            <w:r w:rsidR="00E03476">
              <w:rPr>
                <w:rFonts w:ascii="Arial" w:hAnsi="Arial" w:cs="Arial"/>
              </w:rPr>
              <w:t>(vs</w:t>
            </w:r>
            <w:r w:rsidR="00BA2923" w:rsidRPr="00BA2923">
              <w:rPr>
                <w:rFonts w:ascii="Arial" w:hAnsi="Arial" w:cs="Arial"/>
              </w:rPr>
              <w:t xml:space="preserve"> whether a particular binary threshold is reached</w:t>
            </w:r>
            <w:r w:rsidR="00E03476">
              <w:rPr>
                <w:rFonts w:ascii="Arial" w:hAnsi="Arial" w:cs="Arial"/>
              </w:rPr>
              <w:t xml:space="preserve">) i.e. </w:t>
            </w:r>
            <w:r w:rsidR="00BA2923" w:rsidRPr="00BA2923">
              <w:rPr>
                <w:rFonts w:ascii="Arial" w:hAnsi="Arial" w:cs="Arial"/>
              </w:rPr>
              <w:t>prioritise</w:t>
            </w:r>
            <w:r>
              <w:rPr>
                <w:rFonts w:ascii="Arial" w:hAnsi="Arial" w:cs="Arial"/>
              </w:rPr>
              <w:t>d</w:t>
            </w:r>
            <w:r w:rsidR="00BA2923" w:rsidRPr="00BA2923">
              <w:rPr>
                <w:rFonts w:ascii="Arial" w:hAnsi="Arial" w:cs="Arial"/>
              </w:rPr>
              <w:t xml:space="preserve"> duration rather than instances. </w:t>
            </w:r>
            <w:r>
              <w:rPr>
                <w:rFonts w:ascii="Arial" w:hAnsi="Arial" w:cs="Arial"/>
              </w:rPr>
              <w:t xml:space="preserve">Prioritised </w:t>
            </w:r>
            <w:r w:rsidR="00BA2923" w:rsidRPr="00BA2923">
              <w:rPr>
                <w:rFonts w:ascii="Arial" w:hAnsi="Arial" w:cs="Arial"/>
              </w:rPr>
              <w:t xml:space="preserve">composite measure of multiple oral hygiene behaviours, </w:t>
            </w:r>
            <w:r>
              <w:rPr>
                <w:rFonts w:ascii="Arial" w:hAnsi="Arial" w:cs="Arial"/>
              </w:rPr>
              <w:t>if</w:t>
            </w:r>
            <w:r w:rsidR="00BA2923" w:rsidRPr="00BA2923">
              <w:rPr>
                <w:rFonts w:ascii="Arial" w:hAnsi="Arial" w:cs="Arial"/>
              </w:rPr>
              <w:t xml:space="preserve"> available, </w:t>
            </w:r>
            <w:r>
              <w:rPr>
                <w:rFonts w:ascii="Arial" w:hAnsi="Arial" w:cs="Arial"/>
              </w:rPr>
              <w:t xml:space="preserve">otherwise </w:t>
            </w:r>
            <w:r w:rsidR="00E03476">
              <w:rPr>
                <w:rFonts w:ascii="Arial" w:hAnsi="Arial" w:cs="Arial"/>
              </w:rPr>
              <w:t>measure of</w:t>
            </w:r>
            <w:r w:rsidR="00BA2923" w:rsidRPr="00BA2923">
              <w:rPr>
                <w:rFonts w:ascii="Arial" w:hAnsi="Arial" w:cs="Arial"/>
              </w:rPr>
              <w:t xml:space="preserve"> toothbrushing  </w:t>
            </w:r>
          </w:p>
        </w:tc>
      </w:tr>
      <w:tr w:rsidR="004B5594" w14:paraId="49E71170" w14:textId="77777777" w:rsidTr="002F2D86">
        <w:tc>
          <w:tcPr>
            <w:tcW w:w="2263" w:type="dxa"/>
          </w:tcPr>
          <w:p w14:paraId="5D23150B" w14:textId="03A16E03" w:rsidR="004B5594" w:rsidRPr="004B5594" w:rsidRDefault="004B5594" w:rsidP="004B5594">
            <w:pPr>
              <w:pStyle w:val="NoSpacing"/>
              <w:rPr>
                <w:rFonts w:ascii="Arial" w:hAnsi="Arial" w:cs="Arial"/>
              </w:rPr>
            </w:pPr>
            <w:r>
              <w:rPr>
                <w:rFonts w:ascii="Arial" w:hAnsi="Arial" w:cs="Arial"/>
              </w:rPr>
              <w:t>Skin darkening</w:t>
            </w:r>
          </w:p>
        </w:tc>
        <w:tc>
          <w:tcPr>
            <w:tcW w:w="7365" w:type="dxa"/>
          </w:tcPr>
          <w:p w14:paraId="25EB2B41" w14:textId="2A91636A" w:rsidR="004B5594" w:rsidRPr="004B5594" w:rsidRDefault="002F2D86" w:rsidP="004B5594">
            <w:pPr>
              <w:pStyle w:val="NoSpacing"/>
              <w:rPr>
                <w:rFonts w:ascii="Arial" w:hAnsi="Arial" w:cs="Arial"/>
              </w:rPr>
            </w:pPr>
            <w:r>
              <w:rPr>
                <w:rFonts w:ascii="Arial" w:hAnsi="Arial" w:cs="Arial"/>
              </w:rPr>
              <w:t>Prioritised</w:t>
            </w:r>
            <w:r w:rsidRPr="004B5594">
              <w:rPr>
                <w:rFonts w:ascii="Arial" w:hAnsi="Arial" w:cs="Arial"/>
              </w:rPr>
              <w:t xml:space="preserve"> </w:t>
            </w:r>
            <w:r w:rsidR="004B5594" w:rsidRPr="004B5594">
              <w:rPr>
                <w:rFonts w:ascii="Arial" w:hAnsi="Arial" w:cs="Arial"/>
              </w:rPr>
              <w:t xml:space="preserve">measure using skin reflectance spectrometry for lightness L* scale readings, using highest part of the human body available </w:t>
            </w:r>
            <w:r w:rsidR="004B5594">
              <w:rPr>
                <w:rFonts w:ascii="Arial" w:hAnsi="Arial" w:cs="Arial"/>
              </w:rPr>
              <w:t>for that</w:t>
            </w:r>
            <w:r w:rsidR="004B5594" w:rsidRPr="004B5594">
              <w:rPr>
                <w:rFonts w:ascii="Arial" w:hAnsi="Arial" w:cs="Arial"/>
              </w:rPr>
              <w:t xml:space="preserve">. NB Consulted with </w:t>
            </w:r>
            <w:r w:rsidR="00380A54">
              <w:rPr>
                <w:rFonts w:ascii="Arial" w:hAnsi="Arial" w:cs="Arial"/>
              </w:rPr>
              <w:t xml:space="preserve">expert </w:t>
            </w:r>
            <w:r w:rsidR="004B5594" w:rsidRPr="004B5594">
              <w:rPr>
                <w:rFonts w:ascii="Arial" w:hAnsi="Arial" w:cs="Arial"/>
              </w:rPr>
              <w:t xml:space="preserve">researcher in area </w:t>
            </w:r>
            <w:r w:rsidR="00380A54">
              <w:rPr>
                <w:rFonts w:ascii="Arial" w:hAnsi="Arial" w:cs="Arial"/>
              </w:rPr>
              <w:t xml:space="preserve">(author of multiple papers included in review) </w:t>
            </w:r>
            <w:r w:rsidR="004B5594" w:rsidRPr="004B5594">
              <w:rPr>
                <w:rFonts w:ascii="Arial" w:hAnsi="Arial" w:cs="Arial"/>
              </w:rPr>
              <w:t>who confirmed that L* scale (versus b* scale) readings are more sensitive measure of UV exposure</w:t>
            </w:r>
          </w:p>
        </w:tc>
      </w:tr>
    </w:tbl>
    <w:p w14:paraId="5C202840" w14:textId="77777777" w:rsidR="00F80FAE" w:rsidRPr="00F80FAE" w:rsidRDefault="00F80FAE" w:rsidP="00E45DC8">
      <w:pPr>
        <w:pStyle w:val="NoSpacing"/>
        <w:rPr>
          <w:rFonts w:ascii="Arial" w:hAnsi="Arial" w:cs="Arial"/>
          <w:b/>
          <w:bCs/>
          <w:u w:val="single"/>
        </w:rPr>
      </w:pPr>
    </w:p>
    <w:p w14:paraId="7BB43ED4" w14:textId="77777777" w:rsidR="00E45DC8" w:rsidRPr="005C5B16" w:rsidRDefault="00E45DC8" w:rsidP="00E45DC8">
      <w:pPr>
        <w:pStyle w:val="NoSpacing"/>
        <w:rPr>
          <w:rFonts w:ascii="Arial" w:hAnsi="Arial" w:cs="Arial"/>
          <w:b/>
          <w:bCs/>
          <w:sz w:val="24"/>
          <w:szCs w:val="24"/>
        </w:rPr>
      </w:pPr>
    </w:p>
    <w:p w14:paraId="2840DE3C" w14:textId="77777777" w:rsidR="00E45DC8" w:rsidRPr="00EB4932" w:rsidRDefault="00E45DC8" w:rsidP="003D2C65">
      <w:pPr>
        <w:pStyle w:val="NoSpacing"/>
        <w:rPr>
          <w:rFonts w:ascii="Arial" w:hAnsi="Arial" w:cs="Arial"/>
        </w:rPr>
      </w:pPr>
    </w:p>
    <w:sectPr w:rsidR="00E45DC8" w:rsidRPr="00EB4932" w:rsidSect="00704B52">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A00F" w14:textId="77777777" w:rsidR="000C6570" w:rsidRDefault="000C6570" w:rsidP="00D3437F">
      <w:pPr>
        <w:spacing w:after="0" w:line="240" w:lineRule="auto"/>
      </w:pPr>
      <w:r>
        <w:separator/>
      </w:r>
    </w:p>
  </w:endnote>
  <w:endnote w:type="continuationSeparator" w:id="0">
    <w:p w14:paraId="05150427" w14:textId="77777777" w:rsidR="000C6570" w:rsidRDefault="000C6570" w:rsidP="00D3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Garamond-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8CDC" w14:textId="77777777" w:rsidR="000C6570" w:rsidRDefault="000C6570" w:rsidP="00D3437F">
      <w:pPr>
        <w:spacing w:after="0" w:line="240" w:lineRule="auto"/>
      </w:pPr>
      <w:r>
        <w:separator/>
      </w:r>
    </w:p>
  </w:footnote>
  <w:footnote w:type="continuationSeparator" w:id="0">
    <w:p w14:paraId="0A7BDD40" w14:textId="77777777" w:rsidR="000C6570" w:rsidRDefault="000C6570" w:rsidP="00D3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80111"/>
      <w:docPartObj>
        <w:docPartGallery w:val="Page Numbers (Top of Page)"/>
        <w:docPartUnique/>
      </w:docPartObj>
    </w:sdtPr>
    <w:sdtEndPr>
      <w:rPr>
        <w:noProof/>
      </w:rPr>
    </w:sdtEndPr>
    <w:sdtContent>
      <w:p w14:paraId="09FEAD4D" w14:textId="64648291" w:rsidR="00D3437F" w:rsidRDefault="00D3437F">
        <w:pPr>
          <w:pStyle w:val="Header"/>
          <w:jc w:val="right"/>
        </w:pPr>
        <w:r>
          <w:fldChar w:fldCharType="begin"/>
        </w:r>
        <w:r>
          <w:instrText xml:space="preserve"> PAGE   \* MERGEFORMAT </w:instrText>
        </w:r>
        <w:r>
          <w:fldChar w:fldCharType="separate"/>
        </w:r>
        <w:r w:rsidR="008F43F6">
          <w:rPr>
            <w:noProof/>
          </w:rPr>
          <w:t>1</w:t>
        </w:r>
        <w:r>
          <w:rPr>
            <w:noProof/>
          </w:rPr>
          <w:fldChar w:fldCharType="end"/>
        </w:r>
      </w:p>
    </w:sdtContent>
  </w:sdt>
  <w:p w14:paraId="6F267BFC" w14:textId="77777777" w:rsidR="00D3437F" w:rsidRDefault="00D3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1B6"/>
    <w:multiLevelType w:val="hybridMultilevel"/>
    <w:tmpl w:val="2CF08160"/>
    <w:lvl w:ilvl="0" w:tplc="FDD8F92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12726"/>
    <w:multiLevelType w:val="hybridMultilevel"/>
    <w:tmpl w:val="082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B6062"/>
    <w:multiLevelType w:val="hybridMultilevel"/>
    <w:tmpl w:val="7B08651C"/>
    <w:lvl w:ilvl="0" w:tplc="4998A74C">
      <w:start w:val="1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AF5596"/>
    <w:multiLevelType w:val="hybridMultilevel"/>
    <w:tmpl w:val="39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E79A6"/>
    <w:multiLevelType w:val="hybridMultilevel"/>
    <w:tmpl w:val="F87AFB8A"/>
    <w:lvl w:ilvl="0" w:tplc="1042FAE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B2A2E"/>
    <w:multiLevelType w:val="hybridMultilevel"/>
    <w:tmpl w:val="1C4A90E4"/>
    <w:lvl w:ilvl="0" w:tplc="D15E92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B6E03"/>
    <w:multiLevelType w:val="hybridMultilevel"/>
    <w:tmpl w:val="6E226AB4"/>
    <w:lvl w:ilvl="0" w:tplc="523AEA0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6D"/>
    <w:rsid w:val="00003FFB"/>
    <w:rsid w:val="0001058E"/>
    <w:rsid w:val="00011C1C"/>
    <w:rsid w:val="0003748E"/>
    <w:rsid w:val="00052488"/>
    <w:rsid w:val="00054320"/>
    <w:rsid w:val="0005470B"/>
    <w:rsid w:val="00057F1C"/>
    <w:rsid w:val="00070929"/>
    <w:rsid w:val="00074BBA"/>
    <w:rsid w:val="00075F6C"/>
    <w:rsid w:val="00076660"/>
    <w:rsid w:val="00091F9C"/>
    <w:rsid w:val="00092FAE"/>
    <w:rsid w:val="00095883"/>
    <w:rsid w:val="000B2E4D"/>
    <w:rsid w:val="000C2C74"/>
    <w:rsid w:val="000C6570"/>
    <w:rsid w:val="000D1BDA"/>
    <w:rsid w:val="000D53AC"/>
    <w:rsid w:val="000E1B7C"/>
    <w:rsid w:val="000E3CF1"/>
    <w:rsid w:val="000E646A"/>
    <w:rsid w:val="000E7B46"/>
    <w:rsid w:val="000F3450"/>
    <w:rsid w:val="00100862"/>
    <w:rsid w:val="00105FDA"/>
    <w:rsid w:val="00114D51"/>
    <w:rsid w:val="0013067C"/>
    <w:rsid w:val="00132AF5"/>
    <w:rsid w:val="001355B0"/>
    <w:rsid w:val="00176AE7"/>
    <w:rsid w:val="0018424D"/>
    <w:rsid w:val="00186A46"/>
    <w:rsid w:val="00193734"/>
    <w:rsid w:val="001A7B05"/>
    <w:rsid w:val="001B3C61"/>
    <w:rsid w:val="001C673C"/>
    <w:rsid w:val="001D1B94"/>
    <w:rsid w:val="001D1DFD"/>
    <w:rsid w:val="001E3123"/>
    <w:rsid w:val="00227437"/>
    <w:rsid w:val="00233C20"/>
    <w:rsid w:val="0023478E"/>
    <w:rsid w:val="00240758"/>
    <w:rsid w:val="002442A1"/>
    <w:rsid w:val="0024696A"/>
    <w:rsid w:val="00250CE5"/>
    <w:rsid w:val="00251530"/>
    <w:rsid w:val="0025235F"/>
    <w:rsid w:val="0026064B"/>
    <w:rsid w:val="00260E56"/>
    <w:rsid w:val="002717B8"/>
    <w:rsid w:val="00273D49"/>
    <w:rsid w:val="002754A7"/>
    <w:rsid w:val="002869E5"/>
    <w:rsid w:val="00287A56"/>
    <w:rsid w:val="002A478D"/>
    <w:rsid w:val="002A6C18"/>
    <w:rsid w:val="002B6834"/>
    <w:rsid w:val="002C6C35"/>
    <w:rsid w:val="002D1662"/>
    <w:rsid w:val="002D24DF"/>
    <w:rsid w:val="002D6E48"/>
    <w:rsid w:val="002E7392"/>
    <w:rsid w:val="002F2D86"/>
    <w:rsid w:val="002F3B22"/>
    <w:rsid w:val="00300BA7"/>
    <w:rsid w:val="003105BD"/>
    <w:rsid w:val="00313EFE"/>
    <w:rsid w:val="00317BCE"/>
    <w:rsid w:val="003367A3"/>
    <w:rsid w:val="00345107"/>
    <w:rsid w:val="0035735F"/>
    <w:rsid w:val="00373A2D"/>
    <w:rsid w:val="00373C26"/>
    <w:rsid w:val="00380A54"/>
    <w:rsid w:val="003A3CFB"/>
    <w:rsid w:val="003A45D3"/>
    <w:rsid w:val="003C0262"/>
    <w:rsid w:val="003C05AB"/>
    <w:rsid w:val="003C1C6C"/>
    <w:rsid w:val="003C2D50"/>
    <w:rsid w:val="003C322B"/>
    <w:rsid w:val="003C3494"/>
    <w:rsid w:val="003D0167"/>
    <w:rsid w:val="003D0347"/>
    <w:rsid w:val="003D1D9F"/>
    <w:rsid w:val="003D2C65"/>
    <w:rsid w:val="003D5653"/>
    <w:rsid w:val="003E0E9C"/>
    <w:rsid w:val="003E5957"/>
    <w:rsid w:val="003F1E7C"/>
    <w:rsid w:val="003F47C6"/>
    <w:rsid w:val="00402C57"/>
    <w:rsid w:val="00405BBB"/>
    <w:rsid w:val="00406BB9"/>
    <w:rsid w:val="004113F3"/>
    <w:rsid w:val="004173B8"/>
    <w:rsid w:val="00422B3E"/>
    <w:rsid w:val="004348E1"/>
    <w:rsid w:val="004403F3"/>
    <w:rsid w:val="00443C19"/>
    <w:rsid w:val="004452C7"/>
    <w:rsid w:val="00447981"/>
    <w:rsid w:val="00450B88"/>
    <w:rsid w:val="00463F85"/>
    <w:rsid w:val="004669A3"/>
    <w:rsid w:val="00467114"/>
    <w:rsid w:val="00472C6F"/>
    <w:rsid w:val="00473FAC"/>
    <w:rsid w:val="0047461D"/>
    <w:rsid w:val="00475037"/>
    <w:rsid w:val="00483226"/>
    <w:rsid w:val="00485BC0"/>
    <w:rsid w:val="0049306C"/>
    <w:rsid w:val="00496CAD"/>
    <w:rsid w:val="00497B57"/>
    <w:rsid w:val="004A12AB"/>
    <w:rsid w:val="004B5594"/>
    <w:rsid w:val="004B671F"/>
    <w:rsid w:val="004B79B7"/>
    <w:rsid w:val="004C149A"/>
    <w:rsid w:val="004D03A5"/>
    <w:rsid w:val="004D278D"/>
    <w:rsid w:val="004F3B34"/>
    <w:rsid w:val="004F4AAC"/>
    <w:rsid w:val="004F5121"/>
    <w:rsid w:val="00500F12"/>
    <w:rsid w:val="00505DD9"/>
    <w:rsid w:val="005215A1"/>
    <w:rsid w:val="00527475"/>
    <w:rsid w:val="00536973"/>
    <w:rsid w:val="00540A36"/>
    <w:rsid w:val="005554E2"/>
    <w:rsid w:val="005606D1"/>
    <w:rsid w:val="00561B25"/>
    <w:rsid w:val="005740C6"/>
    <w:rsid w:val="005750B4"/>
    <w:rsid w:val="00597E15"/>
    <w:rsid w:val="005A454D"/>
    <w:rsid w:val="005A49DE"/>
    <w:rsid w:val="005A5374"/>
    <w:rsid w:val="005A6147"/>
    <w:rsid w:val="005C66DD"/>
    <w:rsid w:val="005D321E"/>
    <w:rsid w:val="005D7F5A"/>
    <w:rsid w:val="005E11F4"/>
    <w:rsid w:val="005E490A"/>
    <w:rsid w:val="005F2902"/>
    <w:rsid w:val="005F2B4B"/>
    <w:rsid w:val="006079AA"/>
    <w:rsid w:val="00614E12"/>
    <w:rsid w:val="00615BBC"/>
    <w:rsid w:val="006239E1"/>
    <w:rsid w:val="006401FE"/>
    <w:rsid w:val="00646F6A"/>
    <w:rsid w:val="0065424E"/>
    <w:rsid w:val="00654C81"/>
    <w:rsid w:val="00664B0E"/>
    <w:rsid w:val="006659C0"/>
    <w:rsid w:val="00674A35"/>
    <w:rsid w:val="00690E38"/>
    <w:rsid w:val="00694138"/>
    <w:rsid w:val="00697538"/>
    <w:rsid w:val="006A3456"/>
    <w:rsid w:val="006A48C9"/>
    <w:rsid w:val="006B13B3"/>
    <w:rsid w:val="006B261C"/>
    <w:rsid w:val="006B375C"/>
    <w:rsid w:val="006C14E2"/>
    <w:rsid w:val="006E6CA8"/>
    <w:rsid w:val="006F58C9"/>
    <w:rsid w:val="00704B52"/>
    <w:rsid w:val="007141A7"/>
    <w:rsid w:val="00715F0F"/>
    <w:rsid w:val="00730A3F"/>
    <w:rsid w:val="007325C8"/>
    <w:rsid w:val="0073453B"/>
    <w:rsid w:val="00740489"/>
    <w:rsid w:val="00742206"/>
    <w:rsid w:val="00742F8E"/>
    <w:rsid w:val="00744504"/>
    <w:rsid w:val="00745A29"/>
    <w:rsid w:val="00750060"/>
    <w:rsid w:val="00752B07"/>
    <w:rsid w:val="00753647"/>
    <w:rsid w:val="007557AA"/>
    <w:rsid w:val="00757BD1"/>
    <w:rsid w:val="0076120B"/>
    <w:rsid w:val="00767BC2"/>
    <w:rsid w:val="00774342"/>
    <w:rsid w:val="007755B1"/>
    <w:rsid w:val="00781E08"/>
    <w:rsid w:val="0078415F"/>
    <w:rsid w:val="00791293"/>
    <w:rsid w:val="00797AB5"/>
    <w:rsid w:val="007B39A0"/>
    <w:rsid w:val="007B6CDB"/>
    <w:rsid w:val="007C471E"/>
    <w:rsid w:val="007E1B4E"/>
    <w:rsid w:val="007E1F89"/>
    <w:rsid w:val="007F180A"/>
    <w:rsid w:val="00803070"/>
    <w:rsid w:val="008157F7"/>
    <w:rsid w:val="00822037"/>
    <w:rsid w:val="00834EFE"/>
    <w:rsid w:val="00835A99"/>
    <w:rsid w:val="00863AC8"/>
    <w:rsid w:val="0086738A"/>
    <w:rsid w:val="00873E09"/>
    <w:rsid w:val="00874791"/>
    <w:rsid w:val="008813CB"/>
    <w:rsid w:val="00882E65"/>
    <w:rsid w:val="0088763B"/>
    <w:rsid w:val="00890A7A"/>
    <w:rsid w:val="00896FFF"/>
    <w:rsid w:val="008B3D3B"/>
    <w:rsid w:val="008B7A76"/>
    <w:rsid w:val="008C3E82"/>
    <w:rsid w:val="008D041A"/>
    <w:rsid w:val="008D58AF"/>
    <w:rsid w:val="008F43F6"/>
    <w:rsid w:val="008F76A2"/>
    <w:rsid w:val="0090559E"/>
    <w:rsid w:val="00907821"/>
    <w:rsid w:val="00935AF0"/>
    <w:rsid w:val="00940039"/>
    <w:rsid w:val="00957E29"/>
    <w:rsid w:val="00963451"/>
    <w:rsid w:val="00980678"/>
    <w:rsid w:val="009838A7"/>
    <w:rsid w:val="00984203"/>
    <w:rsid w:val="00984612"/>
    <w:rsid w:val="009876EE"/>
    <w:rsid w:val="00992523"/>
    <w:rsid w:val="009A1851"/>
    <w:rsid w:val="009A547F"/>
    <w:rsid w:val="009A6A3A"/>
    <w:rsid w:val="009A7648"/>
    <w:rsid w:val="009A7919"/>
    <w:rsid w:val="009C0962"/>
    <w:rsid w:val="009C5076"/>
    <w:rsid w:val="009C510B"/>
    <w:rsid w:val="009C72FB"/>
    <w:rsid w:val="009D60AF"/>
    <w:rsid w:val="009F42B1"/>
    <w:rsid w:val="009F4C47"/>
    <w:rsid w:val="009F7A2B"/>
    <w:rsid w:val="00A00F09"/>
    <w:rsid w:val="00A12D16"/>
    <w:rsid w:val="00A2356D"/>
    <w:rsid w:val="00A27B64"/>
    <w:rsid w:val="00A317EE"/>
    <w:rsid w:val="00A35DDE"/>
    <w:rsid w:val="00A42B63"/>
    <w:rsid w:val="00A442E0"/>
    <w:rsid w:val="00A4478C"/>
    <w:rsid w:val="00A52A09"/>
    <w:rsid w:val="00A61030"/>
    <w:rsid w:val="00A61E62"/>
    <w:rsid w:val="00A743A4"/>
    <w:rsid w:val="00A762B5"/>
    <w:rsid w:val="00A77673"/>
    <w:rsid w:val="00A919A0"/>
    <w:rsid w:val="00AA07C2"/>
    <w:rsid w:val="00AA23A3"/>
    <w:rsid w:val="00AB6438"/>
    <w:rsid w:val="00AE32D6"/>
    <w:rsid w:val="00AE4394"/>
    <w:rsid w:val="00AF3F32"/>
    <w:rsid w:val="00B029B4"/>
    <w:rsid w:val="00B06476"/>
    <w:rsid w:val="00B07A2B"/>
    <w:rsid w:val="00B570F3"/>
    <w:rsid w:val="00B62903"/>
    <w:rsid w:val="00B63E36"/>
    <w:rsid w:val="00B70F0C"/>
    <w:rsid w:val="00B833A3"/>
    <w:rsid w:val="00B86B6F"/>
    <w:rsid w:val="00B95DF5"/>
    <w:rsid w:val="00BA2923"/>
    <w:rsid w:val="00BA54C9"/>
    <w:rsid w:val="00BB5B07"/>
    <w:rsid w:val="00BC3658"/>
    <w:rsid w:val="00BD19E3"/>
    <w:rsid w:val="00BE1DB0"/>
    <w:rsid w:val="00BE2CE3"/>
    <w:rsid w:val="00BE6DEE"/>
    <w:rsid w:val="00BF6E39"/>
    <w:rsid w:val="00C00129"/>
    <w:rsid w:val="00C00DD8"/>
    <w:rsid w:val="00C214B3"/>
    <w:rsid w:val="00C23830"/>
    <w:rsid w:val="00C327DF"/>
    <w:rsid w:val="00C343CC"/>
    <w:rsid w:val="00C34C20"/>
    <w:rsid w:val="00C375F7"/>
    <w:rsid w:val="00C60F74"/>
    <w:rsid w:val="00C622E0"/>
    <w:rsid w:val="00C632AE"/>
    <w:rsid w:val="00C776FF"/>
    <w:rsid w:val="00C80A2D"/>
    <w:rsid w:val="00C810E0"/>
    <w:rsid w:val="00C8390A"/>
    <w:rsid w:val="00C85E6A"/>
    <w:rsid w:val="00CA3450"/>
    <w:rsid w:val="00CB002E"/>
    <w:rsid w:val="00CB2F44"/>
    <w:rsid w:val="00CC00CD"/>
    <w:rsid w:val="00CC1B3D"/>
    <w:rsid w:val="00CC7373"/>
    <w:rsid w:val="00CD2C28"/>
    <w:rsid w:val="00CD53C6"/>
    <w:rsid w:val="00CD5630"/>
    <w:rsid w:val="00CE7C97"/>
    <w:rsid w:val="00CF42C1"/>
    <w:rsid w:val="00CF4B10"/>
    <w:rsid w:val="00CF576E"/>
    <w:rsid w:val="00D0619E"/>
    <w:rsid w:val="00D06242"/>
    <w:rsid w:val="00D10770"/>
    <w:rsid w:val="00D2506D"/>
    <w:rsid w:val="00D27F17"/>
    <w:rsid w:val="00D3437F"/>
    <w:rsid w:val="00D345AF"/>
    <w:rsid w:val="00D40339"/>
    <w:rsid w:val="00D432E9"/>
    <w:rsid w:val="00D439D0"/>
    <w:rsid w:val="00D44EBE"/>
    <w:rsid w:val="00D462F4"/>
    <w:rsid w:val="00D5194F"/>
    <w:rsid w:val="00D52395"/>
    <w:rsid w:val="00D60469"/>
    <w:rsid w:val="00D6188E"/>
    <w:rsid w:val="00D6740A"/>
    <w:rsid w:val="00D70740"/>
    <w:rsid w:val="00D81C5F"/>
    <w:rsid w:val="00D8231A"/>
    <w:rsid w:val="00D84F0D"/>
    <w:rsid w:val="00D91977"/>
    <w:rsid w:val="00DA5ABE"/>
    <w:rsid w:val="00DB243B"/>
    <w:rsid w:val="00DB443B"/>
    <w:rsid w:val="00DC236E"/>
    <w:rsid w:val="00DC242E"/>
    <w:rsid w:val="00E03476"/>
    <w:rsid w:val="00E03BBF"/>
    <w:rsid w:val="00E11267"/>
    <w:rsid w:val="00E16458"/>
    <w:rsid w:val="00E219CB"/>
    <w:rsid w:val="00E257F1"/>
    <w:rsid w:val="00E36EFB"/>
    <w:rsid w:val="00E37605"/>
    <w:rsid w:val="00E43EEB"/>
    <w:rsid w:val="00E45DC8"/>
    <w:rsid w:val="00E56F73"/>
    <w:rsid w:val="00E62117"/>
    <w:rsid w:val="00E71752"/>
    <w:rsid w:val="00E71D5C"/>
    <w:rsid w:val="00E93439"/>
    <w:rsid w:val="00E96A85"/>
    <w:rsid w:val="00EA3EBE"/>
    <w:rsid w:val="00EB4932"/>
    <w:rsid w:val="00EB5D07"/>
    <w:rsid w:val="00EB60CA"/>
    <w:rsid w:val="00EB771F"/>
    <w:rsid w:val="00EB7FA0"/>
    <w:rsid w:val="00EC5E2B"/>
    <w:rsid w:val="00EC6329"/>
    <w:rsid w:val="00ED4A28"/>
    <w:rsid w:val="00EE4ECF"/>
    <w:rsid w:val="00EE62FC"/>
    <w:rsid w:val="00EF3CD1"/>
    <w:rsid w:val="00EF5FA8"/>
    <w:rsid w:val="00F062A7"/>
    <w:rsid w:val="00F1315F"/>
    <w:rsid w:val="00F1451B"/>
    <w:rsid w:val="00F200EC"/>
    <w:rsid w:val="00F22591"/>
    <w:rsid w:val="00F24AAC"/>
    <w:rsid w:val="00F26577"/>
    <w:rsid w:val="00F44AE2"/>
    <w:rsid w:val="00F471BF"/>
    <w:rsid w:val="00F4785E"/>
    <w:rsid w:val="00F521E5"/>
    <w:rsid w:val="00F61C33"/>
    <w:rsid w:val="00F62403"/>
    <w:rsid w:val="00F80FAE"/>
    <w:rsid w:val="00F86358"/>
    <w:rsid w:val="00FA4F79"/>
    <w:rsid w:val="00FB3BE2"/>
    <w:rsid w:val="00FE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394B"/>
  <w15:chartTrackingRefBased/>
  <w15:docId w15:val="{DD2A1ACC-AE98-4EA6-8D92-51D81DC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0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356D"/>
    <w:rPr>
      <w:sz w:val="16"/>
      <w:szCs w:val="16"/>
    </w:rPr>
  </w:style>
  <w:style w:type="paragraph" w:styleId="CommentText">
    <w:name w:val="annotation text"/>
    <w:basedOn w:val="Normal"/>
    <w:link w:val="CommentTextChar"/>
    <w:uiPriority w:val="99"/>
    <w:unhideWhenUsed/>
    <w:rsid w:val="00A2356D"/>
    <w:pPr>
      <w:spacing w:line="240" w:lineRule="auto"/>
    </w:pPr>
    <w:rPr>
      <w:sz w:val="20"/>
      <w:szCs w:val="20"/>
    </w:rPr>
  </w:style>
  <w:style w:type="character" w:customStyle="1" w:styleId="CommentTextChar">
    <w:name w:val="Comment Text Char"/>
    <w:basedOn w:val="DefaultParagraphFont"/>
    <w:link w:val="CommentText"/>
    <w:uiPriority w:val="99"/>
    <w:rsid w:val="00A2356D"/>
    <w:rPr>
      <w:sz w:val="20"/>
      <w:szCs w:val="20"/>
    </w:rPr>
  </w:style>
  <w:style w:type="paragraph" w:styleId="CommentSubject">
    <w:name w:val="annotation subject"/>
    <w:basedOn w:val="CommentText"/>
    <w:next w:val="CommentText"/>
    <w:link w:val="CommentSubjectChar"/>
    <w:uiPriority w:val="99"/>
    <w:semiHidden/>
    <w:unhideWhenUsed/>
    <w:rsid w:val="00A2356D"/>
    <w:rPr>
      <w:b/>
      <w:bCs/>
    </w:rPr>
  </w:style>
  <w:style w:type="character" w:customStyle="1" w:styleId="CommentSubjectChar">
    <w:name w:val="Comment Subject Char"/>
    <w:basedOn w:val="CommentTextChar"/>
    <w:link w:val="CommentSubject"/>
    <w:uiPriority w:val="99"/>
    <w:semiHidden/>
    <w:rsid w:val="00A2356D"/>
    <w:rPr>
      <w:b/>
      <w:bCs/>
      <w:sz w:val="20"/>
      <w:szCs w:val="20"/>
    </w:rPr>
  </w:style>
  <w:style w:type="paragraph" w:styleId="BalloonText">
    <w:name w:val="Balloon Text"/>
    <w:basedOn w:val="Normal"/>
    <w:link w:val="BalloonTextChar"/>
    <w:uiPriority w:val="99"/>
    <w:semiHidden/>
    <w:unhideWhenUsed/>
    <w:rsid w:val="00A2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6D"/>
    <w:rPr>
      <w:rFonts w:ascii="Segoe UI" w:hAnsi="Segoe UI" w:cs="Segoe UI"/>
      <w:sz w:val="18"/>
      <w:szCs w:val="18"/>
    </w:rPr>
  </w:style>
  <w:style w:type="character" w:styleId="Hyperlink">
    <w:name w:val="Hyperlink"/>
    <w:basedOn w:val="DefaultParagraphFont"/>
    <w:uiPriority w:val="99"/>
    <w:unhideWhenUsed/>
    <w:rsid w:val="00D2506D"/>
    <w:rPr>
      <w:color w:val="0563C1"/>
      <w:u w:val="single"/>
    </w:rPr>
  </w:style>
  <w:style w:type="paragraph" w:styleId="ListParagraph">
    <w:name w:val="List Paragraph"/>
    <w:basedOn w:val="Normal"/>
    <w:uiPriority w:val="34"/>
    <w:qFormat/>
    <w:rsid w:val="00D2506D"/>
    <w:pPr>
      <w:spacing w:after="0" w:line="240" w:lineRule="auto"/>
      <w:ind w:left="720"/>
    </w:pPr>
    <w:rPr>
      <w:rFonts w:ascii="Calibri" w:hAnsi="Calibri" w:cs="Times New Roman"/>
    </w:rPr>
  </w:style>
  <w:style w:type="paragraph" w:styleId="NoSpacing">
    <w:name w:val="No Spacing"/>
    <w:uiPriority w:val="1"/>
    <w:qFormat/>
    <w:rsid w:val="005E11F4"/>
    <w:pPr>
      <w:spacing w:after="0" w:line="240" w:lineRule="auto"/>
    </w:pPr>
  </w:style>
  <w:style w:type="paragraph" w:styleId="Header">
    <w:name w:val="header"/>
    <w:basedOn w:val="Normal"/>
    <w:link w:val="HeaderChar"/>
    <w:uiPriority w:val="99"/>
    <w:unhideWhenUsed/>
    <w:rsid w:val="00D3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7F"/>
  </w:style>
  <w:style w:type="paragraph" w:styleId="Footer">
    <w:name w:val="footer"/>
    <w:basedOn w:val="Normal"/>
    <w:link w:val="FooterChar"/>
    <w:uiPriority w:val="99"/>
    <w:unhideWhenUsed/>
    <w:rsid w:val="00D3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7F"/>
  </w:style>
  <w:style w:type="character" w:customStyle="1" w:styleId="Heading1Char">
    <w:name w:val="Heading 1 Char"/>
    <w:basedOn w:val="DefaultParagraphFont"/>
    <w:link w:val="Heading1"/>
    <w:uiPriority w:val="9"/>
    <w:rsid w:val="00A00F0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467114"/>
    <w:rPr>
      <w:i/>
      <w:iCs/>
    </w:rPr>
  </w:style>
  <w:style w:type="table" w:styleId="TableGrid">
    <w:name w:val="Table Grid"/>
    <w:basedOn w:val="TableNormal"/>
    <w:uiPriority w:val="39"/>
    <w:rsid w:val="00F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067C"/>
    <w:pPr>
      <w:spacing w:after="0" w:line="240" w:lineRule="auto"/>
    </w:pPr>
  </w:style>
  <w:style w:type="character" w:styleId="UnresolvedMention">
    <w:name w:val="Unresolved Mention"/>
    <w:basedOn w:val="DefaultParagraphFont"/>
    <w:uiPriority w:val="99"/>
    <w:semiHidden/>
    <w:unhideWhenUsed/>
    <w:rsid w:val="0079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5330">
      <w:bodyDiv w:val="1"/>
      <w:marLeft w:val="0"/>
      <w:marRight w:val="0"/>
      <w:marTop w:val="0"/>
      <w:marBottom w:val="0"/>
      <w:divBdr>
        <w:top w:val="none" w:sz="0" w:space="0" w:color="auto"/>
        <w:left w:val="none" w:sz="0" w:space="0" w:color="auto"/>
        <w:bottom w:val="none" w:sz="0" w:space="0" w:color="auto"/>
        <w:right w:val="none" w:sz="0" w:space="0" w:color="auto"/>
      </w:divBdr>
    </w:div>
    <w:div w:id="848064207">
      <w:bodyDiv w:val="1"/>
      <w:marLeft w:val="0"/>
      <w:marRight w:val="0"/>
      <w:marTop w:val="0"/>
      <w:marBottom w:val="0"/>
      <w:divBdr>
        <w:top w:val="none" w:sz="0" w:space="0" w:color="auto"/>
        <w:left w:val="none" w:sz="0" w:space="0" w:color="auto"/>
        <w:bottom w:val="none" w:sz="0" w:space="0" w:color="auto"/>
        <w:right w:val="none" w:sz="0" w:space="0" w:color="auto"/>
      </w:divBdr>
    </w:div>
    <w:div w:id="965621836">
      <w:bodyDiv w:val="1"/>
      <w:marLeft w:val="0"/>
      <w:marRight w:val="0"/>
      <w:marTop w:val="0"/>
      <w:marBottom w:val="0"/>
      <w:divBdr>
        <w:top w:val="none" w:sz="0" w:space="0" w:color="auto"/>
        <w:left w:val="none" w:sz="0" w:space="0" w:color="auto"/>
        <w:bottom w:val="none" w:sz="0" w:space="0" w:color="auto"/>
        <w:right w:val="none" w:sz="0" w:space="0" w:color="auto"/>
      </w:divBdr>
    </w:div>
    <w:div w:id="1828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761304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f.io/bs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Hollands</dc:creator>
  <cp:keywords/>
  <dc:description/>
  <cp:lastModifiedBy>Gareth Hollands</cp:lastModifiedBy>
  <cp:revision>8</cp:revision>
  <dcterms:created xsi:type="dcterms:W3CDTF">2022-01-14T10:45:00Z</dcterms:created>
  <dcterms:modified xsi:type="dcterms:W3CDTF">2022-02-08T21:40:00Z</dcterms:modified>
</cp:coreProperties>
</file>