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B36" w:rsidRDefault="00502B36" w:rsidP="00502B36">
      <w:pPr>
        <w:rPr>
          <w:rFonts w:ascii="Arial" w:hAnsi="Arial" w:cs="Arial"/>
        </w:rPr>
      </w:pPr>
      <w:bookmarkStart w:id="0" w:name="_Hlk27570093"/>
      <w:bookmarkStart w:id="1" w:name="_GoBack"/>
      <w:r>
        <w:rPr>
          <w:rFonts w:ascii="Arial" w:hAnsi="Arial" w:cs="Arial"/>
          <w:b/>
        </w:rPr>
        <w:t>S7</w:t>
      </w:r>
      <w:r w:rsidR="008A799D">
        <w:rPr>
          <w:rFonts w:ascii="Arial" w:hAnsi="Arial" w:cs="Arial"/>
          <w:b/>
        </w:rPr>
        <w:t xml:space="preserve"> Table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Long-term outcomes in type 1 (autoantibody-positive) and type 2 (autoantibody-negative) RA after correction for left-truncation</w:t>
      </w:r>
    </w:p>
    <w:bookmarkEnd w:id="0"/>
    <w:bookmarkEnd w:id="1"/>
    <w:tbl>
      <w:tblPr>
        <w:tblStyle w:val="TableGrid"/>
        <w:tblpPr w:leftFromText="141" w:rightFromText="141" w:vertAnchor="text" w:horzAnchor="margin" w:tblpY="-75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128"/>
        <w:gridCol w:w="2876"/>
      </w:tblGrid>
      <w:tr w:rsidR="00502B36" w:rsidTr="00177A7E">
        <w:tc>
          <w:tcPr>
            <w:tcW w:w="302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02B36" w:rsidRDefault="00502B36" w:rsidP="00177A7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8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502B36" w:rsidRDefault="00502B36" w:rsidP="00177A7E">
            <w:pPr>
              <w:spacing w:line="276" w:lineRule="auto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en-US"/>
              </w:rPr>
              <w:t>Sustained drug free remission</w:t>
            </w:r>
          </w:p>
        </w:tc>
        <w:tc>
          <w:tcPr>
            <w:tcW w:w="2876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502B36" w:rsidRDefault="00502B36" w:rsidP="00177A7E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Mortality</w:t>
            </w:r>
          </w:p>
        </w:tc>
      </w:tr>
      <w:tr w:rsidR="00502B36" w:rsidTr="00177A7E"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2B36" w:rsidRDefault="00502B36" w:rsidP="00177A7E">
            <w:pPr>
              <w:spacing w:line="276" w:lineRule="auto"/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Type 1 RA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2B36" w:rsidRDefault="00502B36" w:rsidP="00177A7E">
            <w:pPr>
              <w:spacing w:line="276" w:lineRule="auto"/>
              <w:rPr>
                <w:rFonts w:ascii="Arial" w:hAnsi="Arial" w:cs="Arial"/>
                <w:vertAlign w:val="superscript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Hazard </w:t>
            </w:r>
            <w:proofErr w:type="spellStart"/>
            <w:r>
              <w:rPr>
                <w:rFonts w:ascii="Arial" w:hAnsi="Arial" w:cs="Arial"/>
                <w:lang w:val="nl-NL"/>
              </w:rPr>
              <w:t>ratio</w:t>
            </w:r>
            <w:r>
              <w:rPr>
                <w:rFonts w:ascii="Arial" w:hAnsi="Arial" w:cs="Arial"/>
                <w:vertAlign w:val="superscript"/>
                <w:lang w:val="nl-NL"/>
              </w:rPr>
              <w:t>a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2B36" w:rsidRDefault="00502B36" w:rsidP="00177A7E">
            <w:pPr>
              <w:spacing w:line="276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Hazard </w:t>
            </w:r>
            <w:proofErr w:type="spellStart"/>
            <w:r>
              <w:rPr>
                <w:rFonts w:ascii="Arial" w:hAnsi="Arial" w:cs="Arial"/>
                <w:lang w:val="nl-NL"/>
              </w:rPr>
              <w:t>ratio</w:t>
            </w:r>
            <w:r>
              <w:rPr>
                <w:rFonts w:ascii="Arial" w:hAnsi="Arial" w:cs="Arial"/>
                <w:vertAlign w:val="superscript"/>
                <w:lang w:val="nl-NL"/>
              </w:rPr>
              <w:t>a</w:t>
            </w:r>
            <w:proofErr w:type="spellEnd"/>
          </w:p>
        </w:tc>
      </w:tr>
      <w:tr w:rsidR="00502B36" w:rsidTr="00177A7E"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B36" w:rsidRDefault="00502B36" w:rsidP="00177A7E">
            <w:pPr>
              <w:spacing w:line="276" w:lineRule="auto"/>
              <w:jc w:val="right"/>
              <w:rPr>
                <w:rFonts w:ascii="Arial" w:hAnsi="Arial" w:cs="Arial"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Inclusion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l-NL"/>
              </w:rPr>
              <w:t>period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1993-1996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B36" w:rsidRDefault="00502B36" w:rsidP="00177A7E">
            <w:pPr>
              <w:spacing w:line="276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Ref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B36" w:rsidRDefault="00502B36" w:rsidP="00177A7E">
            <w:pPr>
              <w:spacing w:line="276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Ref</w:t>
            </w:r>
          </w:p>
        </w:tc>
      </w:tr>
      <w:tr w:rsidR="00502B36" w:rsidTr="00177A7E">
        <w:tc>
          <w:tcPr>
            <w:tcW w:w="3022" w:type="dxa"/>
            <w:hideMark/>
          </w:tcPr>
          <w:p w:rsidR="00502B36" w:rsidRDefault="00502B36" w:rsidP="00177A7E">
            <w:pPr>
              <w:spacing w:line="276" w:lineRule="auto"/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</w:rPr>
              <w:t>1997-2000</w:t>
            </w:r>
          </w:p>
        </w:tc>
        <w:tc>
          <w:tcPr>
            <w:tcW w:w="3128" w:type="dxa"/>
            <w:hideMark/>
          </w:tcPr>
          <w:p w:rsidR="00502B36" w:rsidRDefault="00502B36" w:rsidP="00177A7E">
            <w:pPr>
              <w:spacing w:line="276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en-US"/>
              </w:rPr>
              <w:t>1.21 (0.45 to 3.25)</w:t>
            </w:r>
          </w:p>
        </w:tc>
        <w:tc>
          <w:tcPr>
            <w:tcW w:w="2876" w:type="dxa"/>
            <w:hideMark/>
          </w:tcPr>
          <w:p w:rsidR="00502B36" w:rsidRDefault="00502B36" w:rsidP="00177A7E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nl-NL"/>
              </w:rPr>
              <w:t xml:space="preserve">0.78 (0.49 </w:t>
            </w:r>
            <w:proofErr w:type="spellStart"/>
            <w:r>
              <w:rPr>
                <w:rFonts w:ascii="Arial" w:hAnsi="Arial" w:cs="Arial"/>
                <w:lang w:val="nl-NL"/>
              </w:rPr>
              <w:t>to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1.24)</w:t>
            </w:r>
          </w:p>
        </w:tc>
      </w:tr>
      <w:tr w:rsidR="00502B36" w:rsidTr="00177A7E">
        <w:tc>
          <w:tcPr>
            <w:tcW w:w="3022" w:type="dxa"/>
            <w:hideMark/>
          </w:tcPr>
          <w:p w:rsidR="00502B36" w:rsidRDefault="00502B36" w:rsidP="00177A7E">
            <w:pPr>
              <w:spacing w:line="276" w:lineRule="auto"/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</w:rPr>
              <w:t>2001-2005</w:t>
            </w:r>
          </w:p>
        </w:tc>
        <w:tc>
          <w:tcPr>
            <w:tcW w:w="3128" w:type="dxa"/>
            <w:hideMark/>
          </w:tcPr>
          <w:p w:rsidR="00502B36" w:rsidRDefault="00502B36" w:rsidP="00177A7E">
            <w:pPr>
              <w:spacing w:line="276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en-US"/>
              </w:rPr>
              <w:t>1.31 (0.51 to 3.38)</w:t>
            </w:r>
          </w:p>
        </w:tc>
        <w:tc>
          <w:tcPr>
            <w:tcW w:w="2876" w:type="dxa"/>
            <w:hideMark/>
          </w:tcPr>
          <w:p w:rsidR="00502B36" w:rsidRDefault="00502B36" w:rsidP="00177A7E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nl-NL"/>
              </w:rPr>
              <w:t xml:space="preserve">0.70 (0.45 </w:t>
            </w:r>
            <w:proofErr w:type="spellStart"/>
            <w:r>
              <w:rPr>
                <w:rFonts w:ascii="Arial" w:hAnsi="Arial" w:cs="Arial"/>
                <w:lang w:val="nl-NL"/>
              </w:rPr>
              <w:t>to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1.11)</w:t>
            </w:r>
          </w:p>
        </w:tc>
      </w:tr>
      <w:tr w:rsidR="00502B36" w:rsidTr="00177A7E">
        <w:tc>
          <w:tcPr>
            <w:tcW w:w="3022" w:type="dxa"/>
            <w:hideMark/>
          </w:tcPr>
          <w:p w:rsidR="00502B36" w:rsidRDefault="00502B36" w:rsidP="00177A7E">
            <w:pPr>
              <w:spacing w:line="276" w:lineRule="auto"/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</w:rPr>
              <w:t>2006-2010</w:t>
            </w:r>
          </w:p>
        </w:tc>
        <w:tc>
          <w:tcPr>
            <w:tcW w:w="3128" w:type="dxa"/>
            <w:hideMark/>
          </w:tcPr>
          <w:p w:rsidR="00502B36" w:rsidRDefault="00502B36" w:rsidP="00177A7E">
            <w:pPr>
              <w:tabs>
                <w:tab w:val="left" w:pos="516"/>
              </w:tabs>
              <w:spacing w:line="276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en-US"/>
              </w:rPr>
              <w:t>3.15 (1.36 to 7.30)</w:t>
            </w:r>
          </w:p>
        </w:tc>
        <w:tc>
          <w:tcPr>
            <w:tcW w:w="2876" w:type="dxa"/>
            <w:hideMark/>
          </w:tcPr>
          <w:p w:rsidR="00502B36" w:rsidRDefault="00502B36" w:rsidP="00177A7E">
            <w:pPr>
              <w:tabs>
                <w:tab w:val="left" w:pos="516"/>
              </w:tabs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nl-NL"/>
              </w:rPr>
              <w:t xml:space="preserve">0.51 (0.30 </w:t>
            </w:r>
            <w:proofErr w:type="spellStart"/>
            <w:r>
              <w:rPr>
                <w:rFonts w:ascii="Arial" w:hAnsi="Arial" w:cs="Arial"/>
                <w:b/>
                <w:lang w:val="nl-NL"/>
              </w:rPr>
              <w:t>to</w:t>
            </w:r>
            <w:proofErr w:type="spellEnd"/>
            <w:r>
              <w:rPr>
                <w:rFonts w:ascii="Arial" w:hAnsi="Arial" w:cs="Arial"/>
                <w:b/>
                <w:lang w:val="nl-NL"/>
              </w:rPr>
              <w:t xml:space="preserve"> 0.87)</w:t>
            </w:r>
          </w:p>
        </w:tc>
      </w:tr>
      <w:tr w:rsidR="00502B36" w:rsidTr="00177A7E">
        <w:trPr>
          <w:trHeight w:val="187"/>
        </w:trPr>
        <w:tc>
          <w:tcPr>
            <w:tcW w:w="3022" w:type="dxa"/>
            <w:hideMark/>
          </w:tcPr>
          <w:p w:rsidR="00502B36" w:rsidRDefault="00502B36" w:rsidP="00177A7E">
            <w:pPr>
              <w:spacing w:line="276" w:lineRule="auto"/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</w:rPr>
              <w:t>2011-2016</w:t>
            </w:r>
          </w:p>
        </w:tc>
        <w:tc>
          <w:tcPr>
            <w:tcW w:w="3128" w:type="dxa"/>
            <w:hideMark/>
          </w:tcPr>
          <w:p w:rsidR="00502B36" w:rsidRDefault="00502B36" w:rsidP="00177A7E">
            <w:pPr>
              <w:spacing w:line="276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b/>
                <w:lang w:val="en-US"/>
              </w:rPr>
              <w:t>4.32 (1.69 to 11.0)</w:t>
            </w:r>
          </w:p>
        </w:tc>
        <w:tc>
          <w:tcPr>
            <w:tcW w:w="2876" w:type="dxa"/>
            <w:hideMark/>
          </w:tcPr>
          <w:p w:rsidR="00502B36" w:rsidRDefault="00502B36" w:rsidP="00177A7E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nl-NL"/>
              </w:rPr>
              <w:t xml:space="preserve">0.31 (0.14 </w:t>
            </w:r>
            <w:proofErr w:type="spellStart"/>
            <w:r>
              <w:rPr>
                <w:rFonts w:ascii="Arial" w:hAnsi="Arial" w:cs="Arial"/>
                <w:b/>
                <w:lang w:val="nl-NL"/>
              </w:rPr>
              <w:t>to</w:t>
            </w:r>
            <w:proofErr w:type="spellEnd"/>
            <w:r>
              <w:rPr>
                <w:rFonts w:ascii="Arial" w:hAnsi="Arial" w:cs="Arial"/>
                <w:b/>
                <w:lang w:val="nl-NL"/>
              </w:rPr>
              <w:t xml:space="preserve"> 0.72)</w:t>
            </w:r>
          </w:p>
        </w:tc>
      </w:tr>
      <w:tr w:rsidR="00502B36" w:rsidTr="00177A7E"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2B36" w:rsidRDefault="00502B36" w:rsidP="00177A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Type 2 RA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2B36" w:rsidRDefault="00502B36" w:rsidP="00177A7E">
            <w:pPr>
              <w:spacing w:line="276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Hazard </w:t>
            </w:r>
            <w:proofErr w:type="spellStart"/>
            <w:r>
              <w:rPr>
                <w:rFonts w:ascii="Arial" w:hAnsi="Arial" w:cs="Arial"/>
                <w:lang w:val="nl-NL"/>
              </w:rPr>
              <w:t>ratio</w:t>
            </w:r>
            <w:r>
              <w:rPr>
                <w:rFonts w:ascii="Arial" w:hAnsi="Arial" w:cs="Arial"/>
                <w:vertAlign w:val="superscript"/>
                <w:lang w:val="nl-NL"/>
              </w:rPr>
              <w:t>a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2B36" w:rsidRDefault="00502B36" w:rsidP="00177A7E">
            <w:pPr>
              <w:spacing w:line="276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Hazard </w:t>
            </w:r>
            <w:proofErr w:type="spellStart"/>
            <w:r>
              <w:rPr>
                <w:rFonts w:ascii="Arial" w:hAnsi="Arial" w:cs="Arial"/>
                <w:lang w:val="nl-NL"/>
              </w:rPr>
              <w:t>ratio</w:t>
            </w:r>
            <w:r>
              <w:rPr>
                <w:rFonts w:ascii="Arial" w:hAnsi="Arial" w:cs="Arial"/>
                <w:vertAlign w:val="superscript"/>
                <w:lang w:val="nl-NL"/>
              </w:rPr>
              <w:t>a</w:t>
            </w:r>
            <w:proofErr w:type="spellEnd"/>
          </w:p>
        </w:tc>
      </w:tr>
      <w:tr w:rsidR="00502B36" w:rsidTr="00177A7E"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B36" w:rsidRDefault="00502B36" w:rsidP="00177A7E">
            <w:pPr>
              <w:spacing w:line="276" w:lineRule="auto"/>
              <w:jc w:val="right"/>
              <w:rPr>
                <w:rFonts w:ascii="Arial" w:hAnsi="Arial" w:cs="Arial"/>
                <w:b/>
                <w:lang w:val="nl-NL"/>
              </w:rPr>
            </w:pPr>
            <w:proofErr w:type="spellStart"/>
            <w:r>
              <w:rPr>
                <w:rFonts w:ascii="Arial" w:hAnsi="Arial" w:cs="Arial"/>
                <w:lang w:val="nl-NL"/>
              </w:rPr>
              <w:t>Inclusion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nl-NL"/>
              </w:rPr>
              <w:t>period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1993-1996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B36" w:rsidRDefault="00502B36" w:rsidP="00177A7E">
            <w:pPr>
              <w:spacing w:line="276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Ref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B36" w:rsidRDefault="00502B36" w:rsidP="00177A7E">
            <w:pPr>
              <w:spacing w:line="276" w:lineRule="auto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Ref</w:t>
            </w:r>
          </w:p>
        </w:tc>
      </w:tr>
      <w:tr w:rsidR="00502B36" w:rsidTr="00177A7E">
        <w:tc>
          <w:tcPr>
            <w:tcW w:w="3022" w:type="dxa"/>
            <w:hideMark/>
          </w:tcPr>
          <w:p w:rsidR="00502B36" w:rsidRDefault="00502B36" w:rsidP="00177A7E">
            <w:pPr>
              <w:spacing w:line="276" w:lineRule="auto"/>
              <w:jc w:val="righ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</w:rPr>
              <w:t>1997-2000</w:t>
            </w:r>
          </w:p>
        </w:tc>
        <w:tc>
          <w:tcPr>
            <w:tcW w:w="3128" w:type="dxa"/>
            <w:hideMark/>
          </w:tcPr>
          <w:p w:rsidR="00502B36" w:rsidRDefault="00502B36" w:rsidP="00177A7E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0.60 (0.31 to 1.19)</w:t>
            </w:r>
          </w:p>
        </w:tc>
        <w:tc>
          <w:tcPr>
            <w:tcW w:w="2876" w:type="dxa"/>
            <w:hideMark/>
          </w:tcPr>
          <w:p w:rsidR="00502B36" w:rsidRDefault="00502B36" w:rsidP="00177A7E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nl-NL"/>
              </w:rPr>
              <w:t xml:space="preserve">0.67 (0.35 </w:t>
            </w:r>
            <w:proofErr w:type="spellStart"/>
            <w:r>
              <w:rPr>
                <w:rFonts w:ascii="Arial" w:hAnsi="Arial" w:cs="Arial"/>
                <w:lang w:val="nl-NL"/>
              </w:rPr>
              <w:t>to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1.30)</w:t>
            </w:r>
          </w:p>
        </w:tc>
      </w:tr>
      <w:tr w:rsidR="00502B36" w:rsidTr="00177A7E">
        <w:tc>
          <w:tcPr>
            <w:tcW w:w="3022" w:type="dxa"/>
            <w:hideMark/>
          </w:tcPr>
          <w:p w:rsidR="00502B36" w:rsidRDefault="00502B36" w:rsidP="00177A7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2001-2005</w:t>
            </w:r>
          </w:p>
        </w:tc>
        <w:tc>
          <w:tcPr>
            <w:tcW w:w="3128" w:type="dxa"/>
            <w:hideMark/>
          </w:tcPr>
          <w:p w:rsidR="00502B36" w:rsidRDefault="00502B36" w:rsidP="00177A7E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0.77 (0.40 to 1.45)</w:t>
            </w:r>
          </w:p>
        </w:tc>
        <w:tc>
          <w:tcPr>
            <w:tcW w:w="2876" w:type="dxa"/>
            <w:hideMark/>
          </w:tcPr>
          <w:p w:rsidR="00502B36" w:rsidRDefault="00502B36" w:rsidP="00177A7E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nl-NL"/>
              </w:rPr>
              <w:t xml:space="preserve">0.51 (0.25 </w:t>
            </w:r>
            <w:proofErr w:type="spellStart"/>
            <w:r>
              <w:rPr>
                <w:rFonts w:ascii="Arial" w:hAnsi="Arial" w:cs="Arial"/>
                <w:lang w:val="nl-NL"/>
              </w:rPr>
              <w:t>to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1.03)</w:t>
            </w:r>
          </w:p>
        </w:tc>
      </w:tr>
      <w:tr w:rsidR="00502B36" w:rsidTr="00177A7E">
        <w:tc>
          <w:tcPr>
            <w:tcW w:w="3022" w:type="dxa"/>
            <w:hideMark/>
          </w:tcPr>
          <w:p w:rsidR="00502B36" w:rsidRDefault="00502B36" w:rsidP="00177A7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2006-2010</w:t>
            </w:r>
          </w:p>
        </w:tc>
        <w:tc>
          <w:tcPr>
            <w:tcW w:w="3128" w:type="dxa"/>
            <w:hideMark/>
          </w:tcPr>
          <w:p w:rsidR="00502B36" w:rsidRDefault="00502B36" w:rsidP="00177A7E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1.17 (0.64 to 2.10)</w:t>
            </w:r>
          </w:p>
        </w:tc>
        <w:tc>
          <w:tcPr>
            <w:tcW w:w="2876" w:type="dxa"/>
            <w:hideMark/>
          </w:tcPr>
          <w:p w:rsidR="00502B36" w:rsidRDefault="00502B36" w:rsidP="00177A7E">
            <w:pP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nl-NL"/>
              </w:rPr>
              <w:t xml:space="preserve">0.67 (0.33 </w:t>
            </w:r>
            <w:proofErr w:type="spellStart"/>
            <w:r>
              <w:rPr>
                <w:rFonts w:ascii="Arial" w:hAnsi="Arial" w:cs="Arial"/>
                <w:lang w:val="nl-NL"/>
              </w:rPr>
              <w:t>to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1.34)</w:t>
            </w:r>
          </w:p>
        </w:tc>
      </w:tr>
      <w:tr w:rsidR="00502B36" w:rsidTr="00177A7E">
        <w:tc>
          <w:tcPr>
            <w:tcW w:w="302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502B36" w:rsidRDefault="00502B36" w:rsidP="00177A7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2011-2016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502B36" w:rsidRDefault="00502B36" w:rsidP="00177A7E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1.98 (1.01 to 3.90)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502B36" w:rsidRDefault="00502B36" w:rsidP="00177A7E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nl-NL"/>
              </w:rPr>
              <w:t xml:space="preserve">0.34 (0.09 </w:t>
            </w:r>
            <w:proofErr w:type="spellStart"/>
            <w:r>
              <w:rPr>
                <w:rFonts w:ascii="Arial" w:hAnsi="Arial" w:cs="Arial"/>
                <w:lang w:val="nl-NL"/>
              </w:rPr>
              <w:t>to</w:t>
            </w:r>
            <w:proofErr w:type="spellEnd"/>
            <w:r>
              <w:rPr>
                <w:rFonts w:ascii="Arial" w:hAnsi="Arial" w:cs="Arial"/>
                <w:lang w:val="nl-NL"/>
              </w:rPr>
              <w:t xml:space="preserve"> 1.25)</w:t>
            </w:r>
          </w:p>
        </w:tc>
      </w:tr>
    </w:tbl>
    <w:p w:rsidR="00502B36" w:rsidRDefault="00502B36" w:rsidP="00502B36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Legend: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Bold numbers indicate p-values &lt; 0.05. </w:t>
      </w:r>
    </w:p>
    <w:p w:rsidR="00502B36" w:rsidRDefault="00502B36" w:rsidP="00502B36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vertAlign w:val="superscript"/>
          <w:lang w:val="en-US"/>
        </w:rPr>
        <w:t>a</w:t>
      </w:r>
      <w:r>
        <w:rPr>
          <w:rFonts w:ascii="Arial" w:hAnsi="Arial" w:cs="Arial"/>
          <w:lang w:val="en-US"/>
        </w:rPr>
        <w:t xml:space="preserve"> Hazard ratios compared to 1993-1996, analyzed with Cox regression corrected for age and gender.</w:t>
      </w:r>
    </w:p>
    <w:p w:rsidR="00F85B08" w:rsidRPr="00502B36" w:rsidRDefault="00F85B08" w:rsidP="00F85B08">
      <w:pPr>
        <w:rPr>
          <w:rFonts w:ascii="Arial" w:hAnsi="Arial" w:cs="Arial"/>
          <w:lang w:val="en-US"/>
        </w:rPr>
      </w:pPr>
    </w:p>
    <w:p w:rsidR="00AC6475" w:rsidRPr="008C54F0" w:rsidRDefault="008A799D" w:rsidP="008C54F0">
      <w:pPr>
        <w:spacing w:after="0"/>
        <w:rPr>
          <w:rFonts w:ascii="Arial" w:eastAsia="Times New Roman" w:hAnsi="Arial" w:cs="Arial"/>
        </w:rPr>
      </w:pPr>
    </w:p>
    <w:sectPr w:rsidR="00AC6475" w:rsidRPr="008C54F0" w:rsidSect="00502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BD"/>
    <w:rsid w:val="00074A22"/>
    <w:rsid w:val="00246C74"/>
    <w:rsid w:val="00502B36"/>
    <w:rsid w:val="00571927"/>
    <w:rsid w:val="00655B30"/>
    <w:rsid w:val="00694FF4"/>
    <w:rsid w:val="006E6265"/>
    <w:rsid w:val="007B376D"/>
    <w:rsid w:val="008A799D"/>
    <w:rsid w:val="008C54F0"/>
    <w:rsid w:val="00912E44"/>
    <w:rsid w:val="009D7AC7"/>
    <w:rsid w:val="00A22735"/>
    <w:rsid w:val="00A6700E"/>
    <w:rsid w:val="00C01ABD"/>
    <w:rsid w:val="00C14A2A"/>
    <w:rsid w:val="00D069C8"/>
    <w:rsid w:val="00D90732"/>
    <w:rsid w:val="00EB21EB"/>
    <w:rsid w:val="00F34144"/>
    <w:rsid w:val="00F85B08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AB15"/>
  <w15:chartTrackingRefBased/>
  <w15:docId w15:val="{239B58B0-7F91-4245-87FA-6E17139E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ABD"/>
  </w:style>
  <w:style w:type="paragraph" w:styleId="Heading1">
    <w:name w:val="heading 1"/>
    <w:basedOn w:val="Normal"/>
    <w:next w:val="Normal"/>
    <w:link w:val="Heading1Char"/>
    <w:uiPriority w:val="9"/>
    <w:qFormat/>
    <w:rsid w:val="00D90732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732"/>
    <w:rPr>
      <w:rFonts w:eastAsiaTheme="majorEastAsia" w:cstheme="majorBidi"/>
      <w:b/>
      <w:sz w:val="32"/>
      <w:szCs w:val="32"/>
    </w:rPr>
  </w:style>
  <w:style w:type="table" w:styleId="TableGrid">
    <w:name w:val="Table Grid"/>
    <w:basedOn w:val="TableNormal"/>
    <w:uiPriority w:val="59"/>
    <w:unhideWhenUsed/>
    <w:rsid w:val="009D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06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9C8"/>
    <w:rPr>
      <w:sz w:val="20"/>
      <w:szCs w:val="20"/>
    </w:rPr>
  </w:style>
  <w:style w:type="table" w:customStyle="1" w:styleId="TableGrid1">
    <w:name w:val="Table Grid1"/>
    <w:basedOn w:val="TableNormal"/>
    <w:uiPriority w:val="59"/>
    <w:rsid w:val="00912E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E796634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Matthijssen, X.M.E. (REUM)</dc:creator>
  <cp:keywords/>
  <dc:description/>
  <cp:lastModifiedBy>Matthijssen, X.M.E. (REUM)</cp:lastModifiedBy>
  <cp:revision>3</cp:revision>
  <dcterms:created xsi:type="dcterms:W3CDTF">2020-07-22T09:24:00Z</dcterms:created>
  <dcterms:modified xsi:type="dcterms:W3CDTF">2020-08-03T12:30:00Z</dcterms:modified>
</cp:coreProperties>
</file>