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16" w:rsidRDefault="00C41C16">
      <w:pPr>
        <w:pStyle w:val="BodyText"/>
        <w:spacing w:before="8"/>
        <w:rPr>
          <w:sz w:val="6"/>
        </w:rPr>
      </w:pPr>
    </w:p>
    <w:p w:rsidR="00C41C16" w:rsidRDefault="00C41C16">
      <w:pPr>
        <w:pStyle w:val="BodyText"/>
        <w:ind w:left="3143"/>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spacing w:before="7"/>
        <w:rPr>
          <w:sz w:val="22"/>
        </w:rPr>
      </w:pPr>
    </w:p>
    <w:p w:rsidR="00C41C16" w:rsidRDefault="00337994">
      <w:pPr>
        <w:spacing w:before="89"/>
        <w:ind w:left="1745"/>
        <w:rPr>
          <w:b/>
          <w:sz w:val="28"/>
        </w:rPr>
      </w:pPr>
      <w:r>
        <w:rPr>
          <w:b/>
          <w:sz w:val="28"/>
          <w:u w:val="thick"/>
        </w:rPr>
        <w:t>T</w:t>
      </w:r>
      <w:r>
        <w:rPr>
          <w:b/>
          <w:sz w:val="28"/>
        </w:rPr>
        <w:t xml:space="preserve">estosterone </w:t>
      </w:r>
      <w:r>
        <w:rPr>
          <w:b/>
          <w:sz w:val="28"/>
          <w:u w:val="thick"/>
        </w:rPr>
        <w:t>R</w:t>
      </w:r>
      <w:r>
        <w:rPr>
          <w:b/>
          <w:sz w:val="28"/>
        </w:rPr>
        <w:t xml:space="preserve">eplacement in </w:t>
      </w:r>
      <w:r>
        <w:rPr>
          <w:b/>
          <w:sz w:val="28"/>
          <w:u w:val="thick"/>
        </w:rPr>
        <w:t>Y</w:t>
      </w:r>
      <w:r>
        <w:rPr>
          <w:b/>
          <w:sz w:val="28"/>
        </w:rPr>
        <w:t xml:space="preserve">oung </w:t>
      </w:r>
      <w:r>
        <w:rPr>
          <w:b/>
          <w:sz w:val="28"/>
          <w:u w:val="thick"/>
        </w:rPr>
        <w:t>M</w:t>
      </w:r>
      <w:r>
        <w:rPr>
          <w:b/>
          <w:sz w:val="28"/>
        </w:rPr>
        <w:t xml:space="preserve">ale cancer </w:t>
      </w:r>
      <w:r>
        <w:rPr>
          <w:b/>
          <w:sz w:val="28"/>
          <w:u w:val="thick"/>
        </w:rPr>
        <w:t>S</w:t>
      </w:r>
      <w:r>
        <w:rPr>
          <w:b/>
          <w:sz w:val="28"/>
        </w:rPr>
        <w:t>urvivors</w:t>
      </w:r>
    </w:p>
    <w:p w:rsidR="00C41C16" w:rsidRDefault="00C41C16">
      <w:pPr>
        <w:pStyle w:val="BodyText"/>
        <w:spacing w:before="9"/>
        <w:rPr>
          <w:b/>
          <w:sz w:val="23"/>
        </w:rPr>
      </w:pPr>
    </w:p>
    <w:p w:rsidR="00C41C16" w:rsidRDefault="00337994">
      <w:pPr>
        <w:pStyle w:val="BodyText"/>
        <w:spacing w:before="90"/>
        <w:ind w:left="262" w:right="262"/>
        <w:jc w:val="center"/>
      </w:pPr>
      <w:r>
        <w:t>ISRCTN: 70274195</w:t>
      </w:r>
    </w:p>
    <w:p w:rsidR="00C41C16" w:rsidRDefault="00C41C16">
      <w:pPr>
        <w:pStyle w:val="BodyText"/>
        <w:spacing w:before="11"/>
        <w:rPr>
          <w:sz w:val="23"/>
        </w:rPr>
      </w:pPr>
    </w:p>
    <w:p w:rsidR="00C41C16" w:rsidRDefault="00337994">
      <w:pPr>
        <w:pStyle w:val="BodyText"/>
        <w:ind w:left="262" w:right="262"/>
        <w:jc w:val="center"/>
      </w:pPr>
      <w:r>
        <w:t>EudraCT Number: 2011-000677-31</w:t>
      </w:r>
    </w:p>
    <w:p w:rsidR="00C41C16" w:rsidRDefault="00C41C16">
      <w:pPr>
        <w:pStyle w:val="BodyText"/>
        <w:rPr>
          <w:sz w:val="26"/>
        </w:rPr>
      </w:pPr>
    </w:p>
    <w:p w:rsidR="00C41C16" w:rsidRDefault="00C41C16">
      <w:pPr>
        <w:pStyle w:val="BodyText"/>
        <w:spacing w:before="9"/>
        <w:rPr>
          <w:sz w:val="21"/>
        </w:rPr>
      </w:pPr>
    </w:p>
    <w:p w:rsidR="00C41C16" w:rsidRDefault="00337994">
      <w:pPr>
        <w:pStyle w:val="BodyText"/>
        <w:ind w:left="262" w:right="262"/>
        <w:jc w:val="center"/>
      </w:pPr>
      <w:r>
        <w:t>Version 6.8, 4th July 2014</w:t>
      </w:r>
    </w:p>
    <w:p w:rsidR="00C41C16" w:rsidRDefault="00C41C16">
      <w:pPr>
        <w:pStyle w:val="BodyText"/>
      </w:pPr>
    </w:p>
    <w:p w:rsidR="00C41C16" w:rsidRDefault="00337994">
      <w:pPr>
        <w:tabs>
          <w:tab w:val="left" w:pos="3658"/>
        </w:tabs>
        <w:ind w:left="3658" w:right="3552" w:hanging="3546"/>
        <w:rPr>
          <w:sz w:val="24"/>
        </w:rPr>
      </w:pPr>
      <w:r>
        <w:rPr>
          <w:b/>
          <w:sz w:val="24"/>
        </w:rPr>
        <w:t>Chief Investigator</w:t>
      </w:r>
      <w:r>
        <w:rPr>
          <w:b/>
          <w:sz w:val="24"/>
        </w:rPr>
        <w:tab/>
      </w:r>
      <w:r>
        <w:rPr>
          <w:sz w:val="24"/>
        </w:rPr>
        <w:t>Professor</w:t>
      </w:r>
      <w:r>
        <w:rPr>
          <w:spacing w:val="-3"/>
          <w:sz w:val="24"/>
        </w:rPr>
        <w:t xml:space="preserve"> </w:t>
      </w:r>
      <w:r>
        <w:rPr>
          <w:sz w:val="24"/>
        </w:rPr>
        <w:t>Richard</w:t>
      </w:r>
      <w:r>
        <w:rPr>
          <w:spacing w:val="-3"/>
          <w:sz w:val="24"/>
        </w:rPr>
        <w:t xml:space="preserve"> </w:t>
      </w:r>
      <w:r>
        <w:rPr>
          <w:sz w:val="24"/>
        </w:rPr>
        <w:t>Ross</w:t>
      </w:r>
      <w:r>
        <w:rPr>
          <w:w w:val="99"/>
          <w:sz w:val="24"/>
        </w:rPr>
        <w:t xml:space="preserve"> </w:t>
      </w:r>
      <w:r>
        <w:rPr>
          <w:sz w:val="24"/>
        </w:rPr>
        <w:t>Professor of Endocrinology Room</w:t>
      </w:r>
      <w:r>
        <w:rPr>
          <w:spacing w:val="-1"/>
          <w:sz w:val="24"/>
        </w:rPr>
        <w:t xml:space="preserve"> </w:t>
      </w:r>
      <w:r>
        <w:rPr>
          <w:sz w:val="24"/>
        </w:rPr>
        <w:t>M112</w:t>
      </w:r>
    </w:p>
    <w:p w:rsidR="00C41C16" w:rsidRDefault="00337994">
      <w:pPr>
        <w:pStyle w:val="BodyText"/>
        <w:ind w:left="3658" w:right="3512"/>
      </w:pPr>
      <w:r>
        <w:t>Royal Hallamshire Hospital Glossop Road</w:t>
      </w:r>
    </w:p>
    <w:p w:rsidR="00C41C16" w:rsidRDefault="00337994">
      <w:pPr>
        <w:pStyle w:val="BodyText"/>
        <w:ind w:left="3658" w:right="5327"/>
        <w:jc w:val="center"/>
      </w:pPr>
      <w:r>
        <w:t>Sheffield S10 2JF</w:t>
      </w:r>
    </w:p>
    <w:p w:rsidR="00C41C16" w:rsidRDefault="00337994">
      <w:pPr>
        <w:pStyle w:val="BodyText"/>
        <w:ind w:left="262" w:right="983"/>
        <w:jc w:val="center"/>
      </w:pPr>
      <w:r>
        <w:t>Tel: 0114 2712052</w:t>
      </w:r>
    </w:p>
    <w:p w:rsidR="00C41C16" w:rsidRDefault="00337994">
      <w:pPr>
        <w:pStyle w:val="BodyText"/>
        <w:ind w:left="3658"/>
      </w:pPr>
      <w:r>
        <w:t>Ema</w:t>
      </w:r>
      <w:hyperlink r:id="rId7">
        <w:r>
          <w:t>il:</w:t>
        </w:r>
        <w:r>
          <w:rPr>
            <w:spacing w:val="56"/>
          </w:rPr>
          <w:t xml:space="preserve"> </w:t>
        </w:r>
        <w:r>
          <w:t>r.j.ross@sheffield.ac.uk</w:t>
        </w:r>
      </w:hyperlink>
    </w:p>
    <w:p w:rsidR="00C41C16" w:rsidRDefault="00C41C16">
      <w:pPr>
        <w:pStyle w:val="BodyText"/>
      </w:pPr>
    </w:p>
    <w:p w:rsidR="00C41C16" w:rsidRDefault="00337994">
      <w:pPr>
        <w:pStyle w:val="BodyText"/>
        <w:tabs>
          <w:tab w:val="left" w:pos="3658"/>
        </w:tabs>
        <w:ind w:left="3658" w:right="1146" w:hanging="3546"/>
      </w:pPr>
      <w:r>
        <w:rPr>
          <w:b/>
        </w:rPr>
        <w:t>Sponsor</w:t>
      </w:r>
      <w:r>
        <w:rPr>
          <w:b/>
        </w:rPr>
        <w:tab/>
      </w:r>
      <w:r>
        <w:t>Sheffield Teaching Hospitals NHS</w:t>
      </w:r>
      <w:r>
        <w:rPr>
          <w:spacing w:val="-7"/>
        </w:rPr>
        <w:t xml:space="preserve"> </w:t>
      </w:r>
      <w:r>
        <w:t>Foundation</w:t>
      </w:r>
      <w:r>
        <w:rPr>
          <w:spacing w:val="-1"/>
        </w:rPr>
        <w:t xml:space="preserve"> </w:t>
      </w:r>
      <w:r>
        <w:t>Trust</w:t>
      </w:r>
      <w:r>
        <w:rPr>
          <w:w w:val="99"/>
        </w:rPr>
        <w:t xml:space="preserve"> </w:t>
      </w:r>
      <w:r>
        <w:t>Research</w:t>
      </w:r>
      <w:r>
        <w:rPr>
          <w:spacing w:val="-6"/>
        </w:rPr>
        <w:t xml:space="preserve"> </w:t>
      </w:r>
      <w:r>
        <w:t>Department</w:t>
      </w:r>
    </w:p>
    <w:p w:rsidR="00C41C16" w:rsidRDefault="00337994">
      <w:pPr>
        <w:pStyle w:val="BodyText"/>
        <w:ind w:left="262" w:right="1949"/>
        <w:jc w:val="center"/>
      </w:pPr>
      <w:r>
        <w:t>1st Floor</w:t>
      </w:r>
    </w:p>
    <w:p w:rsidR="00C41C16" w:rsidRDefault="00337994">
      <w:pPr>
        <w:pStyle w:val="BodyText"/>
        <w:ind w:left="3658" w:right="4218"/>
      </w:pPr>
      <w:r>
        <w:t>11 Broomfield Road Sheffield</w:t>
      </w:r>
    </w:p>
    <w:p w:rsidR="00C41C16" w:rsidRDefault="00337994">
      <w:pPr>
        <w:pStyle w:val="BodyText"/>
        <w:ind w:left="262" w:right="1974"/>
        <w:jc w:val="center"/>
      </w:pPr>
      <w:r>
        <w:t>S10 2SE</w:t>
      </w:r>
    </w:p>
    <w:p w:rsidR="00C41C16" w:rsidRDefault="00337994">
      <w:pPr>
        <w:pStyle w:val="BodyText"/>
        <w:ind w:left="262" w:right="923"/>
        <w:jc w:val="center"/>
      </w:pPr>
      <w:r>
        <w:t>Tel: 0114 226 5938</w:t>
      </w:r>
    </w:p>
    <w:p w:rsidR="00C41C16" w:rsidRDefault="00C41C16">
      <w:pPr>
        <w:pStyle w:val="BodyText"/>
        <w:rPr>
          <w:sz w:val="20"/>
        </w:rPr>
      </w:pPr>
    </w:p>
    <w:p w:rsidR="00C41C16" w:rsidRDefault="00C41C16">
      <w:pPr>
        <w:pStyle w:val="BodyText"/>
        <w:spacing w:before="1"/>
        <w:rPr>
          <w:sz w:val="25"/>
        </w:rPr>
      </w:pPr>
      <w:bookmarkStart w:id="0" w:name="_GoBack"/>
      <w:bookmarkEnd w:id="0"/>
    </w:p>
    <w:p w:rsidR="00C41C16" w:rsidRDefault="00C41C16">
      <w:pPr>
        <w:pStyle w:val="BodyText"/>
        <w:rPr>
          <w:sz w:val="20"/>
        </w:rPr>
      </w:pPr>
    </w:p>
    <w:p w:rsidR="00C41C16" w:rsidRDefault="00C41C16">
      <w:pPr>
        <w:pStyle w:val="BodyText"/>
        <w:spacing w:before="4"/>
        <w:rPr>
          <w:sz w:val="17"/>
        </w:rPr>
      </w:pPr>
    </w:p>
    <w:p w:rsidR="00C41C16" w:rsidRDefault="00337994">
      <w:pPr>
        <w:spacing w:before="90"/>
        <w:ind w:left="262" w:right="265"/>
        <w:jc w:val="center"/>
        <w:rPr>
          <w:i/>
          <w:sz w:val="24"/>
        </w:rPr>
      </w:pPr>
      <w:r>
        <w:rPr>
          <w:i/>
          <w:sz w:val="24"/>
        </w:rPr>
        <w:t>The Sponsor and CTRU accept no responsibility for the accuracy of additional documentation or instructions developed by collaborating or third party organisations, from the content of this protocol.</w:t>
      </w:r>
    </w:p>
    <w:p w:rsidR="00C41C16" w:rsidRDefault="00C41C16">
      <w:pPr>
        <w:jc w:val="center"/>
        <w:rPr>
          <w:sz w:val="24"/>
        </w:rPr>
        <w:sectPr w:rsidR="00C41C16">
          <w:footerReference w:type="default" r:id="rId8"/>
          <w:type w:val="continuous"/>
          <w:pgSz w:w="11910" w:h="16850"/>
          <w:pgMar w:top="1600" w:right="1020" w:bottom="1240" w:left="1020" w:header="720" w:footer="1058" w:gutter="0"/>
          <w:pgNumType w:start="1"/>
          <w:cols w:space="720"/>
        </w:sectPr>
      </w:pPr>
    </w:p>
    <w:p w:rsidR="00C41C16" w:rsidRDefault="00337994">
      <w:pPr>
        <w:pStyle w:val="Heading1"/>
        <w:numPr>
          <w:ilvl w:val="0"/>
          <w:numId w:val="27"/>
        </w:numPr>
        <w:tabs>
          <w:tab w:val="left" w:pos="833"/>
          <w:tab w:val="left" w:pos="834"/>
        </w:tabs>
        <w:spacing w:before="67"/>
      </w:pPr>
      <w:bookmarkStart w:id="1" w:name="_bookmark0"/>
      <w:bookmarkEnd w:id="1"/>
      <w:r>
        <w:lastRenderedPageBreak/>
        <w:t>KEY</w:t>
      </w:r>
      <w:r>
        <w:rPr>
          <w:spacing w:val="-17"/>
        </w:rPr>
        <w:t xml:space="preserve"> </w:t>
      </w:r>
      <w:r>
        <w:rPr>
          <w:spacing w:val="-3"/>
        </w:rPr>
        <w:t>CONTACTS</w:t>
      </w:r>
    </w:p>
    <w:p w:rsidR="00C41C16" w:rsidRDefault="00C41C16">
      <w:pPr>
        <w:pStyle w:val="BodyText"/>
        <w:spacing w:before="1"/>
        <w:rPr>
          <w:b/>
          <w:sz w:val="29"/>
        </w:rPr>
      </w:pPr>
    </w:p>
    <w:p w:rsidR="00C41C16" w:rsidRDefault="00337994">
      <w:pPr>
        <w:pStyle w:val="Heading5"/>
      </w:pPr>
      <w:r>
        <w:t>Please direct any trial specific questions to the Trial Manager / Co-ordinator in the first instance.</w:t>
      </w:r>
    </w:p>
    <w:p w:rsidR="00C41C16" w:rsidRDefault="00C41C16">
      <w:pPr>
        <w:pStyle w:val="BodyText"/>
        <w:spacing w:before="1"/>
        <w:rPr>
          <w:b/>
          <w:i/>
        </w:rPr>
      </w:pPr>
    </w:p>
    <w:p w:rsidR="00C41C16" w:rsidRDefault="00337994">
      <w:pPr>
        <w:spacing w:line="237" w:lineRule="auto"/>
        <w:ind w:left="112" w:right="7484"/>
        <w:rPr>
          <w:sz w:val="24"/>
        </w:rPr>
      </w:pPr>
      <w:r>
        <w:rPr>
          <w:b/>
          <w:sz w:val="24"/>
        </w:rPr>
        <w:t xml:space="preserve">Chief Investigator </w:t>
      </w:r>
      <w:r>
        <w:rPr>
          <w:sz w:val="24"/>
        </w:rPr>
        <w:t>Professor Richard Ross Head of Department Endocrinology</w:t>
      </w:r>
    </w:p>
    <w:p w:rsidR="00C41C16" w:rsidRDefault="00337994">
      <w:pPr>
        <w:pStyle w:val="BodyText"/>
        <w:ind w:left="112"/>
      </w:pPr>
      <w:r>
        <w:t>Room M112</w:t>
      </w:r>
    </w:p>
    <w:p w:rsidR="00C41C16" w:rsidRDefault="00337994">
      <w:pPr>
        <w:pStyle w:val="BodyText"/>
        <w:ind w:left="112" w:right="7058"/>
      </w:pPr>
      <w:r>
        <w:t>Royal Hallamshire Hospital Glossop Road</w:t>
      </w:r>
    </w:p>
    <w:p w:rsidR="00C41C16" w:rsidRDefault="00337994">
      <w:pPr>
        <w:pStyle w:val="BodyText"/>
        <w:ind w:left="112" w:right="8858"/>
      </w:pPr>
      <w:r>
        <w:t>Sheffield S10 2JF</w:t>
      </w:r>
    </w:p>
    <w:p w:rsidR="00C41C16" w:rsidRDefault="00337994">
      <w:pPr>
        <w:pStyle w:val="BodyText"/>
        <w:ind w:left="112" w:right="6485"/>
      </w:pPr>
      <w:r>
        <w:t xml:space="preserve">Email: </w:t>
      </w:r>
      <w:hyperlink r:id="rId9">
        <w:r>
          <w:t>r.j.ross@sheffield.ac.uk</w:t>
        </w:r>
      </w:hyperlink>
      <w:r>
        <w:t xml:space="preserve"> Telephone: 0114 2711634</w:t>
      </w:r>
    </w:p>
    <w:p w:rsidR="00C41C16" w:rsidRDefault="00C41C16">
      <w:pPr>
        <w:pStyle w:val="BodyText"/>
        <w:spacing w:before="5"/>
      </w:pPr>
    </w:p>
    <w:p w:rsidR="00C41C16" w:rsidRDefault="00337994">
      <w:pPr>
        <w:pStyle w:val="Heading4"/>
      </w:pPr>
      <w:r>
        <w:t>Co-Investigators (for clinical queries in the absence of the Chief Investigator)</w:t>
      </w:r>
    </w:p>
    <w:p w:rsidR="00C41C16" w:rsidRDefault="00337994">
      <w:pPr>
        <w:pStyle w:val="BodyText"/>
        <w:ind w:left="112" w:right="7704"/>
      </w:pPr>
      <w:r>
        <w:t>Dr Jennifer Walsh Consultant Physician</w:t>
      </w:r>
    </w:p>
    <w:p w:rsidR="00C41C16" w:rsidRDefault="00337994">
      <w:pPr>
        <w:pStyle w:val="BodyText"/>
        <w:spacing w:before="3"/>
        <w:ind w:left="112" w:right="5339"/>
      </w:pPr>
      <w:r>
        <w:t>Endocrinology and Metabolic Bone Medicine Metabolic Bone Centre</w:t>
      </w:r>
    </w:p>
    <w:p w:rsidR="00C41C16" w:rsidRDefault="00337994">
      <w:pPr>
        <w:pStyle w:val="BodyText"/>
        <w:ind w:left="112" w:right="6485"/>
      </w:pPr>
      <w:r>
        <w:t>Sorby, Northern General Hospital Herries Road</w:t>
      </w:r>
    </w:p>
    <w:p w:rsidR="00C41C16" w:rsidRDefault="00337994">
      <w:pPr>
        <w:pStyle w:val="BodyText"/>
        <w:ind w:left="112" w:right="8858"/>
      </w:pPr>
      <w:r>
        <w:t>Sheffield S5 7AU</w:t>
      </w:r>
    </w:p>
    <w:p w:rsidR="00C41C16" w:rsidRDefault="00337994">
      <w:pPr>
        <w:pStyle w:val="BodyText"/>
        <w:ind w:left="112" w:right="5339"/>
      </w:pPr>
      <w:r>
        <w:t xml:space="preserve">Email: </w:t>
      </w:r>
      <w:hyperlink r:id="rId10">
        <w:r>
          <w:t>jennifer.walsh2@sth.nhs.uk</w:t>
        </w:r>
      </w:hyperlink>
      <w:r>
        <w:t xml:space="preserve"> Telephone: 0114 2266941</w:t>
      </w:r>
    </w:p>
    <w:p w:rsidR="00C41C16" w:rsidRDefault="00C41C16">
      <w:pPr>
        <w:pStyle w:val="BodyText"/>
        <w:spacing w:before="11"/>
        <w:rPr>
          <w:sz w:val="23"/>
        </w:rPr>
      </w:pPr>
    </w:p>
    <w:p w:rsidR="00C41C16" w:rsidRDefault="00337994">
      <w:pPr>
        <w:pStyle w:val="BodyText"/>
        <w:ind w:left="112" w:right="7631"/>
      </w:pPr>
      <w:r>
        <w:t>Dr Diana Greenfield Nurse Consultant Weston Park Hospital Whitham Road Sheffield</w:t>
      </w:r>
    </w:p>
    <w:p w:rsidR="00C41C16" w:rsidRDefault="00337994">
      <w:pPr>
        <w:pStyle w:val="BodyText"/>
        <w:spacing w:line="274" w:lineRule="exact"/>
        <w:ind w:left="112"/>
      </w:pPr>
      <w:r>
        <w:t>S10 2SJ</w:t>
      </w:r>
    </w:p>
    <w:p w:rsidR="00C41C16" w:rsidRDefault="00337994">
      <w:pPr>
        <w:pStyle w:val="BodyText"/>
        <w:spacing w:before="1"/>
        <w:ind w:left="112" w:right="5339"/>
      </w:pPr>
      <w:r>
        <w:t xml:space="preserve">Email: </w:t>
      </w:r>
      <w:hyperlink r:id="rId11">
        <w:r>
          <w:t>diana.greenfield@sth.nhs.uk</w:t>
        </w:r>
      </w:hyperlink>
      <w:r>
        <w:t xml:space="preserve"> Telephone: 0114 2265592</w:t>
      </w:r>
    </w:p>
    <w:p w:rsidR="00C41C16" w:rsidRDefault="00C41C16">
      <w:pPr>
        <w:pStyle w:val="BodyText"/>
      </w:pPr>
    </w:p>
    <w:p w:rsidR="00C41C16" w:rsidRDefault="00337994">
      <w:pPr>
        <w:pStyle w:val="BodyText"/>
        <w:ind w:left="112" w:right="7058"/>
      </w:pPr>
      <w:r>
        <w:t>Dr John Snowden Consultant Haematologist Royal Hallamshire Hospital Glossop Road</w:t>
      </w:r>
    </w:p>
    <w:p w:rsidR="00C41C16" w:rsidRDefault="00337994">
      <w:pPr>
        <w:pStyle w:val="BodyText"/>
        <w:ind w:left="112" w:right="8858"/>
      </w:pPr>
      <w:r>
        <w:t>Sheffield S10 2JF</w:t>
      </w:r>
    </w:p>
    <w:p w:rsidR="00C41C16" w:rsidRDefault="00337994">
      <w:pPr>
        <w:pStyle w:val="BodyText"/>
        <w:ind w:left="112" w:right="6485"/>
      </w:pPr>
      <w:r>
        <w:t xml:space="preserve">Email: </w:t>
      </w:r>
      <w:hyperlink r:id="rId12">
        <w:r>
          <w:t>john.snowden@sth.nhs.uk</w:t>
        </w:r>
      </w:hyperlink>
      <w:r>
        <w:t xml:space="preserve"> Telephone: 0114 2713411</w:t>
      </w:r>
    </w:p>
    <w:p w:rsidR="00C41C16" w:rsidRDefault="00C41C16">
      <w:pPr>
        <w:sectPr w:rsidR="00C41C16">
          <w:pgSz w:w="11910" w:h="16850"/>
          <w:pgMar w:top="1580" w:right="1020" w:bottom="1240" w:left="1020" w:header="0" w:footer="1058" w:gutter="0"/>
          <w:cols w:space="720"/>
        </w:sectPr>
      </w:pPr>
    </w:p>
    <w:p w:rsidR="00C41C16" w:rsidRDefault="00337994">
      <w:pPr>
        <w:pStyle w:val="BodyText"/>
        <w:spacing w:before="64"/>
        <w:ind w:left="112" w:right="7444"/>
      </w:pPr>
      <w:r>
        <w:lastRenderedPageBreak/>
        <w:t>Professor Rob Coleman Head of Unit</w:t>
      </w:r>
    </w:p>
    <w:p w:rsidR="00C41C16" w:rsidRDefault="00337994">
      <w:pPr>
        <w:pStyle w:val="BodyText"/>
        <w:ind w:left="112" w:right="7631"/>
      </w:pPr>
      <w:r>
        <w:t>Medical Oncology Weston Park Hospital Whitham Road Sheffield</w:t>
      </w:r>
    </w:p>
    <w:p w:rsidR="00C41C16" w:rsidRDefault="00337994">
      <w:pPr>
        <w:pStyle w:val="BodyText"/>
        <w:ind w:left="112"/>
      </w:pPr>
      <w:r>
        <w:t>S10 2SJ</w:t>
      </w:r>
    </w:p>
    <w:p w:rsidR="00C41C16" w:rsidRDefault="00337994">
      <w:pPr>
        <w:pStyle w:val="BodyText"/>
        <w:ind w:left="112" w:right="5339"/>
      </w:pPr>
      <w:r>
        <w:t xml:space="preserve">Email: </w:t>
      </w:r>
      <w:hyperlink r:id="rId13">
        <w:r>
          <w:t>r.e.coleman@sheffield.ac.uk</w:t>
        </w:r>
      </w:hyperlink>
      <w:r>
        <w:t xml:space="preserve"> Telephone: 0114 2265213</w:t>
      </w:r>
    </w:p>
    <w:p w:rsidR="00C41C16" w:rsidRDefault="00C41C16">
      <w:pPr>
        <w:pStyle w:val="BodyText"/>
        <w:spacing w:before="11"/>
        <w:rPr>
          <w:sz w:val="23"/>
        </w:rPr>
      </w:pPr>
    </w:p>
    <w:p w:rsidR="00C41C16" w:rsidRDefault="00337994">
      <w:pPr>
        <w:pStyle w:val="BodyText"/>
        <w:ind w:left="112"/>
      </w:pPr>
      <w:r>
        <w:t>Dr Robert Huddart</w:t>
      </w:r>
    </w:p>
    <w:p w:rsidR="00C41C16" w:rsidRDefault="00337994">
      <w:pPr>
        <w:pStyle w:val="BodyText"/>
        <w:ind w:left="112" w:right="6731"/>
      </w:pPr>
      <w:r>
        <w:t>Reader in Urological Oncology Institute of Cancer Research  15 Cotswold</w:t>
      </w:r>
      <w:r>
        <w:rPr>
          <w:spacing w:val="-1"/>
        </w:rPr>
        <w:t xml:space="preserve"> </w:t>
      </w:r>
      <w:r>
        <w:t>Rd</w:t>
      </w:r>
    </w:p>
    <w:p w:rsidR="00C41C16" w:rsidRDefault="00337994">
      <w:pPr>
        <w:pStyle w:val="BodyText"/>
        <w:ind w:left="112" w:right="8744"/>
      </w:pPr>
      <w:r>
        <w:t>Belmont Sutton Surrey SM2 5NG</w:t>
      </w:r>
    </w:p>
    <w:p w:rsidR="00C41C16" w:rsidRDefault="00337994">
      <w:pPr>
        <w:pStyle w:val="BodyText"/>
        <w:ind w:left="112" w:right="6485"/>
      </w:pPr>
      <w:r>
        <w:t xml:space="preserve">Email: </w:t>
      </w:r>
      <w:hyperlink r:id="rId14">
        <w:r>
          <w:t>robert.huddart@icr.ac.uk</w:t>
        </w:r>
      </w:hyperlink>
      <w:r>
        <w:t xml:space="preserve"> Telephone: 020 8661 3529</w:t>
      </w:r>
    </w:p>
    <w:p w:rsidR="00C41C16" w:rsidRDefault="00C41C16">
      <w:pPr>
        <w:pStyle w:val="BodyText"/>
        <w:spacing w:before="5"/>
      </w:pPr>
    </w:p>
    <w:p w:rsidR="00C41C16" w:rsidRDefault="00337994">
      <w:pPr>
        <w:pStyle w:val="Heading4"/>
      </w:pPr>
      <w:r>
        <w:t>CTRU Staff</w:t>
      </w:r>
    </w:p>
    <w:p w:rsidR="00C41C16" w:rsidRDefault="00337994">
      <w:pPr>
        <w:pStyle w:val="BodyText"/>
        <w:spacing w:line="274" w:lineRule="exact"/>
        <w:ind w:left="112"/>
      </w:pPr>
      <w:r>
        <w:t>Ms Alexandra Smith</w:t>
      </w:r>
    </w:p>
    <w:p w:rsidR="00C41C16" w:rsidRDefault="00337994">
      <w:pPr>
        <w:pStyle w:val="BodyText"/>
        <w:ind w:left="112" w:right="5499"/>
      </w:pPr>
      <w:r>
        <w:t>Head of Trial Management - Solid Tumours Leeds Institute of Clinical Trials Research Clinical Trials Research Unit</w:t>
      </w:r>
    </w:p>
    <w:p w:rsidR="00C41C16" w:rsidRDefault="00337994">
      <w:pPr>
        <w:pStyle w:val="BodyText"/>
        <w:ind w:left="112" w:right="7831"/>
      </w:pPr>
      <w:r>
        <w:t>University of Leeds Leeds</w:t>
      </w:r>
    </w:p>
    <w:p w:rsidR="00C41C16" w:rsidRDefault="00337994">
      <w:pPr>
        <w:pStyle w:val="BodyText"/>
        <w:ind w:left="112"/>
      </w:pPr>
      <w:r>
        <w:t>LS2 9JT</w:t>
      </w:r>
    </w:p>
    <w:p w:rsidR="00C41C16" w:rsidRDefault="00337994">
      <w:pPr>
        <w:pStyle w:val="BodyText"/>
        <w:ind w:left="112"/>
      </w:pPr>
      <w:r>
        <w:t>Tel: 0113 343 2657</w:t>
      </w:r>
    </w:p>
    <w:p w:rsidR="00C41C16" w:rsidRDefault="00337994">
      <w:pPr>
        <w:pStyle w:val="BodyText"/>
        <w:ind w:left="112"/>
      </w:pPr>
      <w:r>
        <w:t>Fax: 0113 343 1471</w:t>
      </w:r>
    </w:p>
    <w:p w:rsidR="00C41C16" w:rsidRDefault="00337994">
      <w:pPr>
        <w:pStyle w:val="BodyText"/>
        <w:ind w:left="112"/>
      </w:pPr>
      <w:r>
        <w:t>Email:</w:t>
      </w:r>
      <w:r>
        <w:rPr>
          <w:spacing w:val="54"/>
        </w:rPr>
        <w:t xml:space="preserve"> </w:t>
      </w:r>
      <w:hyperlink r:id="rId15">
        <w:r>
          <w:t>a.f.smith@leeds.ac.uk</w:t>
        </w:r>
      </w:hyperlink>
    </w:p>
    <w:p w:rsidR="00C41C16" w:rsidRDefault="00C41C16">
      <w:pPr>
        <w:pStyle w:val="BodyText"/>
      </w:pPr>
    </w:p>
    <w:p w:rsidR="00C41C16" w:rsidRDefault="00337994">
      <w:pPr>
        <w:pStyle w:val="BodyText"/>
        <w:ind w:left="112"/>
      </w:pPr>
      <w:r>
        <w:t>Mrs Jayne Swain</w:t>
      </w:r>
    </w:p>
    <w:p w:rsidR="00C41C16" w:rsidRDefault="00337994">
      <w:pPr>
        <w:pStyle w:val="BodyText"/>
        <w:ind w:left="112" w:right="2180"/>
      </w:pPr>
      <w:r>
        <w:t>Trial Management Contact (for site set-up, regulatory and governance queries) Leeds Institute of Clinical Trials Research</w:t>
      </w:r>
    </w:p>
    <w:p w:rsidR="00C41C16" w:rsidRDefault="00337994">
      <w:pPr>
        <w:pStyle w:val="BodyText"/>
        <w:spacing w:before="1"/>
        <w:ind w:left="112" w:right="6932"/>
      </w:pPr>
      <w:r>
        <w:t>Clinical Trials Research Unit University of Leeds</w:t>
      </w:r>
    </w:p>
    <w:p w:rsidR="00C41C16" w:rsidRDefault="00337994">
      <w:pPr>
        <w:pStyle w:val="BodyText"/>
        <w:ind w:left="112" w:right="8917"/>
      </w:pPr>
      <w:r>
        <w:t>Leeds LS2 9JT</w:t>
      </w:r>
    </w:p>
    <w:p w:rsidR="00C41C16" w:rsidRDefault="00337994">
      <w:pPr>
        <w:pStyle w:val="BodyText"/>
        <w:ind w:left="112"/>
      </w:pPr>
      <w:r>
        <w:t>Tel.: 0113 343 8091</w:t>
      </w:r>
    </w:p>
    <w:p w:rsidR="00C41C16" w:rsidRDefault="00337994">
      <w:pPr>
        <w:pStyle w:val="BodyText"/>
        <w:ind w:left="112"/>
      </w:pPr>
      <w:r>
        <w:t>Fax: 0113 343 4345</w:t>
      </w:r>
    </w:p>
    <w:p w:rsidR="00C41C16" w:rsidRDefault="00337994">
      <w:pPr>
        <w:pStyle w:val="BodyText"/>
        <w:ind w:left="112"/>
      </w:pPr>
      <w:r>
        <w:t xml:space="preserve">Email: </w:t>
      </w:r>
      <w:hyperlink r:id="rId16">
        <w:r>
          <w:t>ctru_tryms@leeds.ac.uk</w:t>
        </w:r>
      </w:hyperlink>
    </w:p>
    <w:p w:rsidR="00C41C16" w:rsidRDefault="00C41C16">
      <w:pPr>
        <w:pStyle w:val="BodyText"/>
      </w:pPr>
    </w:p>
    <w:p w:rsidR="00C41C16" w:rsidRDefault="00337994">
      <w:pPr>
        <w:pStyle w:val="BodyText"/>
        <w:ind w:left="112"/>
      </w:pPr>
      <w:r>
        <w:t>Mrs Emma Best</w:t>
      </w:r>
    </w:p>
    <w:p w:rsidR="00C41C16" w:rsidRDefault="00337994">
      <w:pPr>
        <w:pStyle w:val="BodyText"/>
        <w:ind w:left="112" w:right="3340"/>
      </w:pPr>
      <w:r>
        <w:t>Data Management Contact (for eligibility and data related queries) Leeds Institute of Clinical Trials Research</w:t>
      </w:r>
    </w:p>
    <w:p w:rsidR="00C41C16" w:rsidRDefault="00337994">
      <w:pPr>
        <w:pStyle w:val="BodyText"/>
        <w:ind w:left="112" w:right="6932"/>
      </w:pPr>
      <w:r>
        <w:t>Clinical Trials Research Unit University of Leeds</w:t>
      </w:r>
    </w:p>
    <w:p w:rsidR="00C41C16" w:rsidRDefault="00337994">
      <w:pPr>
        <w:pStyle w:val="BodyText"/>
        <w:ind w:left="112" w:right="8917"/>
      </w:pPr>
      <w:r>
        <w:t>Leeds LS2 9JT</w:t>
      </w:r>
    </w:p>
    <w:p w:rsidR="00C41C16" w:rsidRDefault="00337994">
      <w:pPr>
        <w:pStyle w:val="BodyText"/>
        <w:ind w:left="112"/>
      </w:pPr>
      <w:r>
        <w:t>Tel: 0113 343 3914</w:t>
      </w:r>
    </w:p>
    <w:p w:rsidR="00C41C16" w:rsidRDefault="00C41C16">
      <w:pPr>
        <w:sectPr w:rsidR="00C41C16">
          <w:pgSz w:w="11910" w:h="16850"/>
          <w:pgMar w:top="1060" w:right="1020" w:bottom="1240" w:left="1020" w:header="0" w:footer="1058" w:gutter="0"/>
          <w:cols w:space="720"/>
        </w:sectPr>
      </w:pPr>
    </w:p>
    <w:p w:rsidR="00C41C16" w:rsidRDefault="00337994">
      <w:pPr>
        <w:pStyle w:val="BodyText"/>
        <w:spacing w:before="64"/>
        <w:ind w:left="112"/>
      </w:pPr>
      <w:r>
        <w:lastRenderedPageBreak/>
        <w:t>Fax: 0113 343 6774</w:t>
      </w:r>
    </w:p>
    <w:p w:rsidR="00C41C16" w:rsidRDefault="00337994">
      <w:pPr>
        <w:pStyle w:val="BodyText"/>
        <w:ind w:left="112"/>
      </w:pPr>
      <w:r>
        <w:t xml:space="preserve">Email: </w:t>
      </w:r>
      <w:hyperlink r:id="rId17">
        <w:r>
          <w:t>ctru_tryms@leeds.ac.uk</w:t>
        </w:r>
      </w:hyperlink>
    </w:p>
    <w:p w:rsidR="00C41C16" w:rsidRDefault="00C41C16">
      <w:pPr>
        <w:pStyle w:val="BodyText"/>
        <w:spacing w:before="11"/>
        <w:rPr>
          <w:sz w:val="23"/>
        </w:rPr>
      </w:pPr>
    </w:p>
    <w:p w:rsidR="00C41C16" w:rsidRDefault="00337994">
      <w:pPr>
        <w:pStyle w:val="BodyText"/>
        <w:ind w:left="112" w:right="7825"/>
      </w:pPr>
      <w:r>
        <w:t>Miss Isabelle Smith Medical Statistician</w:t>
      </w:r>
    </w:p>
    <w:p w:rsidR="00C41C16" w:rsidRDefault="00337994">
      <w:pPr>
        <w:pStyle w:val="BodyText"/>
        <w:ind w:left="112" w:right="5679"/>
      </w:pPr>
      <w:r>
        <w:t>Leeds Institute of Clinical Trials Research Clinical Trials Research Unit</w:t>
      </w:r>
    </w:p>
    <w:p w:rsidR="00C41C16" w:rsidRDefault="00337994">
      <w:pPr>
        <w:pStyle w:val="BodyText"/>
        <w:ind w:left="112" w:right="7831"/>
      </w:pPr>
      <w:r>
        <w:t>University of Leeds Leeds</w:t>
      </w:r>
    </w:p>
    <w:p w:rsidR="00C41C16" w:rsidRDefault="00337994">
      <w:pPr>
        <w:pStyle w:val="BodyText"/>
        <w:ind w:left="112"/>
      </w:pPr>
      <w:r>
        <w:t>LS2 9JT</w:t>
      </w:r>
    </w:p>
    <w:p w:rsidR="00C41C16" w:rsidRDefault="00337994">
      <w:pPr>
        <w:pStyle w:val="BodyText"/>
        <w:ind w:left="112"/>
      </w:pPr>
      <w:r>
        <w:t>Tel: 0113 343 1481</w:t>
      </w:r>
    </w:p>
    <w:p w:rsidR="00C41C16" w:rsidRDefault="00337994">
      <w:pPr>
        <w:pStyle w:val="BodyText"/>
        <w:ind w:left="112"/>
      </w:pPr>
      <w:r>
        <w:t>Fax: 0113 343 1471</w:t>
      </w:r>
    </w:p>
    <w:p w:rsidR="00C41C16" w:rsidRDefault="00337994">
      <w:pPr>
        <w:pStyle w:val="BodyText"/>
        <w:ind w:left="112"/>
      </w:pPr>
      <w:r>
        <w:t xml:space="preserve">Email: </w:t>
      </w:r>
      <w:hyperlink r:id="rId18">
        <w:r>
          <w:t>i.l.Smith@leeds.ac.uk</w:t>
        </w:r>
      </w:hyperlink>
    </w:p>
    <w:p w:rsidR="00C41C16" w:rsidRDefault="00C41C16">
      <w:pPr>
        <w:pStyle w:val="BodyText"/>
      </w:pPr>
    </w:p>
    <w:p w:rsidR="00C41C16" w:rsidRDefault="00337994">
      <w:pPr>
        <w:pStyle w:val="BodyText"/>
        <w:ind w:left="112" w:right="7745"/>
      </w:pPr>
      <w:r>
        <w:t>Mrs Helen Marshall Principal Statistician</w:t>
      </w:r>
    </w:p>
    <w:p w:rsidR="00C41C16" w:rsidRDefault="00337994">
      <w:pPr>
        <w:pStyle w:val="BodyText"/>
        <w:ind w:left="112" w:right="5679"/>
      </w:pPr>
      <w:r>
        <w:t>Leeds Institute of Clinical Trials Research Clinical Trials Research Unit</w:t>
      </w:r>
    </w:p>
    <w:p w:rsidR="00C41C16" w:rsidRDefault="00337994">
      <w:pPr>
        <w:pStyle w:val="BodyText"/>
        <w:ind w:left="112" w:right="7831"/>
      </w:pPr>
      <w:r>
        <w:t>University of Leeds Leeds</w:t>
      </w:r>
    </w:p>
    <w:p w:rsidR="00C41C16" w:rsidRDefault="00337994">
      <w:pPr>
        <w:pStyle w:val="BodyText"/>
        <w:ind w:left="112"/>
      </w:pPr>
      <w:r>
        <w:t>LS2 9JT</w:t>
      </w:r>
    </w:p>
    <w:p w:rsidR="00C41C16" w:rsidRDefault="00337994">
      <w:pPr>
        <w:pStyle w:val="BodyText"/>
        <w:ind w:left="112"/>
      </w:pPr>
      <w:r>
        <w:t>Telephone: 0113 343 1481</w:t>
      </w:r>
    </w:p>
    <w:p w:rsidR="00C41C16" w:rsidRDefault="00337994">
      <w:pPr>
        <w:pStyle w:val="BodyText"/>
        <w:ind w:left="112"/>
      </w:pPr>
      <w:r>
        <w:t>Fax: 0113 343 1471</w:t>
      </w:r>
    </w:p>
    <w:p w:rsidR="00C41C16" w:rsidRDefault="00337994">
      <w:pPr>
        <w:pStyle w:val="BodyText"/>
        <w:ind w:left="112"/>
      </w:pPr>
      <w:r>
        <w:t xml:space="preserve">Email: </w:t>
      </w:r>
      <w:hyperlink r:id="rId19">
        <w:r>
          <w:t>h.c.marshall@leeds.ac.uk</w:t>
        </w:r>
      </w:hyperlink>
    </w:p>
    <w:p w:rsidR="00C41C16" w:rsidRDefault="00C41C16">
      <w:pPr>
        <w:pStyle w:val="BodyText"/>
        <w:spacing w:before="11"/>
        <w:rPr>
          <w:sz w:val="23"/>
        </w:rPr>
      </w:pPr>
    </w:p>
    <w:p w:rsidR="00C41C16" w:rsidRDefault="00337994">
      <w:pPr>
        <w:pStyle w:val="BodyText"/>
        <w:ind w:left="112" w:right="7745"/>
      </w:pPr>
      <w:r>
        <w:t>Miss Sarah Brown Principal Statistician</w:t>
      </w:r>
    </w:p>
    <w:p w:rsidR="00C41C16" w:rsidRDefault="00337994">
      <w:pPr>
        <w:pStyle w:val="BodyText"/>
        <w:ind w:left="112" w:right="5679"/>
      </w:pPr>
      <w:r>
        <w:t>Leeds Institute of Clinical Trials Research Clinical Trials Research Unit</w:t>
      </w:r>
    </w:p>
    <w:p w:rsidR="00C41C16" w:rsidRDefault="00337994">
      <w:pPr>
        <w:pStyle w:val="BodyText"/>
        <w:ind w:left="112" w:right="7831"/>
      </w:pPr>
      <w:r>
        <w:t>University of Leeds Leeds</w:t>
      </w:r>
    </w:p>
    <w:p w:rsidR="00C41C16" w:rsidRDefault="00337994">
      <w:pPr>
        <w:pStyle w:val="BodyText"/>
        <w:ind w:left="112"/>
      </w:pPr>
      <w:r>
        <w:t>LS2 9JT</w:t>
      </w:r>
    </w:p>
    <w:p w:rsidR="00C41C16" w:rsidRDefault="00337994">
      <w:pPr>
        <w:pStyle w:val="BodyText"/>
        <w:ind w:left="112"/>
      </w:pPr>
      <w:r>
        <w:t>Tel: 0113 343 1475</w:t>
      </w:r>
    </w:p>
    <w:p w:rsidR="00C41C16" w:rsidRDefault="00337994">
      <w:pPr>
        <w:pStyle w:val="BodyText"/>
        <w:ind w:left="112"/>
      </w:pPr>
      <w:r>
        <w:t>Fax: 0113 343 1471</w:t>
      </w:r>
    </w:p>
    <w:p w:rsidR="00C41C16" w:rsidRDefault="00337994">
      <w:pPr>
        <w:pStyle w:val="BodyText"/>
        <w:ind w:left="112"/>
      </w:pPr>
      <w:r>
        <w:t>Ema</w:t>
      </w:r>
      <w:hyperlink r:id="rId20">
        <w:r>
          <w:t>il: medsbro@leeds.ac.uk</w:t>
        </w:r>
      </w:hyperlink>
    </w:p>
    <w:p w:rsidR="00C41C16" w:rsidRDefault="00C41C16">
      <w:pPr>
        <w:pStyle w:val="BodyText"/>
      </w:pPr>
    </w:p>
    <w:p w:rsidR="00C41C16" w:rsidRDefault="00337994">
      <w:pPr>
        <w:pStyle w:val="BodyText"/>
        <w:ind w:left="112"/>
      </w:pPr>
      <w:r>
        <w:t>Professor Julia Brown</w:t>
      </w:r>
    </w:p>
    <w:p w:rsidR="00C41C16" w:rsidRDefault="00337994">
      <w:pPr>
        <w:pStyle w:val="BodyText"/>
        <w:ind w:left="112" w:right="5679"/>
      </w:pPr>
      <w:r>
        <w:t>Director of Clinical Trials Research Unit Professor of Clinical Trials Research Leeds Institute of Clinical Trials Research Clinical Trials Research Unit</w:t>
      </w:r>
    </w:p>
    <w:p w:rsidR="00C41C16" w:rsidRDefault="00337994">
      <w:pPr>
        <w:pStyle w:val="BodyText"/>
        <w:ind w:left="112" w:right="7831"/>
      </w:pPr>
      <w:r>
        <w:t>University of Leeds Leeds</w:t>
      </w:r>
    </w:p>
    <w:p w:rsidR="00C41C16" w:rsidRDefault="00337994">
      <w:pPr>
        <w:pStyle w:val="BodyText"/>
        <w:ind w:left="112"/>
      </w:pPr>
      <w:r>
        <w:t>LS2 9JT</w:t>
      </w:r>
    </w:p>
    <w:p w:rsidR="00C41C16" w:rsidRDefault="00337994">
      <w:pPr>
        <w:pStyle w:val="BodyText"/>
        <w:ind w:left="112"/>
      </w:pPr>
      <w:r>
        <w:t>Tel: 0113 343 1477</w:t>
      </w:r>
    </w:p>
    <w:p w:rsidR="00C41C16" w:rsidRDefault="00337994">
      <w:pPr>
        <w:pStyle w:val="BodyText"/>
        <w:ind w:left="112"/>
      </w:pPr>
      <w:r>
        <w:t>Fax: 0113 343 1471</w:t>
      </w:r>
    </w:p>
    <w:p w:rsidR="00C41C16" w:rsidRDefault="00337994">
      <w:pPr>
        <w:pStyle w:val="BodyText"/>
        <w:ind w:left="112"/>
      </w:pPr>
      <w:r>
        <w:t xml:space="preserve">Email: </w:t>
      </w:r>
      <w:hyperlink r:id="rId21">
        <w:r>
          <w:t>j.m.b.brown@leeds.ac.uk</w:t>
        </w:r>
      </w:hyperlink>
    </w:p>
    <w:p w:rsidR="00C41C16" w:rsidRDefault="00C41C16">
      <w:pPr>
        <w:pStyle w:val="BodyText"/>
        <w:spacing w:before="4"/>
      </w:pPr>
    </w:p>
    <w:p w:rsidR="00C41C16" w:rsidRDefault="00337994">
      <w:pPr>
        <w:pStyle w:val="Heading4"/>
        <w:spacing w:before="1"/>
      </w:pPr>
      <w:r>
        <w:t>Laboratory Contact</w:t>
      </w:r>
    </w:p>
    <w:p w:rsidR="00C41C16" w:rsidRDefault="00337994">
      <w:pPr>
        <w:pStyle w:val="BodyText"/>
        <w:spacing w:line="274" w:lineRule="exact"/>
        <w:ind w:left="112"/>
      </w:pPr>
      <w:r>
        <w:t>Lynn Male</w:t>
      </w:r>
    </w:p>
    <w:p w:rsidR="00C41C16" w:rsidRDefault="00337994">
      <w:pPr>
        <w:pStyle w:val="BodyText"/>
        <w:ind w:left="112" w:right="6252"/>
      </w:pPr>
      <w:r>
        <w:t>Department of Laboratory Medicine Northern General Hospital</w:t>
      </w:r>
    </w:p>
    <w:p w:rsidR="00C41C16" w:rsidRDefault="00C41C16">
      <w:pPr>
        <w:sectPr w:rsidR="00C41C16">
          <w:footerReference w:type="default" r:id="rId22"/>
          <w:pgSz w:w="11910" w:h="16850"/>
          <w:pgMar w:top="1060" w:right="1020" w:bottom="1200" w:left="1020" w:header="0" w:footer="1010" w:gutter="0"/>
          <w:pgNumType w:start="4"/>
          <w:cols w:space="720"/>
        </w:sectPr>
      </w:pPr>
    </w:p>
    <w:p w:rsidR="00C41C16" w:rsidRDefault="00337994">
      <w:pPr>
        <w:pStyle w:val="BodyText"/>
        <w:spacing w:before="64"/>
        <w:ind w:left="112" w:right="8465"/>
      </w:pPr>
      <w:r>
        <w:lastRenderedPageBreak/>
        <w:t>Herries Road Sheffield</w:t>
      </w:r>
    </w:p>
    <w:p w:rsidR="00C41C16" w:rsidRDefault="00337994">
      <w:pPr>
        <w:pStyle w:val="BodyText"/>
        <w:ind w:left="112"/>
      </w:pPr>
      <w:r>
        <w:t>S5 7AU</w:t>
      </w:r>
    </w:p>
    <w:p w:rsidR="00C41C16" w:rsidRDefault="00337994">
      <w:pPr>
        <w:pStyle w:val="BodyText"/>
        <w:ind w:left="112"/>
      </w:pPr>
      <w:r>
        <w:t>Tel: 2669471</w:t>
      </w:r>
    </w:p>
    <w:p w:rsidR="00C41C16" w:rsidRDefault="00337994">
      <w:pPr>
        <w:pStyle w:val="BodyText"/>
        <w:ind w:left="112"/>
      </w:pPr>
      <w:r>
        <w:t>Ema</w:t>
      </w:r>
      <w:hyperlink r:id="rId23">
        <w:r>
          <w:t>il: lynn.male@sth.nhs.uk</w:t>
        </w:r>
      </w:hyperlink>
    </w:p>
    <w:p w:rsidR="00C41C16" w:rsidRDefault="00C41C16">
      <w:pPr>
        <w:sectPr w:rsidR="00C41C16">
          <w:pgSz w:w="11910" w:h="16850"/>
          <w:pgMar w:top="1060" w:right="1020" w:bottom="1240" w:left="1020" w:header="0" w:footer="1010" w:gutter="0"/>
          <w:cols w:space="720"/>
        </w:sectPr>
      </w:pPr>
    </w:p>
    <w:p w:rsidR="00C41C16" w:rsidRDefault="00337994">
      <w:pPr>
        <w:pStyle w:val="Heading4"/>
        <w:spacing w:before="68" w:line="240" w:lineRule="auto"/>
      </w:pPr>
      <w:r>
        <w:rPr>
          <w:u w:val="thick"/>
        </w:rPr>
        <w:lastRenderedPageBreak/>
        <w:t>Trial Registration, Randomisation and Replenishing Stock</w:t>
      </w:r>
    </w:p>
    <w:p w:rsidR="00C41C16" w:rsidRDefault="00C41C16">
      <w:pPr>
        <w:pStyle w:val="BodyText"/>
        <w:spacing w:before="1"/>
        <w:rPr>
          <w:b/>
          <w:sz w:val="16"/>
        </w:rPr>
      </w:pPr>
    </w:p>
    <w:p w:rsidR="00C41C16" w:rsidRDefault="00337994">
      <w:pPr>
        <w:pStyle w:val="Heading5"/>
        <w:spacing w:before="90"/>
        <w:ind w:right="109"/>
        <w:jc w:val="both"/>
      </w:pPr>
      <w:r>
        <w:t>Only authorised members of staff from hospital sites with appropriate trial approvals have permission to register and randomise participants into the trial and to request Kit Codes for dispensing at week 13 or replacement of stock. Please note that these systems are automated and you will need an Authorisation Code and Personal Identification Number (PIN) to access them. Please see sections 8.4, 8.5, 9.1.2 and 9.8 for further information.</w:t>
      </w:r>
    </w:p>
    <w:p w:rsidR="00C41C16" w:rsidRDefault="00C41C16">
      <w:pPr>
        <w:pStyle w:val="BodyText"/>
        <w:spacing w:before="10"/>
        <w:rPr>
          <w:b/>
          <w:i/>
          <w:sz w:val="23"/>
        </w:rPr>
      </w:pPr>
    </w:p>
    <w:p w:rsidR="00C41C16" w:rsidRDefault="00337994">
      <w:pPr>
        <w:pStyle w:val="Heading4"/>
        <w:spacing w:before="1"/>
        <w:jc w:val="both"/>
      </w:pPr>
      <w:r>
        <w:t>Participant Registration</w:t>
      </w:r>
    </w:p>
    <w:p w:rsidR="00C41C16" w:rsidRDefault="00337994">
      <w:pPr>
        <w:pStyle w:val="BodyText"/>
        <w:spacing w:line="274" w:lineRule="exact"/>
        <w:ind w:left="112"/>
        <w:jc w:val="both"/>
      </w:pPr>
      <w:r>
        <w:t>Tel: 0113 343 8265</w:t>
      </w:r>
    </w:p>
    <w:p w:rsidR="00C41C16" w:rsidRDefault="00C41C16">
      <w:pPr>
        <w:pStyle w:val="BodyText"/>
        <w:spacing w:before="4"/>
      </w:pPr>
    </w:p>
    <w:p w:rsidR="00C41C16" w:rsidRDefault="00337994">
      <w:pPr>
        <w:pStyle w:val="Heading4"/>
        <w:jc w:val="both"/>
      </w:pPr>
      <w:r>
        <w:t>Randomisation</w:t>
      </w:r>
    </w:p>
    <w:p w:rsidR="00C41C16" w:rsidRDefault="00337994">
      <w:pPr>
        <w:pStyle w:val="BodyText"/>
        <w:spacing w:line="274" w:lineRule="exact"/>
        <w:ind w:left="112"/>
        <w:jc w:val="both"/>
      </w:pPr>
      <w:r>
        <w:t>Tel.: 0113 343 8265</w:t>
      </w:r>
    </w:p>
    <w:p w:rsidR="00C41C16" w:rsidRDefault="00C41C16">
      <w:pPr>
        <w:pStyle w:val="BodyText"/>
        <w:spacing w:before="6"/>
      </w:pPr>
    </w:p>
    <w:p w:rsidR="00C41C16" w:rsidRDefault="00337994">
      <w:pPr>
        <w:pStyle w:val="Heading4"/>
        <w:jc w:val="both"/>
      </w:pPr>
      <w:r>
        <w:t>Week 13 Dispensing and Replacing Stock</w:t>
      </w:r>
    </w:p>
    <w:p w:rsidR="00C41C16" w:rsidRDefault="00337994">
      <w:pPr>
        <w:pStyle w:val="BodyText"/>
        <w:spacing w:line="274" w:lineRule="exact"/>
        <w:ind w:left="112"/>
        <w:jc w:val="both"/>
      </w:pPr>
      <w:r>
        <w:t>Tel: 0113 343 8265</w:t>
      </w:r>
    </w:p>
    <w:p w:rsidR="00C41C16" w:rsidRDefault="00C41C16">
      <w:pPr>
        <w:pStyle w:val="BodyText"/>
        <w:spacing w:before="5"/>
      </w:pPr>
    </w:p>
    <w:p w:rsidR="00C41C16" w:rsidRDefault="00337994">
      <w:pPr>
        <w:pStyle w:val="Heading4"/>
        <w:spacing w:line="240" w:lineRule="auto"/>
        <w:jc w:val="both"/>
      </w:pPr>
      <w:r>
        <w:rPr>
          <w:u w:val="thick"/>
        </w:rPr>
        <w:t>Reporting Serious Adverse Events (SAEs) and Suspected Serious Adverse Reactions (SSARs)</w:t>
      </w:r>
    </w:p>
    <w:p w:rsidR="00C41C16" w:rsidRDefault="00C41C16">
      <w:pPr>
        <w:pStyle w:val="BodyText"/>
        <w:spacing w:before="8"/>
        <w:rPr>
          <w:b/>
          <w:sz w:val="15"/>
        </w:rPr>
      </w:pPr>
    </w:p>
    <w:p w:rsidR="00C41C16" w:rsidRDefault="00337994">
      <w:pPr>
        <w:pStyle w:val="BodyText"/>
        <w:spacing w:before="90"/>
        <w:ind w:left="112"/>
      </w:pPr>
      <w:r>
        <w:t>Complete the SAE Report Case Report Form (CRF) for all SAEs and SSARs occurring in the trial and fax to the CTRU within 24 hours of becoming aware of the event:</w:t>
      </w:r>
    </w:p>
    <w:p w:rsidR="00C41C16" w:rsidRDefault="00C41C16">
      <w:pPr>
        <w:pStyle w:val="BodyText"/>
        <w:spacing w:before="10"/>
        <w:rPr>
          <w:sz w:val="23"/>
        </w:rPr>
      </w:pPr>
    </w:p>
    <w:p w:rsidR="00C41C16" w:rsidRDefault="00337994">
      <w:pPr>
        <w:pStyle w:val="BodyText"/>
        <w:ind w:left="112"/>
      </w:pPr>
      <w:r>
        <w:t>Fax: CTRU: 0113 343 6774</w:t>
      </w:r>
    </w:p>
    <w:p w:rsidR="00C41C16" w:rsidRDefault="00C41C16">
      <w:pPr>
        <w:pStyle w:val="BodyText"/>
        <w:spacing w:before="10"/>
        <w:rPr>
          <w:sz w:val="23"/>
        </w:rPr>
      </w:pPr>
    </w:p>
    <w:p w:rsidR="00C41C16" w:rsidRDefault="00337994">
      <w:pPr>
        <w:pStyle w:val="BodyText"/>
        <w:ind w:left="112"/>
      </w:pPr>
      <w:r>
        <w:t>Further information can be found in section 12. Any issues should be discussed with the Data Manager at CTRU.</w:t>
      </w:r>
    </w:p>
    <w:p w:rsidR="00C41C16" w:rsidRDefault="00C41C16">
      <w:pPr>
        <w:pStyle w:val="BodyText"/>
        <w:spacing w:before="10"/>
        <w:rPr>
          <w:sz w:val="23"/>
        </w:rPr>
      </w:pPr>
    </w:p>
    <w:p w:rsidR="00C41C16" w:rsidRDefault="00337994">
      <w:pPr>
        <w:spacing w:line="244" w:lineRule="auto"/>
        <w:ind w:left="112" w:right="132"/>
        <w:rPr>
          <w:b/>
          <w:i/>
          <w:sz w:val="24"/>
        </w:rPr>
      </w:pPr>
      <w:r>
        <w:rPr>
          <w:sz w:val="24"/>
        </w:rPr>
        <w:t xml:space="preserve">A receipt will be sent for all received SAEs and SSARs. </w:t>
      </w:r>
      <w:r>
        <w:rPr>
          <w:b/>
          <w:i/>
          <w:sz w:val="24"/>
        </w:rPr>
        <w:t>If a receipt is not received within 2 working days contact the Data Manager / Senior Trial Co-ordinator at CTRU.</w:t>
      </w:r>
    </w:p>
    <w:p w:rsidR="00C41C16" w:rsidRDefault="00C41C16">
      <w:pPr>
        <w:pStyle w:val="BodyText"/>
        <w:rPr>
          <w:b/>
          <w:i/>
          <w:sz w:val="26"/>
        </w:rPr>
      </w:pPr>
    </w:p>
    <w:p w:rsidR="00C41C16" w:rsidRDefault="00C41C16">
      <w:pPr>
        <w:pStyle w:val="BodyText"/>
        <w:spacing w:before="5"/>
        <w:rPr>
          <w:b/>
          <w:i/>
          <w:sz w:val="21"/>
        </w:rPr>
      </w:pPr>
    </w:p>
    <w:p w:rsidR="00C41C16" w:rsidRDefault="00337994">
      <w:pPr>
        <w:pStyle w:val="Heading4"/>
        <w:spacing w:line="240" w:lineRule="auto"/>
      </w:pPr>
      <w:r>
        <w:rPr>
          <w:u w:val="thick"/>
        </w:rPr>
        <w:t>Reporting Suspected Unexpected Serious Adverse Reactions (SUSARs)</w:t>
      </w:r>
    </w:p>
    <w:p w:rsidR="00C41C16" w:rsidRDefault="00C41C16">
      <w:pPr>
        <w:pStyle w:val="BodyText"/>
        <w:spacing w:before="8"/>
        <w:rPr>
          <w:b/>
          <w:sz w:val="15"/>
        </w:rPr>
      </w:pPr>
    </w:p>
    <w:p w:rsidR="00C41C16" w:rsidRDefault="00337994">
      <w:pPr>
        <w:pStyle w:val="BodyText"/>
        <w:spacing w:before="90"/>
        <w:ind w:left="112" w:right="132"/>
      </w:pPr>
      <w:r>
        <w:t>Complete the SUSAR Report CRF for all SUSARs occurring in the trial and fax to the CTRU  within 24 hours of becoming aware of the</w:t>
      </w:r>
      <w:r>
        <w:rPr>
          <w:spacing w:val="-9"/>
        </w:rPr>
        <w:t xml:space="preserve"> </w:t>
      </w:r>
      <w:r>
        <w:t>event:</w:t>
      </w:r>
    </w:p>
    <w:p w:rsidR="00C41C16" w:rsidRDefault="00C41C16">
      <w:pPr>
        <w:pStyle w:val="BodyText"/>
      </w:pPr>
    </w:p>
    <w:p w:rsidR="00C41C16" w:rsidRDefault="00337994">
      <w:pPr>
        <w:pStyle w:val="BodyText"/>
        <w:ind w:left="112"/>
      </w:pPr>
      <w:r>
        <w:t>Fax: CTRU: 0113 343 6774</w:t>
      </w:r>
    </w:p>
    <w:p w:rsidR="00C41C16" w:rsidRDefault="00C41C16">
      <w:pPr>
        <w:pStyle w:val="BodyText"/>
        <w:spacing w:before="11"/>
        <w:rPr>
          <w:sz w:val="23"/>
        </w:rPr>
      </w:pPr>
    </w:p>
    <w:p w:rsidR="00C41C16" w:rsidRDefault="00337994">
      <w:pPr>
        <w:pStyle w:val="BodyText"/>
        <w:ind w:left="112"/>
      </w:pPr>
      <w:r>
        <w:t>Further information can be found in section 12. Any issues should be discussed with the Data Manager.</w:t>
      </w:r>
    </w:p>
    <w:p w:rsidR="00C41C16" w:rsidRDefault="00C41C16">
      <w:pPr>
        <w:pStyle w:val="BodyText"/>
        <w:spacing w:before="11"/>
        <w:rPr>
          <w:sz w:val="23"/>
        </w:rPr>
      </w:pPr>
    </w:p>
    <w:p w:rsidR="00C41C16" w:rsidRDefault="00337994">
      <w:pPr>
        <w:ind w:left="112"/>
        <w:rPr>
          <w:sz w:val="24"/>
        </w:rPr>
      </w:pPr>
      <w:r>
        <w:rPr>
          <w:sz w:val="24"/>
        </w:rPr>
        <w:t xml:space="preserve">A receipt will be sent for all received SUSARs. </w:t>
      </w:r>
      <w:r>
        <w:rPr>
          <w:b/>
          <w:i/>
          <w:sz w:val="24"/>
        </w:rPr>
        <w:t>If a receipt is not received within 2 working days contact the Data Manager / Senior Trial Co-ordinator at CTRU</w:t>
      </w:r>
      <w:r>
        <w:rPr>
          <w:sz w:val="24"/>
        </w:rPr>
        <w:t>.</w:t>
      </w:r>
    </w:p>
    <w:p w:rsidR="00C41C16" w:rsidRDefault="00C41C16">
      <w:pPr>
        <w:pStyle w:val="BodyText"/>
        <w:spacing w:before="4"/>
      </w:pPr>
    </w:p>
    <w:p w:rsidR="00C41C16" w:rsidRDefault="00337994">
      <w:pPr>
        <w:pStyle w:val="Heading4"/>
        <w:spacing w:line="240" w:lineRule="auto"/>
      </w:pPr>
      <w:r>
        <w:rPr>
          <w:u w:val="thick"/>
        </w:rPr>
        <w:t>Reporting pregnancies of partners</w:t>
      </w:r>
    </w:p>
    <w:p w:rsidR="00C41C16" w:rsidRDefault="00C41C16">
      <w:pPr>
        <w:pStyle w:val="BodyText"/>
        <w:spacing w:before="8"/>
        <w:rPr>
          <w:b/>
          <w:sz w:val="15"/>
        </w:rPr>
      </w:pPr>
    </w:p>
    <w:p w:rsidR="00C41C16" w:rsidRDefault="00337994">
      <w:pPr>
        <w:pStyle w:val="BodyText"/>
        <w:spacing w:before="90"/>
        <w:ind w:left="112"/>
      </w:pPr>
      <w:r>
        <w:t>Pregnancies of partners of trial participants should be reported using the Pregnancy Reporting CRF and faxed to the CTRU within 24 hours of becoming aware of the pregnancy.</w:t>
      </w:r>
    </w:p>
    <w:p w:rsidR="00C41C16" w:rsidRDefault="00C41C16">
      <w:pPr>
        <w:pStyle w:val="BodyText"/>
      </w:pPr>
    </w:p>
    <w:p w:rsidR="00C41C16" w:rsidRDefault="00337994">
      <w:pPr>
        <w:pStyle w:val="BodyText"/>
        <w:ind w:left="112"/>
      </w:pPr>
      <w:r>
        <w:t>Fax: CTRU: 0113 343 7985</w:t>
      </w:r>
    </w:p>
    <w:p w:rsidR="00C41C16" w:rsidRDefault="00C41C16">
      <w:pPr>
        <w:sectPr w:rsidR="00C41C16">
          <w:pgSz w:w="11910" w:h="16850"/>
          <w:pgMar w:top="1060" w:right="1020" w:bottom="1240" w:left="1020" w:header="0" w:footer="1010" w:gutter="0"/>
          <w:cols w:space="720"/>
        </w:sectPr>
      </w:pPr>
    </w:p>
    <w:p w:rsidR="00C41C16" w:rsidRDefault="00337994">
      <w:pPr>
        <w:spacing w:before="64"/>
        <w:ind w:left="112" w:right="33"/>
        <w:rPr>
          <w:sz w:val="24"/>
        </w:rPr>
      </w:pPr>
      <w:r>
        <w:rPr>
          <w:sz w:val="24"/>
        </w:rPr>
        <w:lastRenderedPageBreak/>
        <w:t xml:space="preserve">A receipt will be sent for all received Pregnancy Reporting CRFs. </w:t>
      </w:r>
      <w:r>
        <w:rPr>
          <w:b/>
          <w:i/>
          <w:sz w:val="24"/>
        </w:rPr>
        <w:t>If a receipt is not received within 2 working days contact the Data Manager/Senior Trial Co-ordinator at CTRU</w:t>
      </w:r>
      <w:r>
        <w:rPr>
          <w:sz w:val="24"/>
        </w:rPr>
        <w:t>.</w:t>
      </w:r>
    </w:p>
    <w:p w:rsidR="00C41C16" w:rsidRDefault="00C41C16">
      <w:pPr>
        <w:rPr>
          <w:sz w:val="24"/>
        </w:rPr>
        <w:sectPr w:rsidR="00C41C16">
          <w:pgSz w:w="11910" w:h="16850"/>
          <w:pgMar w:top="1060" w:right="1020" w:bottom="1240" w:left="1020" w:header="0" w:footer="1010" w:gutter="0"/>
          <w:cols w:space="720"/>
        </w:sectPr>
      </w:pPr>
    </w:p>
    <w:p w:rsidR="00C41C16" w:rsidRDefault="00337994">
      <w:pPr>
        <w:pStyle w:val="Heading1"/>
        <w:numPr>
          <w:ilvl w:val="0"/>
          <w:numId w:val="27"/>
        </w:numPr>
        <w:tabs>
          <w:tab w:val="left" w:pos="833"/>
          <w:tab w:val="left" w:pos="834"/>
        </w:tabs>
        <w:spacing w:before="71" w:line="366" w:lineRule="exact"/>
      </w:pPr>
      <w:bookmarkStart w:id="2" w:name="_bookmark1"/>
      <w:bookmarkEnd w:id="2"/>
      <w:r>
        <w:lastRenderedPageBreak/>
        <w:t>CONTENTS</w:t>
      </w:r>
    </w:p>
    <w:p w:rsidR="00C41C16" w:rsidRDefault="00C41C16">
      <w:pPr>
        <w:spacing w:line="366" w:lineRule="exact"/>
        <w:sectPr w:rsidR="00C41C16">
          <w:pgSz w:w="11910" w:h="16850"/>
          <w:pgMar w:top="1060" w:right="1020" w:bottom="1250" w:left="1020" w:header="0" w:footer="1010" w:gutter="0"/>
          <w:cols w:space="720"/>
        </w:sectPr>
      </w:pPr>
    </w:p>
    <w:sdt>
      <w:sdtPr>
        <w:id w:val="1445958528"/>
        <w:docPartObj>
          <w:docPartGallery w:val="Table of Contents"/>
          <w:docPartUnique/>
        </w:docPartObj>
      </w:sdtPr>
      <w:sdtEndPr/>
      <w:sdtContent>
        <w:p w:rsidR="00C41C16" w:rsidRDefault="00A94947">
          <w:pPr>
            <w:pStyle w:val="TOC1"/>
            <w:numPr>
              <w:ilvl w:val="0"/>
              <w:numId w:val="26"/>
            </w:numPr>
            <w:tabs>
              <w:tab w:val="left" w:pos="593"/>
              <w:tab w:val="left" w:pos="594"/>
              <w:tab w:val="right" w:leader="dot" w:pos="9743"/>
            </w:tabs>
            <w:spacing w:line="274" w:lineRule="exact"/>
          </w:pPr>
          <w:hyperlink w:anchor="_bookmark0" w:history="1">
            <w:r w:rsidR="00337994">
              <w:t>KEY</w:t>
            </w:r>
            <w:r w:rsidR="00337994">
              <w:rPr>
                <w:spacing w:val="-1"/>
              </w:rPr>
              <w:t xml:space="preserve"> </w:t>
            </w:r>
            <w:r w:rsidR="00337994">
              <w:t>CONTACTS</w:t>
            </w:r>
            <w:r w:rsidR="00337994">
              <w:tab/>
              <w:t>2</w:t>
            </w:r>
          </w:hyperlink>
        </w:p>
        <w:p w:rsidR="00C41C16" w:rsidRDefault="00A94947">
          <w:pPr>
            <w:pStyle w:val="TOC1"/>
            <w:numPr>
              <w:ilvl w:val="0"/>
              <w:numId w:val="26"/>
            </w:numPr>
            <w:tabs>
              <w:tab w:val="left" w:pos="593"/>
              <w:tab w:val="left" w:pos="594"/>
              <w:tab w:val="right" w:leader="dot" w:pos="9743"/>
            </w:tabs>
          </w:pPr>
          <w:hyperlink w:anchor="_bookmark1" w:history="1">
            <w:r w:rsidR="00337994">
              <w:t>CONTENTS</w:t>
            </w:r>
            <w:r w:rsidR="00337994">
              <w:tab/>
              <w:t>8</w:t>
            </w:r>
          </w:hyperlink>
        </w:p>
        <w:p w:rsidR="00C41C16" w:rsidRDefault="00A94947">
          <w:pPr>
            <w:pStyle w:val="TOC1"/>
            <w:numPr>
              <w:ilvl w:val="0"/>
              <w:numId w:val="26"/>
            </w:numPr>
            <w:tabs>
              <w:tab w:val="left" w:pos="593"/>
              <w:tab w:val="left" w:pos="594"/>
              <w:tab w:val="right" w:leader="dot" w:pos="9743"/>
            </w:tabs>
          </w:pPr>
          <w:hyperlink w:anchor="_bookmark2" w:history="1">
            <w:r w:rsidR="00337994">
              <w:t>TRIAL</w:t>
            </w:r>
            <w:r w:rsidR="00337994">
              <w:rPr>
                <w:spacing w:val="-2"/>
              </w:rPr>
              <w:t xml:space="preserve"> </w:t>
            </w:r>
            <w:r w:rsidR="00337994">
              <w:t>FLOW</w:t>
            </w:r>
            <w:r w:rsidR="00337994">
              <w:rPr>
                <w:spacing w:val="-1"/>
              </w:rPr>
              <w:t xml:space="preserve"> </w:t>
            </w:r>
            <w:r w:rsidR="00337994">
              <w:t>DIAGRAM</w:t>
            </w:r>
            <w:r w:rsidR="00337994">
              <w:tab/>
              <w:t>11</w:t>
            </w:r>
          </w:hyperlink>
        </w:p>
        <w:p w:rsidR="00C41C16" w:rsidRDefault="00A94947">
          <w:pPr>
            <w:pStyle w:val="TOC1"/>
            <w:numPr>
              <w:ilvl w:val="0"/>
              <w:numId w:val="26"/>
            </w:numPr>
            <w:tabs>
              <w:tab w:val="left" w:pos="593"/>
              <w:tab w:val="left" w:pos="594"/>
              <w:tab w:val="right" w:leader="dot" w:pos="9743"/>
            </w:tabs>
          </w:pPr>
          <w:hyperlink w:anchor="_bookmark3" w:history="1">
            <w:r w:rsidR="00337994">
              <w:t>BACKGROUND</w:t>
            </w:r>
            <w:r w:rsidR="00337994">
              <w:tab/>
              <w:t>12</w:t>
            </w:r>
          </w:hyperlink>
        </w:p>
        <w:p w:rsidR="00C41C16" w:rsidRDefault="00A94947">
          <w:pPr>
            <w:pStyle w:val="TOC2"/>
            <w:numPr>
              <w:ilvl w:val="1"/>
              <w:numId w:val="26"/>
            </w:numPr>
            <w:tabs>
              <w:tab w:val="left" w:pos="714"/>
              <w:tab w:val="right" w:leader="dot" w:pos="9743"/>
            </w:tabs>
          </w:pPr>
          <w:hyperlink w:anchor="_bookmark4" w:history="1">
            <w:r w:rsidR="00337994">
              <w:t>Clinical and</w:t>
            </w:r>
            <w:r w:rsidR="00337994">
              <w:rPr>
                <w:spacing w:val="-2"/>
              </w:rPr>
              <w:t xml:space="preserve"> </w:t>
            </w:r>
            <w:r w:rsidR="00337994">
              <w:t>scientific</w:t>
            </w:r>
            <w:r w:rsidR="00337994">
              <w:rPr>
                <w:spacing w:val="-2"/>
              </w:rPr>
              <w:t xml:space="preserve"> </w:t>
            </w:r>
            <w:r w:rsidR="00337994">
              <w:t>relevance</w:t>
            </w:r>
            <w:r w:rsidR="00337994">
              <w:tab/>
              <w:t>12</w:t>
            </w:r>
          </w:hyperlink>
        </w:p>
        <w:p w:rsidR="00C41C16" w:rsidRDefault="00A94947">
          <w:pPr>
            <w:pStyle w:val="TOC2"/>
            <w:numPr>
              <w:ilvl w:val="1"/>
              <w:numId w:val="26"/>
            </w:numPr>
            <w:tabs>
              <w:tab w:val="left" w:pos="714"/>
              <w:tab w:val="right" w:leader="dot" w:pos="9743"/>
            </w:tabs>
          </w:pPr>
          <w:hyperlink w:anchor="_bookmark5" w:history="1">
            <w:r w:rsidR="00337994">
              <w:t>Potential benefits to participants and</w:t>
            </w:r>
            <w:r w:rsidR="00337994">
              <w:rPr>
                <w:spacing w:val="-2"/>
              </w:rPr>
              <w:t xml:space="preserve"> </w:t>
            </w:r>
            <w:r w:rsidR="00337994">
              <w:t>the</w:t>
            </w:r>
            <w:r w:rsidR="00337994">
              <w:rPr>
                <w:spacing w:val="-1"/>
              </w:rPr>
              <w:t xml:space="preserve"> </w:t>
            </w:r>
            <w:r w:rsidR="00337994">
              <w:t>NHS</w:t>
            </w:r>
            <w:r w:rsidR="00337994">
              <w:tab/>
              <w:t>12</w:t>
            </w:r>
          </w:hyperlink>
        </w:p>
        <w:p w:rsidR="00C41C16" w:rsidRDefault="00A94947">
          <w:pPr>
            <w:pStyle w:val="TOC1"/>
            <w:numPr>
              <w:ilvl w:val="0"/>
              <w:numId w:val="26"/>
            </w:numPr>
            <w:tabs>
              <w:tab w:val="left" w:pos="593"/>
              <w:tab w:val="left" w:pos="594"/>
              <w:tab w:val="right" w:leader="dot" w:pos="9743"/>
            </w:tabs>
          </w:pPr>
          <w:hyperlink w:anchor="_bookmark6" w:history="1">
            <w:r w:rsidR="00337994">
              <w:t>AIMS</w:t>
            </w:r>
            <w:r w:rsidR="00337994">
              <w:rPr>
                <w:spacing w:val="-1"/>
              </w:rPr>
              <w:t xml:space="preserve"> </w:t>
            </w:r>
            <w:r w:rsidR="00337994">
              <w:t>AND</w:t>
            </w:r>
            <w:r w:rsidR="00337994">
              <w:rPr>
                <w:spacing w:val="-2"/>
              </w:rPr>
              <w:t xml:space="preserve"> </w:t>
            </w:r>
            <w:r w:rsidR="00337994">
              <w:t>OBJECTIVES</w:t>
            </w:r>
            <w:r w:rsidR="00337994">
              <w:tab/>
              <w:t>13</w:t>
            </w:r>
          </w:hyperlink>
        </w:p>
        <w:p w:rsidR="00C41C16" w:rsidRDefault="00A94947">
          <w:pPr>
            <w:pStyle w:val="TOC2"/>
            <w:numPr>
              <w:ilvl w:val="1"/>
              <w:numId w:val="26"/>
            </w:numPr>
            <w:tabs>
              <w:tab w:val="left" w:pos="993"/>
              <w:tab w:val="left" w:pos="994"/>
              <w:tab w:val="right" w:leader="dot" w:pos="9743"/>
            </w:tabs>
            <w:ind w:left="994" w:hanging="641"/>
          </w:pPr>
          <w:hyperlink w:anchor="_bookmark7" w:history="1">
            <w:r w:rsidR="00337994">
              <w:t>Primary</w:t>
            </w:r>
            <w:r w:rsidR="00337994">
              <w:rPr>
                <w:spacing w:val="-5"/>
              </w:rPr>
              <w:t xml:space="preserve"> </w:t>
            </w:r>
            <w:r w:rsidR="00337994">
              <w:t>Objectives</w:t>
            </w:r>
            <w:r w:rsidR="00337994">
              <w:tab/>
              <w:t>13</w:t>
            </w:r>
          </w:hyperlink>
        </w:p>
        <w:p w:rsidR="00C41C16" w:rsidRDefault="00A94947">
          <w:pPr>
            <w:pStyle w:val="TOC2"/>
            <w:numPr>
              <w:ilvl w:val="1"/>
              <w:numId w:val="26"/>
            </w:numPr>
            <w:tabs>
              <w:tab w:val="left" w:pos="993"/>
              <w:tab w:val="left" w:pos="994"/>
              <w:tab w:val="right" w:leader="dot" w:pos="9743"/>
            </w:tabs>
            <w:ind w:left="994" w:hanging="641"/>
          </w:pPr>
          <w:hyperlink w:anchor="_bookmark8" w:history="1">
            <w:r w:rsidR="00337994">
              <w:t>Secondary</w:t>
            </w:r>
            <w:r w:rsidR="00337994">
              <w:rPr>
                <w:spacing w:val="-5"/>
              </w:rPr>
              <w:t xml:space="preserve"> </w:t>
            </w:r>
            <w:r w:rsidR="00337994">
              <w:t>Objectives</w:t>
            </w:r>
            <w:r w:rsidR="00337994">
              <w:tab/>
              <w:t>13</w:t>
            </w:r>
          </w:hyperlink>
        </w:p>
        <w:p w:rsidR="00C41C16" w:rsidRDefault="00A94947">
          <w:pPr>
            <w:pStyle w:val="TOC1"/>
            <w:numPr>
              <w:ilvl w:val="0"/>
              <w:numId w:val="26"/>
            </w:numPr>
            <w:tabs>
              <w:tab w:val="left" w:pos="593"/>
              <w:tab w:val="left" w:pos="594"/>
              <w:tab w:val="right" w:leader="dot" w:pos="9743"/>
            </w:tabs>
          </w:pPr>
          <w:hyperlink w:anchor="_bookmark9" w:history="1">
            <w:r w:rsidR="00337994">
              <w:t>DESIGN</w:t>
            </w:r>
            <w:r w:rsidR="00337994">
              <w:tab/>
              <w:t>13</w:t>
            </w:r>
          </w:hyperlink>
        </w:p>
        <w:p w:rsidR="00C41C16" w:rsidRDefault="00A94947">
          <w:pPr>
            <w:pStyle w:val="TOC1"/>
            <w:numPr>
              <w:ilvl w:val="0"/>
              <w:numId w:val="26"/>
            </w:numPr>
            <w:tabs>
              <w:tab w:val="left" w:pos="593"/>
              <w:tab w:val="left" w:pos="594"/>
              <w:tab w:val="right" w:leader="dot" w:pos="9743"/>
            </w:tabs>
          </w:pPr>
          <w:hyperlink w:anchor="_bookmark10" w:history="1">
            <w:r w:rsidR="00337994">
              <w:t>ELIGIBILITY</w:t>
            </w:r>
            <w:r w:rsidR="00337994">
              <w:tab/>
              <w:t>14</w:t>
            </w:r>
          </w:hyperlink>
        </w:p>
        <w:p w:rsidR="00C41C16" w:rsidRDefault="00A94947">
          <w:pPr>
            <w:pStyle w:val="TOC2"/>
            <w:numPr>
              <w:ilvl w:val="1"/>
              <w:numId w:val="26"/>
            </w:numPr>
            <w:tabs>
              <w:tab w:val="left" w:pos="993"/>
              <w:tab w:val="left" w:pos="994"/>
              <w:tab w:val="right" w:leader="dot" w:pos="9743"/>
            </w:tabs>
            <w:ind w:left="994" w:hanging="641"/>
          </w:pPr>
          <w:hyperlink w:anchor="_bookmark11" w:history="1">
            <w:r w:rsidR="00337994">
              <w:t>Inclusion</w:t>
            </w:r>
            <w:r w:rsidR="00337994">
              <w:rPr>
                <w:spacing w:val="-1"/>
              </w:rPr>
              <w:t xml:space="preserve"> </w:t>
            </w:r>
            <w:r w:rsidR="00337994">
              <w:t>criteria</w:t>
            </w:r>
            <w:r w:rsidR="00337994">
              <w:tab/>
              <w:t>14</w:t>
            </w:r>
          </w:hyperlink>
        </w:p>
        <w:p w:rsidR="00C41C16" w:rsidRDefault="00A94947">
          <w:pPr>
            <w:pStyle w:val="TOC2"/>
            <w:numPr>
              <w:ilvl w:val="1"/>
              <w:numId w:val="26"/>
            </w:numPr>
            <w:tabs>
              <w:tab w:val="left" w:pos="993"/>
              <w:tab w:val="left" w:pos="994"/>
              <w:tab w:val="right" w:leader="dot" w:pos="9743"/>
            </w:tabs>
            <w:ind w:left="994" w:hanging="641"/>
          </w:pPr>
          <w:hyperlink w:anchor="_bookmark12" w:history="1">
            <w:r w:rsidR="00337994">
              <w:t>Exclusion criteria</w:t>
            </w:r>
            <w:r w:rsidR="00337994">
              <w:tab/>
              <w:t>14</w:t>
            </w:r>
          </w:hyperlink>
        </w:p>
        <w:p w:rsidR="00C41C16" w:rsidRDefault="00A94947">
          <w:pPr>
            <w:pStyle w:val="TOC1"/>
            <w:numPr>
              <w:ilvl w:val="0"/>
              <w:numId w:val="26"/>
            </w:numPr>
            <w:tabs>
              <w:tab w:val="left" w:pos="593"/>
              <w:tab w:val="left" w:pos="594"/>
              <w:tab w:val="right" w:leader="dot" w:pos="9743"/>
            </w:tabs>
          </w:pPr>
          <w:hyperlink w:anchor="_bookmark13" w:history="1">
            <w:r w:rsidR="00337994">
              <w:t>RECRUITMENT, REGISTRATION AND</w:t>
            </w:r>
            <w:r w:rsidR="00337994">
              <w:rPr>
                <w:spacing w:val="-1"/>
              </w:rPr>
              <w:t xml:space="preserve"> </w:t>
            </w:r>
            <w:r w:rsidR="00337994">
              <w:t>RANDOMISATION</w:t>
            </w:r>
            <w:r w:rsidR="00337994">
              <w:tab/>
              <w:t>15</w:t>
            </w:r>
          </w:hyperlink>
        </w:p>
        <w:p w:rsidR="00C41C16" w:rsidRDefault="00A94947">
          <w:pPr>
            <w:pStyle w:val="TOC2"/>
            <w:numPr>
              <w:ilvl w:val="1"/>
              <w:numId w:val="26"/>
            </w:numPr>
            <w:tabs>
              <w:tab w:val="left" w:pos="993"/>
              <w:tab w:val="left" w:pos="994"/>
              <w:tab w:val="right" w:leader="dot" w:pos="9743"/>
            </w:tabs>
            <w:ind w:left="994" w:hanging="641"/>
          </w:pPr>
          <w:hyperlink w:anchor="_bookmark14" w:history="1">
            <w:r w:rsidR="00337994">
              <w:t>Recruitment</w:t>
            </w:r>
            <w:r w:rsidR="00337994">
              <w:tab/>
              <w:t>15</w:t>
            </w:r>
          </w:hyperlink>
        </w:p>
        <w:p w:rsidR="00C41C16" w:rsidRDefault="00A94947">
          <w:pPr>
            <w:pStyle w:val="TOC2"/>
            <w:numPr>
              <w:ilvl w:val="1"/>
              <w:numId w:val="26"/>
            </w:numPr>
            <w:tabs>
              <w:tab w:val="left" w:pos="993"/>
              <w:tab w:val="left" w:pos="994"/>
              <w:tab w:val="right" w:leader="dot" w:pos="9743"/>
            </w:tabs>
            <w:ind w:left="994" w:hanging="641"/>
          </w:pPr>
          <w:hyperlink w:anchor="_bookmark15" w:history="1">
            <w:r w:rsidR="00337994">
              <w:t>Informed consent</w:t>
            </w:r>
            <w:r w:rsidR="00337994">
              <w:rPr>
                <w:spacing w:val="-1"/>
              </w:rPr>
              <w:t xml:space="preserve"> </w:t>
            </w:r>
            <w:r w:rsidR="00337994">
              <w:t>and</w:t>
            </w:r>
            <w:r w:rsidR="00337994">
              <w:rPr>
                <w:spacing w:val="-2"/>
              </w:rPr>
              <w:t xml:space="preserve"> </w:t>
            </w:r>
            <w:r w:rsidR="00337994">
              <w:t>eligibility</w:t>
            </w:r>
            <w:r w:rsidR="00337994">
              <w:tab/>
              <w:t>15</w:t>
            </w:r>
          </w:hyperlink>
        </w:p>
        <w:p w:rsidR="00C41C16" w:rsidRDefault="00A94947">
          <w:pPr>
            <w:pStyle w:val="TOC3"/>
            <w:numPr>
              <w:ilvl w:val="2"/>
              <w:numId w:val="26"/>
            </w:numPr>
            <w:tabs>
              <w:tab w:val="left" w:pos="1134"/>
              <w:tab w:val="right" w:leader="dot" w:pos="9743"/>
            </w:tabs>
          </w:pPr>
          <w:hyperlink w:anchor="_bookmark16" w:history="1">
            <w:r w:rsidR="00337994">
              <w:t>Optional Preliminary Consent for</w:t>
            </w:r>
            <w:r w:rsidR="00337994">
              <w:rPr>
                <w:spacing w:val="-4"/>
              </w:rPr>
              <w:t xml:space="preserve"> </w:t>
            </w:r>
            <w:r w:rsidR="00337994">
              <w:t>Eligibility</w:t>
            </w:r>
            <w:r w:rsidR="00337994">
              <w:rPr>
                <w:spacing w:val="-4"/>
              </w:rPr>
              <w:t xml:space="preserve"> </w:t>
            </w:r>
            <w:r w:rsidR="00337994">
              <w:t>Assessment</w:t>
            </w:r>
            <w:r w:rsidR="00337994">
              <w:tab/>
              <w:t>16</w:t>
            </w:r>
          </w:hyperlink>
        </w:p>
        <w:p w:rsidR="00C41C16" w:rsidRDefault="00A94947">
          <w:pPr>
            <w:pStyle w:val="TOC3"/>
            <w:numPr>
              <w:ilvl w:val="2"/>
              <w:numId w:val="26"/>
            </w:numPr>
            <w:tabs>
              <w:tab w:val="left" w:pos="1136"/>
              <w:tab w:val="right" w:leader="dot" w:pos="9743"/>
            </w:tabs>
            <w:ind w:left="1135" w:hanging="542"/>
          </w:pPr>
          <w:hyperlink w:anchor="_bookmark17" w:history="1">
            <w:r w:rsidR="00337994">
              <w:t>Loss of Capacity Following</w:t>
            </w:r>
            <w:r w:rsidR="00337994">
              <w:rPr>
                <w:spacing w:val="-7"/>
              </w:rPr>
              <w:t xml:space="preserve"> </w:t>
            </w:r>
            <w:r w:rsidR="00337994">
              <w:t>Informed</w:t>
            </w:r>
            <w:r w:rsidR="00337994">
              <w:rPr>
                <w:spacing w:val="-1"/>
              </w:rPr>
              <w:t xml:space="preserve"> </w:t>
            </w:r>
            <w:r w:rsidR="00337994">
              <w:t>Consent</w:t>
            </w:r>
            <w:r w:rsidR="00337994">
              <w:tab/>
              <w:t>17</w:t>
            </w:r>
          </w:hyperlink>
        </w:p>
        <w:p w:rsidR="00C41C16" w:rsidRDefault="00A94947">
          <w:pPr>
            <w:pStyle w:val="TOC2"/>
            <w:numPr>
              <w:ilvl w:val="1"/>
              <w:numId w:val="26"/>
            </w:numPr>
            <w:tabs>
              <w:tab w:val="left" w:pos="993"/>
              <w:tab w:val="left" w:pos="994"/>
              <w:tab w:val="right" w:leader="dot" w:pos="9743"/>
            </w:tabs>
            <w:ind w:left="994" w:hanging="641"/>
          </w:pPr>
          <w:hyperlink w:anchor="_bookmark18" w:history="1">
            <w:r w:rsidR="00337994">
              <w:t>Non-Registration</w:t>
            </w:r>
            <w:r w:rsidR="00337994">
              <w:tab/>
              <w:t>17</w:t>
            </w:r>
          </w:hyperlink>
        </w:p>
        <w:p w:rsidR="00C41C16" w:rsidRDefault="00A94947">
          <w:pPr>
            <w:pStyle w:val="TOC2"/>
            <w:numPr>
              <w:ilvl w:val="1"/>
              <w:numId w:val="26"/>
            </w:numPr>
            <w:tabs>
              <w:tab w:val="left" w:pos="993"/>
              <w:tab w:val="left" w:pos="994"/>
              <w:tab w:val="right" w:leader="dot" w:pos="9743"/>
            </w:tabs>
            <w:ind w:left="994" w:hanging="641"/>
          </w:pPr>
          <w:hyperlink w:anchor="_bookmark19" w:history="1">
            <w:r w:rsidR="00337994">
              <w:t>Registration</w:t>
            </w:r>
            <w:r w:rsidR="00337994">
              <w:tab/>
              <w:t>17</w:t>
            </w:r>
          </w:hyperlink>
        </w:p>
        <w:p w:rsidR="00C41C16" w:rsidRDefault="00A94947">
          <w:pPr>
            <w:pStyle w:val="TOC2"/>
            <w:numPr>
              <w:ilvl w:val="1"/>
              <w:numId w:val="26"/>
            </w:numPr>
            <w:tabs>
              <w:tab w:val="left" w:pos="993"/>
              <w:tab w:val="left" w:pos="994"/>
              <w:tab w:val="right" w:leader="dot" w:pos="9743"/>
            </w:tabs>
            <w:ind w:left="994" w:hanging="641"/>
          </w:pPr>
          <w:hyperlink w:anchor="_bookmark20" w:history="1">
            <w:r w:rsidR="00337994">
              <w:t>Randomisation</w:t>
            </w:r>
            <w:r w:rsidR="00337994">
              <w:tab/>
              <w:t>19</w:t>
            </w:r>
          </w:hyperlink>
        </w:p>
        <w:p w:rsidR="00C41C16" w:rsidRDefault="00A94947">
          <w:pPr>
            <w:pStyle w:val="TOC1"/>
            <w:numPr>
              <w:ilvl w:val="0"/>
              <w:numId w:val="26"/>
            </w:numPr>
            <w:tabs>
              <w:tab w:val="left" w:pos="593"/>
              <w:tab w:val="left" w:pos="594"/>
              <w:tab w:val="right" w:leader="dot" w:pos="9743"/>
            </w:tabs>
          </w:pPr>
          <w:hyperlink w:anchor="_bookmark21" w:history="1">
            <w:r w:rsidR="00337994">
              <w:t>TRIAL MEDICINAL</w:t>
            </w:r>
            <w:r w:rsidR="00337994">
              <w:rPr>
                <w:spacing w:val="-7"/>
              </w:rPr>
              <w:t xml:space="preserve"> </w:t>
            </w:r>
            <w:r w:rsidR="00337994">
              <w:t>PRODUCT</w:t>
            </w:r>
            <w:r w:rsidR="00337994">
              <w:rPr>
                <w:spacing w:val="-1"/>
              </w:rPr>
              <w:t xml:space="preserve"> </w:t>
            </w:r>
            <w:r w:rsidR="00337994">
              <w:t>MANAGEMENT</w:t>
            </w:r>
            <w:r w:rsidR="00337994">
              <w:tab/>
              <w:t>20</w:t>
            </w:r>
          </w:hyperlink>
        </w:p>
        <w:p w:rsidR="00C41C16" w:rsidRDefault="00A94947">
          <w:pPr>
            <w:pStyle w:val="TOC2"/>
            <w:numPr>
              <w:ilvl w:val="1"/>
              <w:numId w:val="26"/>
            </w:numPr>
            <w:tabs>
              <w:tab w:val="left" w:pos="993"/>
              <w:tab w:val="left" w:pos="994"/>
              <w:tab w:val="right" w:leader="dot" w:pos="9743"/>
            </w:tabs>
            <w:ind w:left="994" w:hanging="641"/>
          </w:pPr>
          <w:hyperlink w:anchor="_bookmark22" w:history="1">
            <w:r w:rsidR="00337994">
              <w:t>Supply of Tostran</w:t>
            </w:r>
            <w:r w:rsidR="00337994">
              <w:rPr>
                <w:spacing w:val="-7"/>
              </w:rPr>
              <w:t xml:space="preserve"> </w:t>
            </w:r>
            <w:r w:rsidR="00337994">
              <w:t>and</w:t>
            </w:r>
            <w:r w:rsidR="00337994">
              <w:rPr>
                <w:spacing w:val="-1"/>
              </w:rPr>
              <w:t xml:space="preserve"> </w:t>
            </w:r>
            <w:r w:rsidR="00337994">
              <w:t>placebo</w:t>
            </w:r>
            <w:r w:rsidR="00337994">
              <w:tab/>
              <w:t>20</w:t>
            </w:r>
          </w:hyperlink>
        </w:p>
        <w:p w:rsidR="00C41C16" w:rsidRDefault="00A94947">
          <w:pPr>
            <w:pStyle w:val="TOC3"/>
            <w:tabs>
              <w:tab w:val="left" w:pos="1433"/>
              <w:tab w:val="right" w:leader="dot" w:pos="9743"/>
            </w:tabs>
            <w:ind w:firstLine="0"/>
          </w:pPr>
          <w:hyperlink w:anchor="_bookmark23" w:history="1">
            <w:r w:rsidR="00337994">
              <w:t>9.1.2</w:t>
            </w:r>
            <w:r w:rsidR="00337994">
              <w:tab/>
              <w:t>Dispensing of Tostran</w:t>
            </w:r>
            <w:r w:rsidR="00337994">
              <w:rPr>
                <w:spacing w:val="-3"/>
              </w:rPr>
              <w:t xml:space="preserve"> </w:t>
            </w:r>
            <w:r w:rsidR="00337994">
              <w:t>and</w:t>
            </w:r>
            <w:r w:rsidR="00337994">
              <w:rPr>
                <w:spacing w:val="-1"/>
              </w:rPr>
              <w:t xml:space="preserve"> </w:t>
            </w:r>
            <w:r w:rsidR="00337994">
              <w:t>placebo</w:t>
            </w:r>
            <w:r w:rsidR="00337994">
              <w:tab/>
              <w:t>20</w:t>
            </w:r>
          </w:hyperlink>
        </w:p>
        <w:p w:rsidR="00C41C16" w:rsidRDefault="00A94947">
          <w:pPr>
            <w:pStyle w:val="TOC2"/>
            <w:numPr>
              <w:ilvl w:val="1"/>
              <w:numId w:val="26"/>
            </w:numPr>
            <w:tabs>
              <w:tab w:val="left" w:pos="993"/>
              <w:tab w:val="left" w:pos="994"/>
              <w:tab w:val="right" w:leader="dot" w:pos="9743"/>
            </w:tabs>
            <w:ind w:left="994" w:hanging="641"/>
          </w:pPr>
          <w:hyperlink w:anchor="_bookmark24" w:history="1">
            <w:r w:rsidR="00337994">
              <w:t>Storage</w:t>
            </w:r>
            <w:r w:rsidR="00337994">
              <w:tab/>
              <w:t>21</w:t>
            </w:r>
          </w:hyperlink>
        </w:p>
        <w:p w:rsidR="00C41C16" w:rsidRDefault="00A94947">
          <w:pPr>
            <w:pStyle w:val="TOC2"/>
            <w:numPr>
              <w:ilvl w:val="1"/>
              <w:numId w:val="26"/>
            </w:numPr>
            <w:tabs>
              <w:tab w:val="left" w:pos="993"/>
              <w:tab w:val="left" w:pos="994"/>
              <w:tab w:val="right" w:leader="dot" w:pos="9743"/>
            </w:tabs>
            <w:ind w:left="994" w:hanging="641"/>
          </w:pPr>
          <w:hyperlink w:anchor="_bookmark25" w:history="1">
            <w:r w:rsidR="00337994">
              <w:t>Distribution</w:t>
            </w:r>
            <w:r w:rsidR="00337994">
              <w:tab/>
              <w:t>21</w:t>
            </w:r>
          </w:hyperlink>
        </w:p>
        <w:p w:rsidR="00C41C16" w:rsidRDefault="00A94947">
          <w:pPr>
            <w:pStyle w:val="TOC2"/>
            <w:numPr>
              <w:ilvl w:val="1"/>
              <w:numId w:val="26"/>
            </w:numPr>
            <w:tabs>
              <w:tab w:val="left" w:pos="993"/>
              <w:tab w:val="left" w:pos="994"/>
              <w:tab w:val="right" w:leader="dot" w:pos="9743"/>
            </w:tabs>
            <w:ind w:left="994" w:hanging="641"/>
          </w:pPr>
          <w:hyperlink w:anchor="_bookmark26" w:history="1">
            <w:r w:rsidR="00337994">
              <w:t>Packaging</w:t>
            </w:r>
            <w:r w:rsidR="00337994">
              <w:rPr>
                <w:spacing w:val="-3"/>
              </w:rPr>
              <w:t xml:space="preserve"> </w:t>
            </w:r>
            <w:r w:rsidR="00337994">
              <w:t>and</w:t>
            </w:r>
            <w:r w:rsidR="00337994">
              <w:rPr>
                <w:spacing w:val="-1"/>
              </w:rPr>
              <w:t xml:space="preserve"> </w:t>
            </w:r>
            <w:r w:rsidR="00337994">
              <w:t>labelling</w:t>
            </w:r>
            <w:r w:rsidR="00337994">
              <w:tab/>
              <w:t>21</w:t>
            </w:r>
          </w:hyperlink>
        </w:p>
        <w:p w:rsidR="00C41C16" w:rsidRDefault="00A94947">
          <w:pPr>
            <w:pStyle w:val="TOC3"/>
            <w:numPr>
              <w:ilvl w:val="2"/>
              <w:numId w:val="26"/>
            </w:numPr>
            <w:tabs>
              <w:tab w:val="left" w:pos="1134"/>
              <w:tab w:val="right" w:leader="dot" w:pos="9743"/>
            </w:tabs>
          </w:pPr>
          <w:hyperlink w:anchor="_bookmark27" w:history="1">
            <w:r w:rsidR="00337994">
              <w:t>Tostran 2% Gel and Placebo</w:t>
            </w:r>
            <w:r w:rsidR="00337994">
              <w:rPr>
                <w:spacing w:val="-1"/>
              </w:rPr>
              <w:t xml:space="preserve"> </w:t>
            </w:r>
            <w:r w:rsidR="00337994">
              <w:t>(blinded)</w:t>
            </w:r>
            <w:r w:rsidR="00337994">
              <w:tab/>
              <w:t>21</w:t>
            </w:r>
          </w:hyperlink>
        </w:p>
        <w:p w:rsidR="00C41C16" w:rsidRDefault="00A94947">
          <w:pPr>
            <w:pStyle w:val="TOC2"/>
            <w:numPr>
              <w:ilvl w:val="1"/>
              <w:numId w:val="26"/>
            </w:numPr>
            <w:tabs>
              <w:tab w:val="left" w:pos="993"/>
              <w:tab w:val="left" w:pos="994"/>
              <w:tab w:val="right" w:leader="dot" w:pos="9743"/>
            </w:tabs>
            <w:ind w:left="994" w:hanging="641"/>
          </w:pPr>
          <w:hyperlink w:anchor="_bookmark28" w:history="1">
            <w:r w:rsidR="00337994">
              <w:t>Blinding</w:t>
            </w:r>
            <w:r w:rsidR="00337994">
              <w:tab/>
              <w:t>22</w:t>
            </w:r>
          </w:hyperlink>
        </w:p>
        <w:p w:rsidR="00C41C16" w:rsidRDefault="00A94947">
          <w:pPr>
            <w:pStyle w:val="TOC2"/>
            <w:numPr>
              <w:ilvl w:val="1"/>
              <w:numId w:val="26"/>
            </w:numPr>
            <w:tabs>
              <w:tab w:val="left" w:pos="993"/>
              <w:tab w:val="left" w:pos="994"/>
              <w:tab w:val="right" w:leader="dot" w:pos="9743"/>
            </w:tabs>
            <w:ind w:left="994" w:hanging="641"/>
          </w:pPr>
          <w:hyperlink w:anchor="_bookmark29" w:history="1">
            <w:r w:rsidR="00337994">
              <w:t>Recording compliance</w:t>
            </w:r>
            <w:r w:rsidR="00337994">
              <w:rPr>
                <w:spacing w:val="-5"/>
              </w:rPr>
              <w:t xml:space="preserve"> </w:t>
            </w:r>
            <w:r w:rsidR="00337994">
              <w:t>with</w:t>
            </w:r>
            <w:r w:rsidR="00337994">
              <w:rPr>
                <w:spacing w:val="-1"/>
              </w:rPr>
              <w:t xml:space="preserve"> </w:t>
            </w:r>
            <w:r w:rsidR="00337994">
              <w:t>treatment</w:t>
            </w:r>
            <w:r w:rsidR="00337994">
              <w:tab/>
              <w:t>22</w:t>
            </w:r>
          </w:hyperlink>
        </w:p>
        <w:p w:rsidR="00C41C16" w:rsidRDefault="00A94947">
          <w:pPr>
            <w:pStyle w:val="TOC2"/>
            <w:numPr>
              <w:ilvl w:val="1"/>
              <w:numId w:val="26"/>
            </w:numPr>
            <w:tabs>
              <w:tab w:val="left" w:pos="993"/>
              <w:tab w:val="left" w:pos="994"/>
              <w:tab w:val="right" w:leader="dot" w:pos="9743"/>
            </w:tabs>
            <w:ind w:left="994" w:hanging="641"/>
          </w:pPr>
          <w:hyperlink w:anchor="_bookmark30" w:history="1">
            <w:r w:rsidR="00337994">
              <w:t>Destruction</w:t>
            </w:r>
            <w:r w:rsidR="00337994">
              <w:rPr>
                <w:spacing w:val="-1"/>
              </w:rPr>
              <w:t xml:space="preserve"> </w:t>
            </w:r>
            <w:r w:rsidR="00337994">
              <w:t>of</w:t>
            </w:r>
            <w:r w:rsidR="00337994">
              <w:rPr>
                <w:spacing w:val="-2"/>
              </w:rPr>
              <w:t xml:space="preserve"> </w:t>
            </w:r>
            <w:r w:rsidR="00337994">
              <w:t>canisters</w:t>
            </w:r>
            <w:r w:rsidR="00337994">
              <w:tab/>
              <w:t>22</w:t>
            </w:r>
          </w:hyperlink>
        </w:p>
        <w:p w:rsidR="00C41C16" w:rsidRDefault="00A94947">
          <w:pPr>
            <w:pStyle w:val="TOC2"/>
            <w:numPr>
              <w:ilvl w:val="1"/>
              <w:numId w:val="26"/>
            </w:numPr>
            <w:tabs>
              <w:tab w:val="left" w:pos="993"/>
              <w:tab w:val="left" w:pos="994"/>
              <w:tab w:val="right" w:leader="dot" w:pos="9743"/>
            </w:tabs>
            <w:ind w:left="994" w:hanging="641"/>
          </w:pPr>
          <w:hyperlink w:anchor="_bookmark31" w:history="1">
            <w:r w:rsidR="00337994">
              <w:t>Replacing</w:t>
            </w:r>
            <w:r w:rsidR="00337994">
              <w:rPr>
                <w:spacing w:val="-2"/>
              </w:rPr>
              <w:t xml:space="preserve"> </w:t>
            </w:r>
            <w:r w:rsidR="00337994">
              <w:t>stock</w:t>
            </w:r>
            <w:r w:rsidR="00337994">
              <w:tab/>
              <w:t>23</w:t>
            </w:r>
          </w:hyperlink>
        </w:p>
        <w:p w:rsidR="00C41C16" w:rsidRDefault="00A94947">
          <w:pPr>
            <w:pStyle w:val="TOC1"/>
            <w:numPr>
              <w:ilvl w:val="0"/>
              <w:numId w:val="26"/>
            </w:numPr>
            <w:tabs>
              <w:tab w:val="left" w:pos="773"/>
              <w:tab w:val="left" w:pos="774"/>
              <w:tab w:val="right" w:leader="dot" w:pos="9743"/>
            </w:tabs>
            <w:spacing w:line="275" w:lineRule="exact"/>
            <w:ind w:left="773" w:hanging="661"/>
          </w:pPr>
          <w:hyperlink w:anchor="_bookmark32" w:history="1">
            <w:r w:rsidR="00337994">
              <w:t>TREATMENT DETAILS</w:t>
            </w:r>
            <w:r w:rsidR="00337994">
              <w:tab/>
              <w:t>23</w:t>
            </w:r>
          </w:hyperlink>
        </w:p>
        <w:p w:rsidR="00C41C16" w:rsidRDefault="00A94947">
          <w:pPr>
            <w:pStyle w:val="TOC2"/>
            <w:numPr>
              <w:ilvl w:val="1"/>
              <w:numId w:val="26"/>
            </w:numPr>
            <w:tabs>
              <w:tab w:val="left" w:pos="1212"/>
              <w:tab w:val="left" w:pos="1213"/>
              <w:tab w:val="right" w:leader="dot" w:pos="9743"/>
            </w:tabs>
            <w:spacing w:line="275" w:lineRule="exact"/>
            <w:ind w:left="1212" w:hanging="859"/>
          </w:pPr>
          <w:hyperlink w:anchor="_bookmark33" w:history="1">
            <w:r w:rsidR="00337994">
              <w:t>Treatment</w:t>
            </w:r>
            <w:r w:rsidR="00337994">
              <w:rPr>
                <w:spacing w:val="-1"/>
              </w:rPr>
              <w:t xml:space="preserve"> </w:t>
            </w:r>
            <w:r w:rsidR="00337994">
              <w:t>Regimen</w:t>
            </w:r>
            <w:r w:rsidR="00337994">
              <w:rPr>
                <w:spacing w:val="-1"/>
              </w:rPr>
              <w:t xml:space="preserve"> </w:t>
            </w:r>
            <w:r w:rsidR="00337994">
              <w:t>Details</w:t>
            </w:r>
            <w:r w:rsidR="00337994">
              <w:tab/>
              <w:t>23</w:t>
            </w:r>
          </w:hyperlink>
        </w:p>
        <w:p w:rsidR="00C41C16" w:rsidRDefault="00A94947">
          <w:pPr>
            <w:pStyle w:val="TOC2"/>
            <w:numPr>
              <w:ilvl w:val="1"/>
              <w:numId w:val="26"/>
            </w:numPr>
            <w:tabs>
              <w:tab w:val="left" w:pos="1212"/>
              <w:tab w:val="left" w:pos="1213"/>
              <w:tab w:val="right" w:leader="dot" w:pos="9743"/>
            </w:tabs>
            <w:ind w:left="1212" w:hanging="859"/>
          </w:pPr>
          <w:hyperlink w:anchor="_bookmark34" w:history="1">
            <w:r w:rsidR="00337994">
              <w:t>Administration</w:t>
            </w:r>
            <w:r w:rsidR="00337994">
              <w:rPr>
                <w:spacing w:val="-1"/>
              </w:rPr>
              <w:t xml:space="preserve"> </w:t>
            </w:r>
            <w:r w:rsidR="00337994">
              <w:t>of</w:t>
            </w:r>
            <w:r w:rsidR="00337994">
              <w:rPr>
                <w:spacing w:val="-2"/>
              </w:rPr>
              <w:t xml:space="preserve"> </w:t>
            </w:r>
            <w:r w:rsidR="00337994">
              <w:t>Tostran/placebo</w:t>
            </w:r>
            <w:r w:rsidR="00337994">
              <w:tab/>
              <w:t>23</w:t>
            </w:r>
          </w:hyperlink>
        </w:p>
        <w:p w:rsidR="00C41C16" w:rsidRDefault="00A94947">
          <w:pPr>
            <w:pStyle w:val="TOC2"/>
            <w:numPr>
              <w:ilvl w:val="1"/>
              <w:numId w:val="26"/>
            </w:numPr>
            <w:tabs>
              <w:tab w:val="left" w:pos="1212"/>
              <w:tab w:val="left" w:pos="1213"/>
              <w:tab w:val="right" w:leader="dot" w:pos="9743"/>
            </w:tabs>
            <w:ind w:left="1212" w:hanging="859"/>
          </w:pPr>
          <w:hyperlink w:anchor="_bookmark35" w:history="1">
            <w:r w:rsidR="00337994">
              <w:t>Compliance</w:t>
            </w:r>
            <w:r w:rsidR="00337994">
              <w:tab/>
              <w:t>24</w:t>
            </w:r>
          </w:hyperlink>
        </w:p>
        <w:p w:rsidR="00C41C16" w:rsidRDefault="00A94947">
          <w:pPr>
            <w:pStyle w:val="TOC2"/>
            <w:numPr>
              <w:ilvl w:val="1"/>
              <w:numId w:val="26"/>
            </w:numPr>
            <w:tabs>
              <w:tab w:val="left" w:pos="1212"/>
              <w:tab w:val="left" w:pos="1213"/>
              <w:tab w:val="right" w:leader="dot" w:pos="9743"/>
            </w:tabs>
            <w:ind w:left="1212" w:hanging="859"/>
          </w:pPr>
          <w:hyperlink w:anchor="_bookmark36" w:history="1">
            <w:r w:rsidR="00337994">
              <w:t>Titration</w:t>
            </w:r>
            <w:r w:rsidR="00337994">
              <w:tab/>
              <w:t>24</w:t>
            </w:r>
          </w:hyperlink>
        </w:p>
        <w:p w:rsidR="00C41C16" w:rsidRDefault="00A94947">
          <w:pPr>
            <w:pStyle w:val="TOC2"/>
            <w:numPr>
              <w:ilvl w:val="1"/>
              <w:numId w:val="26"/>
            </w:numPr>
            <w:tabs>
              <w:tab w:val="left" w:pos="1212"/>
              <w:tab w:val="left" w:pos="1213"/>
              <w:tab w:val="right" w:leader="dot" w:pos="9743"/>
            </w:tabs>
            <w:ind w:left="1212" w:hanging="859"/>
          </w:pPr>
          <w:hyperlink w:anchor="_bookmark37" w:history="1">
            <w:r w:rsidR="00337994">
              <w:t>Emergency</w:t>
            </w:r>
            <w:r w:rsidR="00337994">
              <w:rPr>
                <w:spacing w:val="-3"/>
              </w:rPr>
              <w:t xml:space="preserve"> </w:t>
            </w:r>
            <w:r w:rsidR="00337994">
              <w:t>Unblinding</w:t>
            </w:r>
            <w:r w:rsidR="00337994">
              <w:tab/>
              <w:t>25</w:t>
            </w:r>
          </w:hyperlink>
        </w:p>
        <w:p w:rsidR="00C41C16" w:rsidRDefault="00A94947">
          <w:pPr>
            <w:pStyle w:val="TOC2"/>
            <w:numPr>
              <w:ilvl w:val="1"/>
              <w:numId w:val="26"/>
            </w:numPr>
            <w:tabs>
              <w:tab w:val="left" w:pos="1212"/>
              <w:tab w:val="left" w:pos="1213"/>
              <w:tab w:val="right" w:leader="dot" w:pos="9743"/>
            </w:tabs>
            <w:ind w:left="1212" w:hanging="859"/>
          </w:pPr>
          <w:hyperlink w:anchor="_bookmark38" w:history="1">
            <w:r w:rsidR="00337994">
              <w:t>Treatment of participants following</w:t>
            </w:r>
            <w:r w:rsidR="00337994">
              <w:rPr>
                <w:spacing w:val="-1"/>
              </w:rPr>
              <w:t xml:space="preserve"> </w:t>
            </w:r>
            <w:r w:rsidR="00337994">
              <w:t>emergency</w:t>
            </w:r>
            <w:r w:rsidR="00337994">
              <w:rPr>
                <w:spacing w:val="-5"/>
              </w:rPr>
              <w:t xml:space="preserve"> </w:t>
            </w:r>
            <w:r w:rsidR="00337994">
              <w:t>unblinding</w:t>
            </w:r>
            <w:r w:rsidR="00337994">
              <w:tab/>
              <w:t>26</w:t>
            </w:r>
          </w:hyperlink>
        </w:p>
        <w:p w:rsidR="00C41C16" w:rsidRDefault="00A94947">
          <w:pPr>
            <w:pStyle w:val="TOC2"/>
            <w:numPr>
              <w:ilvl w:val="1"/>
              <w:numId w:val="26"/>
            </w:numPr>
            <w:tabs>
              <w:tab w:val="left" w:pos="1212"/>
              <w:tab w:val="left" w:pos="1213"/>
              <w:tab w:val="right" w:leader="dot" w:pos="9743"/>
            </w:tabs>
            <w:ind w:left="1212" w:hanging="859"/>
          </w:pPr>
          <w:hyperlink w:anchor="_bookmark39" w:history="1">
            <w:r w:rsidR="00337994">
              <w:t>Withdrawal</w:t>
            </w:r>
            <w:r w:rsidR="00337994">
              <w:rPr>
                <w:spacing w:val="-1"/>
              </w:rPr>
              <w:t xml:space="preserve"> </w:t>
            </w:r>
            <w:r w:rsidR="00337994">
              <w:t>of</w:t>
            </w:r>
            <w:r w:rsidR="00337994">
              <w:rPr>
                <w:spacing w:val="-1"/>
              </w:rPr>
              <w:t xml:space="preserve"> </w:t>
            </w:r>
            <w:r w:rsidR="00337994">
              <w:t>treatment</w:t>
            </w:r>
            <w:r w:rsidR="00337994">
              <w:tab/>
              <w:t>26</w:t>
            </w:r>
          </w:hyperlink>
        </w:p>
        <w:p w:rsidR="00C41C16" w:rsidRDefault="00A94947">
          <w:pPr>
            <w:pStyle w:val="TOC2"/>
            <w:numPr>
              <w:ilvl w:val="1"/>
              <w:numId w:val="26"/>
            </w:numPr>
            <w:tabs>
              <w:tab w:val="left" w:pos="1212"/>
              <w:tab w:val="left" w:pos="1213"/>
              <w:tab w:val="right" w:leader="dot" w:pos="9743"/>
            </w:tabs>
            <w:ind w:left="1212" w:hanging="859"/>
          </w:pPr>
          <w:hyperlink w:anchor="_bookmark40" w:history="1">
            <w:r w:rsidR="00337994">
              <w:t>Unblinding of participants at the end</w:t>
            </w:r>
            <w:r w:rsidR="00337994">
              <w:rPr>
                <w:spacing w:val="-5"/>
              </w:rPr>
              <w:t xml:space="preserve"> </w:t>
            </w:r>
            <w:r w:rsidR="00337994">
              <w:t>of</w:t>
            </w:r>
            <w:r w:rsidR="00337994">
              <w:rPr>
                <w:spacing w:val="-2"/>
              </w:rPr>
              <w:t xml:space="preserve"> </w:t>
            </w:r>
            <w:r w:rsidR="00337994">
              <w:t>treatment</w:t>
            </w:r>
            <w:r w:rsidR="00337994">
              <w:tab/>
              <w:t>26</w:t>
            </w:r>
          </w:hyperlink>
        </w:p>
        <w:p w:rsidR="00C41C16" w:rsidRDefault="00A94947">
          <w:pPr>
            <w:pStyle w:val="TOC1"/>
            <w:numPr>
              <w:ilvl w:val="0"/>
              <w:numId w:val="26"/>
            </w:numPr>
            <w:tabs>
              <w:tab w:val="left" w:pos="773"/>
              <w:tab w:val="left" w:pos="774"/>
              <w:tab w:val="right" w:leader="dot" w:pos="9743"/>
            </w:tabs>
            <w:ind w:left="773" w:hanging="661"/>
          </w:pPr>
          <w:hyperlink w:anchor="_bookmark41" w:history="1">
            <w:r w:rsidR="00337994">
              <w:t>ASSESSMENTS / SAMPLES /</w:t>
            </w:r>
            <w:r w:rsidR="00337994">
              <w:rPr>
                <w:spacing w:val="-3"/>
              </w:rPr>
              <w:t xml:space="preserve"> </w:t>
            </w:r>
            <w:r w:rsidR="00337994">
              <w:t>DATA</w:t>
            </w:r>
            <w:r w:rsidR="00337994">
              <w:rPr>
                <w:spacing w:val="-1"/>
              </w:rPr>
              <w:t xml:space="preserve"> </w:t>
            </w:r>
            <w:r w:rsidR="00337994">
              <w:t>COLLECTION</w:t>
            </w:r>
            <w:r w:rsidR="00337994">
              <w:tab/>
              <w:t>27</w:t>
            </w:r>
          </w:hyperlink>
        </w:p>
        <w:p w:rsidR="00C41C16" w:rsidRDefault="00A94947">
          <w:pPr>
            <w:pStyle w:val="TOC2"/>
            <w:numPr>
              <w:ilvl w:val="1"/>
              <w:numId w:val="26"/>
            </w:numPr>
            <w:tabs>
              <w:tab w:val="left" w:pos="1212"/>
              <w:tab w:val="left" w:pos="1213"/>
              <w:tab w:val="right" w:leader="dot" w:pos="9743"/>
            </w:tabs>
            <w:ind w:left="1212" w:hanging="859"/>
          </w:pPr>
          <w:hyperlink w:anchor="_bookmark42" w:history="1">
            <w:r w:rsidR="00337994">
              <w:t>Schedule of</w:t>
            </w:r>
            <w:r w:rsidR="00337994">
              <w:rPr>
                <w:spacing w:val="-2"/>
              </w:rPr>
              <w:t xml:space="preserve"> </w:t>
            </w:r>
            <w:r w:rsidR="00337994">
              <w:t>events</w:t>
            </w:r>
            <w:r w:rsidR="00337994">
              <w:tab/>
              <w:t>28</w:t>
            </w:r>
          </w:hyperlink>
        </w:p>
        <w:p w:rsidR="00C41C16" w:rsidRDefault="00A94947">
          <w:pPr>
            <w:pStyle w:val="TOC2"/>
            <w:numPr>
              <w:ilvl w:val="1"/>
              <w:numId w:val="26"/>
            </w:numPr>
            <w:tabs>
              <w:tab w:val="left" w:pos="1212"/>
              <w:tab w:val="left" w:pos="1213"/>
              <w:tab w:val="right" w:leader="dot" w:pos="9743"/>
            </w:tabs>
            <w:ind w:left="1212" w:hanging="859"/>
          </w:pPr>
          <w:hyperlink w:anchor="_bookmark43" w:history="1">
            <w:r w:rsidR="00337994">
              <w:t>Assessment of eligibility, registration and</w:t>
            </w:r>
            <w:r w:rsidR="00337994">
              <w:rPr>
                <w:spacing w:val="-1"/>
              </w:rPr>
              <w:t xml:space="preserve"> </w:t>
            </w:r>
            <w:r w:rsidR="00337994">
              <w:t>randomisation</w:t>
            </w:r>
            <w:r w:rsidR="00337994">
              <w:tab/>
              <w:t>29</w:t>
            </w:r>
          </w:hyperlink>
        </w:p>
        <w:p w:rsidR="00C41C16" w:rsidRDefault="00A94947">
          <w:pPr>
            <w:pStyle w:val="TOC2"/>
            <w:numPr>
              <w:ilvl w:val="1"/>
              <w:numId w:val="26"/>
            </w:numPr>
            <w:tabs>
              <w:tab w:val="left" w:pos="1212"/>
              <w:tab w:val="left" w:pos="1213"/>
              <w:tab w:val="right" w:leader="dot" w:pos="9743"/>
            </w:tabs>
            <w:ind w:left="1212" w:hanging="859"/>
          </w:pPr>
          <w:hyperlink w:anchor="_bookmark44" w:history="1">
            <w:r w:rsidR="00337994">
              <w:t>Treatment</w:t>
            </w:r>
            <w:r w:rsidR="00337994">
              <w:rPr>
                <w:spacing w:val="-1"/>
              </w:rPr>
              <w:t xml:space="preserve"> </w:t>
            </w:r>
            <w:r w:rsidR="00337994">
              <w:t>Assessments</w:t>
            </w:r>
            <w:r w:rsidR="00337994">
              <w:tab/>
              <w:t>29</w:t>
            </w:r>
          </w:hyperlink>
        </w:p>
        <w:p w:rsidR="00C41C16" w:rsidRDefault="00A94947">
          <w:pPr>
            <w:pStyle w:val="TOC3"/>
            <w:numPr>
              <w:ilvl w:val="2"/>
              <w:numId w:val="26"/>
            </w:numPr>
            <w:tabs>
              <w:tab w:val="left" w:pos="1254"/>
              <w:tab w:val="right" w:leader="dot" w:pos="9743"/>
            </w:tabs>
            <w:ind w:left="1253" w:hanging="660"/>
          </w:pPr>
          <w:hyperlink w:anchor="_bookmark45" w:history="1">
            <w:r w:rsidR="00337994">
              <w:t>Assessments required</w:t>
            </w:r>
            <w:r w:rsidR="00337994">
              <w:rPr>
                <w:spacing w:val="-1"/>
              </w:rPr>
              <w:t xml:space="preserve"> </w:t>
            </w:r>
            <w:r w:rsidR="00337994">
              <w:t>at</w:t>
            </w:r>
            <w:r w:rsidR="00337994">
              <w:rPr>
                <w:spacing w:val="-1"/>
              </w:rPr>
              <w:t xml:space="preserve"> </w:t>
            </w:r>
            <w:r w:rsidR="00337994">
              <w:t>baseline</w:t>
            </w:r>
            <w:r w:rsidR="00337994">
              <w:tab/>
              <w:t>29</w:t>
            </w:r>
          </w:hyperlink>
        </w:p>
        <w:p w:rsidR="00C41C16" w:rsidRDefault="00A94947">
          <w:pPr>
            <w:pStyle w:val="TOC3"/>
            <w:numPr>
              <w:ilvl w:val="2"/>
              <w:numId w:val="26"/>
            </w:numPr>
            <w:tabs>
              <w:tab w:val="left" w:pos="1433"/>
              <w:tab w:val="left" w:pos="1434"/>
              <w:tab w:val="right" w:leader="dot" w:pos="9743"/>
            </w:tabs>
            <w:ind w:left="1433" w:hanging="840"/>
          </w:pPr>
          <w:hyperlink w:anchor="_bookmark46" w:history="1">
            <w:r w:rsidR="00337994">
              <w:t>Assessments required after 2 weeks of treatment (+/-</w:t>
            </w:r>
            <w:r w:rsidR="00337994">
              <w:rPr>
                <w:spacing w:val="-1"/>
              </w:rPr>
              <w:t xml:space="preserve"> </w:t>
            </w:r>
            <w:r w:rsidR="00337994">
              <w:t>2</w:t>
            </w:r>
            <w:r w:rsidR="00337994">
              <w:rPr>
                <w:spacing w:val="-1"/>
              </w:rPr>
              <w:t xml:space="preserve"> </w:t>
            </w:r>
            <w:r w:rsidR="00337994">
              <w:t>days)</w:t>
            </w:r>
            <w:r w:rsidR="00337994">
              <w:tab/>
              <w:t>30</w:t>
            </w:r>
          </w:hyperlink>
        </w:p>
        <w:p w:rsidR="00C41C16" w:rsidRDefault="00A94947">
          <w:pPr>
            <w:pStyle w:val="TOC3"/>
            <w:numPr>
              <w:ilvl w:val="2"/>
              <w:numId w:val="26"/>
            </w:numPr>
            <w:tabs>
              <w:tab w:val="left" w:pos="1433"/>
              <w:tab w:val="left" w:pos="1434"/>
              <w:tab w:val="right" w:leader="dot" w:pos="9743"/>
            </w:tabs>
            <w:ind w:left="1433" w:hanging="840"/>
          </w:pPr>
          <w:hyperlink w:anchor="_bookmark47" w:history="1">
            <w:r w:rsidR="00337994">
              <w:t>Telephone contact after 6 (± 1) weeks</w:t>
            </w:r>
            <w:r w:rsidR="00337994">
              <w:rPr>
                <w:spacing w:val="-4"/>
              </w:rPr>
              <w:t xml:space="preserve"> </w:t>
            </w:r>
            <w:r w:rsidR="00337994">
              <w:t>of</w:t>
            </w:r>
            <w:r w:rsidR="00337994">
              <w:rPr>
                <w:spacing w:val="-1"/>
              </w:rPr>
              <w:t xml:space="preserve"> </w:t>
            </w:r>
            <w:r w:rsidR="00337994">
              <w:t>randomisation</w:t>
            </w:r>
            <w:r w:rsidR="00337994">
              <w:tab/>
              <w:t>30</w:t>
            </w:r>
          </w:hyperlink>
        </w:p>
        <w:p w:rsidR="00C41C16" w:rsidRDefault="00A94947">
          <w:pPr>
            <w:pStyle w:val="TOC3"/>
            <w:numPr>
              <w:ilvl w:val="2"/>
              <w:numId w:val="26"/>
            </w:numPr>
            <w:tabs>
              <w:tab w:val="left" w:pos="1254"/>
              <w:tab w:val="right" w:leader="dot" w:pos="9743"/>
            </w:tabs>
            <w:ind w:left="1253" w:hanging="660"/>
          </w:pPr>
          <w:hyperlink w:anchor="_bookmark48" w:history="1">
            <w:r w:rsidR="00337994">
              <w:t>Assessments required after 13 (± 1) weeks</w:t>
            </w:r>
            <w:r w:rsidR="00337994">
              <w:rPr>
                <w:spacing w:val="1"/>
              </w:rPr>
              <w:t xml:space="preserve"> </w:t>
            </w:r>
            <w:r w:rsidR="00337994">
              <w:t>of</w:t>
            </w:r>
            <w:r w:rsidR="00337994">
              <w:rPr>
                <w:spacing w:val="-1"/>
              </w:rPr>
              <w:t xml:space="preserve"> </w:t>
            </w:r>
            <w:r w:rsidR="00337994">
              <w:t>randomisation</w:t>
            </w:r>
            <w:r w:rsidR="00337994">
              <w:tab/>
              <w:t>31</w:t>
            </w:r>
          </w:hyperlink>
        </w:p>
        <w:p w:rsidR="00C41C16" w:rsidRDefault="00A94947">
          <w:pPr>
            <w:pStyle w:val="TOC3"/>
            <w:numPr>
              <w:ilvl w:val="2"/>
              <w:numId w:val="26"/>
            </w:numPr>
            <w:tabs>
              <w:tab w:val="left" w:pos="1433"/>
              <w:tab w:val="left" w:pos="1434"/>
              <w:tab w:val="right" w:leader="dot" w:pos="9743"/>
            </w:tabs>
            <w:ind w:left="1433" w:hanging="840"/>
          </w:pPr>
          <w:hyperlink w:anchor="_bookmark49" w:history="1">
            <w:r w:rsidR="00337994">
              <w:t>Telephone contact after 19 (± 1) weeks</w:t>
            </w:r>
            <w:r w:rsidR="00337994">
              <w:rPr>
                <w:spacing w:val="-5"/>
              </w:rPr>
              <w:t xml:space="preserve"> </w:t>
            </w:r>
            <w:r w:rsidR="00337994">
              <w:t>of</w:t>
            </w:r>
            <w:r w:rsidR="00337994">
              <w:rPr>
                <w:spacing w:val="-1"/>
              </w:rPr>
              <w:t xml:space="preserve"> </w:t>
            </w:r>
            <w:r w:rsidR="00337994">
              <w:t>randomisation</w:t>
            </w:r>
            <w:r w:rsidR="00337994">
              <w:tab/>
              <w:t>31</w:t>
            </w:r>
          </w:hyperlink>
        </w:p>
        <w:p w:rsidR="00C41C16" w:rsidRDefault="00A94947">
          <w:pPr>
            <w:pStyle w:val="TOC3"/>
            <w:numPr>
              <w:ilvl w:val="2"/>
              <w:numId w:val="26"/>
            </w:numPr>
            <w:tabs>
              <w:tab w:val="left" w:pos="1254"/>
              <w:tab w:val="right" w:leader="dot" w:pos="9743"/>
            </w:tabs>
            <w:ind w:left="1253" w:hanging="660"/>
          </w:pPr>
          <w:hyperlink w:anchor="_bookmark50" w:history="1">
            <w:r w:rsidR="00337994">
              <w:t>Assessments required after 26 (± 1) weeks</w:t>
            </w:r>
            <w:r w:rsidR="00337994">
              <w:rPr>
                <w:spacing w:val="1"/>
              </w:rPr>
              <w:t xml:space="preserve"> </w:t>
            </w:r>
            <w:r w:rsidR="00337994">
              <w:t>of</w:t>
            </w:r>
            <w:r w:rsidR="00337994">
              <w:rPr>
                <w:spacing w:val="-1"/>
              </w:rPr>
              <w:t xml:space="preserve"> </w:t>
            </w:r>
            <w:r w:rsidR="00337994">
              <w:t>randomisation</w:t>
            </w:r>
            <w:r w:rsidR="00337994">
              <w:tab/>
              <w:t>31</w:t>
            </w:r>
          </w:hyperlink>
        </w:p>
        <w:p w:rsidR="00C41C16" w:rsidRDefault="00A94947">
          <w:pPr>
            <w:pStyle w:val="TOC3"/>
            <w:numPr>
              <w:ilvl w:val="2"/>
              <w:numId w:val="26"/>
            </w:numPr>
            <w:tabs>
              <w:tab w:val="left" w:pos="1254"/>
              <w:tab w:val="right" w:leader="dot" w:pos="9743"/>
            </w:tabs>
            <w:spacing w:before="64"/>
            <w:ind w:left="1253" w:hanging="660"/>
          </w:pPr>
          <w:hyperlink w:anchor="_bookmark51" w:history="1">
            <w:r w:rsidR="00337994">
              <w:t>Telephone contact 30 days after</w:t>
            </w:r>
            <w:r w:rsidR="00337994">
              <w:rPr>
                <w:spacing w:val="2"/>
              </w:rPr>
              <w:t xml:space="preserve"> </w:t>
            </w:r>
            <w:r w:rsidR="00337994">
              <w:t>finishing</w:t>
            </w:r>
            <w:r w:rsidR="00337994">
              <w:rPr>
                <w:spacing w:val="-4"/>
              </w:rPr>
              <w:t xml:space="preserve"> </w:t>
            </w:r>
            <w:r w:rsidR="00337994">
              <w:t>treatment</w:t>
            </w:r>
            <w:r w:rsidR="00337994">
              <w:tab/>
              <w:t>32</w:t>
            </w:r>
          </w:hyperlink>
        </w:p>
        <w:p w:rsidR="00C41C16" w:rsidRDefault="00A94947">
          <w:pPr>
            <w:pStyle w:val="TOC2"/>
            <w:numPr>
              <w:ilvl w:val="1"/>
              <w:numId w:val="26"/>
            </w:numPr>
            <w:tabs>
              <w:tab w:val="left" w:pos="1212"/>
              <w:tab w:val="left" w:pos="1213"/>
              <w:tab w:val="right" w:leader="dot" w:pos="9743"/>
            </w:tabs>
            <w:ind w:left="1212" w:hanging="859"/>
          </w:pPr>
          <w:hyperlink w:anchor="_bookmark52" w:history="1">
            <w:r w:rsidR="00337994">
              <w:t>Sample</w:t>
            </w:r>
            <w:r w:rsidR="00337994">
              <w:rPr>
                <w:spacing w:val="-2"/>
              </w:rPr>
              <w:t xml:space="preserve"> </w:t>
            </w:r>
            <w:r w:rsidR="00337994">
              <w:t>Handling</w:t>
            </w:r>
            <w:r w:rsidR="00337994">
              <w:tab/>
              <w:t>32</w:t>
            </w:r>
          </w:hyperlink>
        </w:p>
        <w:p w:rsidR="00C41C16" w:rsidRDefault="00A94947">
          <w:pPr>
            <w:pStyle w:val="TOC2"/>
            <w:numPr>
              <w:ilvl w:val="1"/>
              <w:numId w:val="26"/>
            </w:numPr>
            <w:tabs>
              <w:tab w:val="left" w:pos="1212"/>
              <w:tab w:val="left" w:pos="1213"/>
              <w:tab w:val="right" w:leader="dot" w:pos="9743"/>
            </w:tabs>
            <w:ind w:left="1212" w:hanging="859"/>
          </w:pPr>
          <w:hyperlink w:anchor="_bookmark53" w:history="1">
            <w:r w:rsidR="00337994">
              <w:t>Adverse and Serious</w:t>
            </w:r>
            <w:r w:rsidR="00337994">
              <w:rPr>
                <w:spacing w:val="-1"/>
              </w:rPr>
              <w:t xml:space="preserve"> </w:t>
            </w:r>
            <w:r w:rsidR="00337994">
              <w:t>Adverse</w:t>
            </w:r>
            <w:r w:rsidR="00337994">
              <w:rPr>
                <w:spacing w:val="-3"/>
              </w:rPr>
              <w:t xml:space="preserve"> </w:t>
            </w:r>
            <w:r w:rsidR="00337994">
              <w:t>Events</w:t>
            </w:r>
            <w:r w:rsidR="00337994">
              <w:tab/>
              <w:t>32</w:t>
            </w:r>
          </w:hyperlink>
        </w:p>
        <w:p w:rsidR="00C41C16" w:rsidRDefault="00A94947">
          <w:pPr>
            <w:pStyle w:val="TOC2"/>
            <w:numPr>
              <w:ilvl w:val="1"/>
              <w:numId w:val="26"/>
            </w:numPr>
            <w:tabs>
              <w:tab w:val="left" w:pos="1212"/>
              <w:tab w:val="left" w:pos="1213"/>
              <w:tab w:val="right" w:leader="dot" w:pos="9743"/>
            </w:tabs>
            <w:ind w:left="1212" w:hanging="859"/>
          </w:pPr>
          <w:hyperlink w:anchor="_bookmark54" w:history="1">
            <w:r w:rsidR="00337994">
              <w:t>Reporting</w:t>
            </w:r>
            <w:r w:rsidR="00337994">
              <w:rPr>
                <w:spacing w:val="-3"/>
              </w:rPr>
              <w:t xml:space="preserve"> </w:t>
            </w:r>
            <w:r w:rsidR="00337994">
              <w:t>of</w:t>
            </w:r>
            <w:r w:rsidR="00337994">
              <w:rPr>
                <w:spacing w:val="-1"/>
              </w:rPr>
              <w:t xml:space="preserve"> </w:t>
            </w:r>
            <w:r w:rsidR="00337994">
              <w:t>pregnancies</w:t>
            </w:r>
            <w:r w:rsidR="00337994">
              <w:tab/>
              <w:t>33</w:t>
            </w:r>
          </w:hyperlink>
        </w:p>
        <w:p w:rsidR="00C41C16" w:rsidRDefault="00A94947">
          <w:pPr>
            <w:pStyle w:val="TOC2"/>
            <w:numPr>
              <w:ilvl w:val="1"/>
              <w:numId w:val="26"/>
            </w:numPr>
            <w:tabs>
              <w:tab w:val="left" w:pos="1212"/>
              <w:tab w:val="left" w:pos="1213"/>
              <w:tab w:val="right" w:leader="dot" w:pos="9743"/>
            </w:tabs>
            <w:ind w:left="1212" w:hanging="859"/>
          </w:pPr>
          <w:hyperlink w:anchor="_bookmark55" w:history="1">
            <w:r w:rsidR="00337994">
              <w:t>Deaths</w:t>
            </w:r>
            <w:r w:rsidR="00337994">
              <w:tab/>
              <w:t>33</w:t>
            </w:r>
          </w:hyperlink>
        </w:p>
        <w:p w:rsidR="00C41C16" w:rsidRDefault="00A94947">
          <w:pPr>
            <w:pStyle w:val="TOC2"/>
            <w:numPr>
              <w:ilvl w:val="1"/>
              <w:numId w:val="26"/>
            </w:numPr>
            <w:tabs>
              <w:tab w:val="left" w:pos="1212"/>
              <w:tab w:val="left" w:pos="1213"/>
              <w:tab w:val="right" w:leader="dot" w:pos="9743"/>
            </w:tabs>
            <w:ind w:left="1212" w:hanging="859"/>
          </w:pPr>
          <w:hyperlink w:anchor="_bookmark56" w:history="1">
            <w:r w:rsidR="00337994">
              <w:t>Definition of the end</w:t>
            </w:r>
            <w:r w:rsidR="00337994">
              <w:rPr>
                <w:spacing w:val="-2"/>
              </w:rPr>
              <w:t xml:space="preserve"> </w:t>
            </w:r>
            <w:r w:rsidR="00337994">
              <w:t>of</w:t>
            </w:r>
            <w:r w:rsidR="00337994">
              <w:rPr>
                <w:spacing w:val="-2"/>
              </w:rPr>
              <w:t xml:space="preserve"> </w:t>
            </w:r>
            <w:r w:rsidR="00337994">
              <w:t>trial</w:t>
            </w:r>
            <w:r w:rsidR="00337994">
              <w:tab/>
              <w:t>33</w:t>
            </w:r>
          </w:hyperlink>
        </w:p>
        <w:p w:rsidR="00C41C16" w:rsidRDefault="00A94947">
          <w:pPr>
            <w:pStyle w:val="TOC2"/>
            <w:numPr>
              <w:ilvl w:val="1"/>
              <w:numId w:val="26"/>
            </w:numPr>
            <w:tabs>
              <w:tab w:val="left" w:pos="1212"/>
              <w:tab w:val="left" w:pos="1213"/>
              <w:tab w:val="right" w:leader="dot" w:pos="9743"/>
            </w:tabs>
            <w:ind w:left="1212" w:hanging="859"/>
          </w:pPr>
          <w:hyperlink w:anchor="_bookmark57" w:history="1">
            <w:r w:rsidR="00337994">
              <w:t>Central review of</w:t>
            </w:r>
            <w:r w:rsidR="00337994">
              <w:rPr>
                <w:spacing w:val="-2"/>
              </w:rPr>
              <w:t xml:space="preserve"> </w:t>
            </w:r>
            <w:r w:rsidR="00337994">
              <w:t>DXA</w:t>
            </w:r>
            <w:r w:rsidR="00337994">
              <w:rPr>
                <w:spacing w:val="-2"/>
              </w:rPr>
              <w:t xml:space="preserve"> </w:t>
            </w:r>
            <w:r w:rsidR="00337994">
              <w:t>scans</w:t>
            </w:r>
            <w:r w:rsidR="00337994">
              <w:tab/>
              <w:t>33</w:t>
            </w:r>
          </w:hyperlink>
        </w:p>
        <w:p w:rsidR="00C41C16" w:rsidRDefault="00A94947">
          <w:pPr>
            <w:pStyle w:val="TOC1"/>
            <w:numPr>
              <w:ilvl w:val="0"/>
              <w:numId w:val="26"/>
            </w:numPr>
            <w:tabs>
              <w:tab w:val="left" w:pos="773"/>
              <w:tab w:val="left" w:pos="774"/>
              <w:tab w:val="right" w:leader="dot" w:pos="9743"/>
            </w:tabs>
            <w:ind w:left="773" w:hanging="661"/>
          </w:pPr>
          <w:hyperlink w:anchor="_bookmark58" w:history="1">
            <w:r w:rsidR="00337994">
              <w:t>PHARMACOVIGILANCE</w:t>
            </w:r>
            <w:r w:rsidR="00337994">
              <w:rPr>
                <w:spacing w:val="-1"/>
              </w:rPr>
              <w:t xml:space="preserve"> </w:t>
            </w:r>
            <w:r w:rsidR="00337994">
              <w:t>PROCEDURES</w:t>
            </w:r>
            <w:r w:rsidR="00337994">
              <w:tab/>
              <w:t>33</w:t>
            </w:r>
          </w:hyperlink>
        </w:p>
        <w:p w:rsidR="00C41C16" w:rsidRDefault="00A94947">
          <w:pPr>
            <w:pStyle w:val="TOC2"/>
            <w:numPr>
              <w:ilvl w:val="1"/>
              <w:numId w:val="26"/>
            </w:numPr>
            <w:tabs>
              <w:tab w:val="left" w:pos="1212"/>
              <w:tab w:val="left" w:pos="1213"/>
              <w:tab w:val="right" w:leader="dot" w:pos="9743"/>
            </w:tabs>
            <w:ind w:left="1212" w:hanging="859"/>
          </w:pPr>
          <w:hyperlink w:anchor="_bookmark59" w:history="1">
            <w:r w:rsidR="00337994">
              <w:t>General</w:t>
            </w:r>
            <w:r w:rsidR="00337994">
              <w:rPr>
                <w:spacing w:val="-1"/>
              </w:rPr>
              <w:t xml:space="preserve"> </w:t>
            </w:r>
            <w:r w:rsidR="00337994">
              <w:t>definitions</w:t>
            </w:r>
            <w:r w:rsidR="00337994">
              <w:tab/>
              <w:t>33</w:t>
            </w:r>
          </w:hyperlink>
        </w:p>
        <w:p w:rsidR="00C41C16" w:rsidRDefault="00A94947">
          <w:pPr>
            <w:pStyle w:val="TOC3"/>
            <w:numPr>
              <w:ilvl w:val="2"/>
              <w:numId w:val="26"/>
            </w:numPr>
            <w:tabs>
              <w:tab w:val="left" w:pos="1433"/>
              <w:tab w:val="left" w:pos="1434"/>
              <w:tab w:val="right" w:leader="dot" w:pos="9743"/>
            </w:tabs>
            <w:ind w:left="1433" w:hanging="840"/>
          </w:pPr>
          <w:hyperlink w:anchor="_bookmark60" w:history="1">
            <w:r w:rsidR="00337994">
              <w:t>Adverse</w:t>
            </w:r>
            <w:r w:rsidR="00337994">
              <w:rPr>
                <w:spacing w:val="-3"/>
              </w:rPr>
              <w:t xml:space="preserve"> </w:t>
            </w:r>
            <w:r w:rsidR="00337994">
              <w:t>Events</w:t>
            </w:r>
            <w:r w:rsidR="00337994">
              <w:rPr>
                <w:spacing w:val="-1"/>
              </w:rPr>
              <w:t xml:space="preserve"> </w:t>
            </w:r>
            <w:r w:rsidR="00337994">
              <w:t>(AEs)</w:t>
            </w:r>
            <w:r w:rsidR="00337994">
              <w:tab/>
              <w:t>33</w:t>
            </w:r>
          </w:hyperlink>
        </w:p>
        <w:p w:rsidR="00C41C16" w:rsidRDefault="00A94947">
          <w:pPr>
            <w:pStyle w:val="TOC3"/>
            <w:numPr>
              <w:ilvl w:val="2"/>
              <w:numId w:val="26"/>
            </w:numPr>
            <w:tabs>
              <w:tab w:val="left" w:pos="1433"/>
              <w:tab w:val="left" w:pos="1434"/>
              <w:tab w:val="right" w:leader="dot" w:pos="9743"/>
            </w:tabs>
            <w:ind w:left="1433" w:hanging="840"/>
          </w:pPr>
          <w:hyperlink w:anchor="_bookmark61" w:history="1">
            <w:r w:rsidR="00337994">
              <w:t>Serious Adverse</w:t>
            </w:r>
            <w:r w:rsidR="00337994">
              <w:rPr>
                <w:spacing w:val="-3"/>
              </w:rPr>
              <w:t xml:space="preserve"> </w:t>
            </w:r>
            <w:r w:rsidR="00337994">
              <w:t>Events</w:t>
            </w:r>
            <w:r w:rsidR="00337994">
              <w:rPr>
                <w:spacing w:val="-1"/>
              </w:rPr>
              <w:t xml:space="preserve"> </w:t>
            </w:r>
            <w:r w:rsidR="00337994">
              <w:t>(SAEs)</w:t>
            </w:r>
            <w:r w:rsidR="00337994">
              <w:tab/>
              <w:t>33</w:t>
            </w:r>
          </w:hyperlink>
        </w:p>
        <w:p w:rsidR="00C41C16" w:rsidRDefault="00A94947">
          <w:pPr>
            <w:pStyle w:val="TOC3"/>
            <w:numPr>
              <w:ilvl w:val="2"/>
              <w:numId w:val="26"/>
            </w:numPr>
            <w:tabs>
              <w:tab w:val="left" w:pos="1433"/>
              <w:tab w:val="left" w:pos="1434"/>
              <w:tab w:val="right" w:leader="dot" w:pos="9743"/>
            </w:tabs>
            <w:ind w:left="1433" w:hanging="840"/>
          </w:pPr>
          <w:hyperlink w:anchor="_bookmark62" w:history="1">
            <w:r w:rsidR="00337994">
              <w:t>Suspected Unexpected Serious Adverse</w:t>
            </w:r>
            <w:r w:rsidR="00337994">
              <w:rPr>
                <w:spacing w:val="-2"/>
              </w:rPr>
              <w:t xml:space="preserve"> </w:t>
            </w:r>
            <w:r w:rsidR="00337994">
              <w:t>Reactions</w:t>
            </w:r>
            <w:r w:rsidR="00337994">
              <w:rPr>
                <w:spacing w:val="-1"/>
              </w:rPr>
              <w:t xml:space="preserve"> </w:t>
            </w:r>
            <w:r w:rsidR="00337994">
              <w:t>(SUSARs)</w:t>
            </w:r>
            <w:r w:rsidR="00337994">
              <w:tab/>
              <w:t>34</w:t>
            </w:r>
          </w:hyperlink>
        </w:p>
        <w:p w:rsidR="00C41C16" w:rsidRDefault="00A94947">
          <w:pPr>
            <w:pStyle w:val="TOC2"/>
            <w:numPr>
              <w:ilvl w:val="1"/>
              <w:numId w:val="26"/>
            </w:numPr>
            <w:tabs>
              <w:tab w:val="left" w:pos="1212"/>
              <w:tab w:val="left" w:pos="1213"/>
              <w:tab w:val="right" w:leader="dot" w:pos="9743"/>
            </w:tabs>
            <w:ind w:left="1212" w:hanging="859"/>
          </w:pPr>
          <w:hyperlink w:anchor="_bookmark63" w:history="1">
            <w:r w:rsidR="00337994">
              <w:t>Operational definition and</w:t>
            </w:r>
            <w:r w:rsidR="00337994">
              <w:rPr>
                <w:spacing w:val="-1"/>
              </w:rPr>
              <w:t xml:space="preserve"> </w:t>
            </w:r>
            <w:r w:rsidR="00337994">
              <w:t>reporting</w:t>
            </w:r>
            <w:r w:rsidR="00337994">
              <w:rPr>
                <w:spacing w:val="-4"/>
              </w:rPr>
              <w:t xml:space="preserve"> </w:t>
            </w:r>
            <w:r w:rsidR="00337994">
              <w:t>AEs</w:t>
            </w:r>
            <w:r w:rsidR="00337994">
              <w:tab/>
              <w:t>34</w:t>
            </w:r>
          </w:hyperlink>
        </w:p>
        <w:p w:rsidR="00C41C16" w:rsidRDefault="00A94947">
          <w:pPr>
            <w:pStyle w:val="TOC3"/>
            <w:numPr>
              <w:ilvl w:val="2"/>
              <w:numId w:val="26"/>
            </w:numPr>
            <w:tabs>
              <w:tab w:val="left" w:pos="1254"/>
              <w:tab w:val="right" w:leader="dot" w:pos="9743"/>
            </w:tabs>
            <w:spacing w:before="1"/>
            <w:ind w:left="1253" w:hanging="660"/>
          </w:pPr>
          <w:hyperlink w:anchor="_bookmark64" w:history="1">
            <w:r w:rsidR="00337994">
              <w:t>Expected AEs</w:t>
            </w:r>
            <w:r w:rsidR="00337994">
              <w:tab/>
              <w:t>34</w:t>
            </w:r>
          </w:hyperlink>
        </w:p>
        <w:p w:rsidR="00C41C16" w:rsidRDefault="00A94947">
          <w:pPr>
            <w:pStyle w:val="TOC3"/>
            <w:numPr>
              <w:ilvl w:val="2"/>
              <w:numId w:val="26"/>
            </w:numPr>
            <w:tabs>
              <w:tab w:val="left" w:pos="1254"/>
              <w:tab w:val="right" w:leader="dot" w:pos="9743"/>
            </w:tabs>
            <w:ind w:left="1253" w:hanging="660"/>
          </w:pPr>
          <w:hyperlink w:anchor="_bookmark65" w:history="1">
            <w:r w:rsidR="00337994">
              <w:t>Unexpected</w:t>
            </w:r>
            <w:r w:rsidR="00337994">
              <w:rPr>
                <w:spacing w:val="-1"/>
              </w:rPr>
              <w:t xml:space="preserve"> </w:t>
            </w:r>
            <w:r w:rsidR="00337994">
              <w:t>AEs</w:t>
            </w:r>
            <w:r w:rsidR="00337994">
              <w:tab/>
              <w:t>35</w:t>
            </w:r>
          </w:hyperlink>
        </w:p>
        <w:p w:rsidR="00C41C16" w:rsidRDefault="00A94947">
          <w:pPr>
            <w:pStyle w:val="TOC2"/>
            <w:numPr>
              <w:ilvl w:val="1"/>
              <w:numId w:val="26"/>
            </w:numPr>
            <w:tabs>
              <w:tab w:val="left" w:pos="1212"/>
              <w:tab w:val="left" w:pos="1213"/>
              <w:tab w:val="right" w:leader="dot" w:pos="9743"/>
            </w:tabs>
            <w:ind w:left="1212" w:hanging="859"/>
          </w:pPr>
          <w:hyperlink w:anchor="_bookmark66" w:history="1">
            <w:r w:rsidR="00337994">
              <w:t>Operation definition – Serious Adverse</w:t>
            </w:r>
            <w:r w:rsidR="00337994">
              <w:rPr>
                <w:spacing w:val="-3"/>
              </w:rPr>
              <w:t xml:space="preserve"> </w:t>
            </w:r>
            <w:r w:rsidR="00337994">
              <w:t>Events</w:t>
            </w:r>
            <w:r w:rsidR="00337994">
              <w:tab/>
              <w:t>35</w:t>
            </w:r>
          </w:hyperlink>
        </w:p>
        <w:p w:rsidR="00C41C16" w:rsidRDefault="00A94947">
          <w:pPr>
            <w:pStyle w:val="TOC3"/>
            <w:numPr>
              <w:ilvl w:val="2"/>
              <w:numId w:val="26"/>
            </w:numPr>
            <w:tabs>
              <w:tab w:val="left" w:pos="1433"/>
              <w:tab w:val="left" w:pos="1434"/>
              <w:tab w:val="right" w:leader="dot" w:pos="9743"/>
            </w:tabs>
            <w:ind w:left="1433" w:hanging="840"/>
          </w:pPr>
          <w:hyperlink w:anchor="_bookmark67" w:history="1">
            <w:r w:rsidR="00337994">
              <w:t>Expected SAEs</w:t>
            </w:r>
            <w:r w:rsidR="00337994">
              <w:tab/>
              <w:t>35</w:t>
            </w:r>
          </w:hyperlink>
        </w:p>
        <w:p w:rsidR="00C41C16" w:rsidRDefault="00A94947">
          <w:pPr>
            <w:pStyle w:val="TOC2"/>
            <w:numPr>
              <w:ilvl w:val="1"/>
              <w:numId w:val="26"/>
            </w:numPr>
            <w:tabs>
              <w:tab w:val="left" w:pos="1212"/>
              <w:tab w:val="left" w:pos="1213"/>
              <w:tab w:val="right" w:leader="dot" w:pos="9743"/>
            </w:tabs>
            <w:ind w:left="1212" w:hanging="859"/>
          </w:pPr>
          <w:hyperlink w:anchor="_bookmark68" w:history="1">
            <w:r w:rsidR="00337994">
              <w:t>Recording and reporting SAEs, SSARs</w:t>
            </w:r>
            <w:r w:rsidR="00337994">
              <w:rPr>
                <w:spacing w:val="-5"/>
              </w:rPr>
              <w:t xml:space="preserve"> </w:t>
            </w:r>
            <w:r w:rsidR="00337994">
              <w:t>and</w:t>
            </w:r>
            <w:r w:rsidR="00337994">
              <w:rPr>
                <w:spacing w:val="-2"/>
              </w:rPr>
              <w:t xml:space="preserve"> </w:t>
            </w:r>
            <w:r w:rsidR="00337994">
              <w:t>SUSARs</w:t>
            </w:r>
            <w:r w:rsidR="00337994">
              <w:tab/>
              <w:t>35</w:t>
            </w:r>
          </w:hyperlink>
        </w:p>
        <w:p w:rsidR="00C41C16" w:rsidRDefault="00A94947">
          <w:pPr>
            <w:pStyle w:val="TOC2"/>
            <w:numPr>
              <w:ilvl w:val="1"/>
              <w:numId w:val="26"/>
            </w:numPr>
            <w:tabs>
              <w:tab w:val="left" w:pos="1212"/>
              <w:tab w:val="left" w:pos="1213"/>
              <w:tab w:val="right" w:leader="dot" w:pos="9743"/>
            </w:tabs>
            <w:ind w:left="1212" w:hanging="859"/>
          </w:pPr>
          <w:hyperlink w:anchor="_bookmark69" w:history="1">
            <w:r w:rsidR="00337994">
              <w:t>Responsibilities</w:t>
            </w:r>
            <w:r w:rsidR="00337994">
              <w:tab/>
              <w:t>36</w:t>
            </w:r>
          </w:hyperlink>
        </w:p>
        <w:p w:rsidR="00C41C16" w:rsidRDefault="00A94947">
          <w:pPr>
            <w:pStyle w:val="TOC1"/>
            <w:numPr>
              <w:ilvl w:val="0"/>
              <w:numId w:val="26"/>
            </w:numPr>
            <w:tabs>
              <w:tab w:val="left" w:pos="773"/>
              <w:tab w:val="left" w:pos="774"/>
              <w:tab w:val="right" w:leader="dot" w:pos="9743"/>
            </w:tabs>
            <w:ind w:left="773" w:hanging="661"/>
          </w:pPr>
          <w:hyperlink w:anchor="_bookmark70" w:history="1">
            <w:r w:rsidR="00337994">
              <w:t>QUALITY OF LIFE (QOL)</w:t>
            </w:r>
            <w:r w:rsidR="00337994">
              <w:tab/>
              <w:t>37</w:t>
            </w:r>
          </w:hyperlink>
        </w:p>
        <w:p w:rsidR="00C41C16" w:rsidRDefault="00A94947">
          <w:pPr>
            <w:pStyle w:val="TOC2"/>
            <w:numPr>
              <w:ilvl w:val="1"/>
              <w:numId w:val="26"/>
            </w:numPr>
            <w:tabs>
              <w:tab w:val="left" w:pos="1212"/>
              <w:tab w:val="left" w:pos="1213"/>
              <w:tab w:val="right" w:leader="dot" w:pos="9743"/>
            </w:tabs>
            <w:ind w:left="1212" w:hanging="859"/>
          </w:pPr>
          <w:hyperlink w:anchor="_bookmark71" w:history="1">
            <w:r w:rsidR="00337994">
              <w:t>Timing and administration of quality of</w:t>
            </w:r>
            <w:r w:rsidR="00337994">
              <w:rPr>
                <w:spacing w:val="-8"/>
              </w:rPr>
              <w:t xml:space="preserve"> </w:t>
            </w:r>
            <w:r w:rsidR="00337994">
              <w:t>life</w:t>
            </w:r>
            <w:r w:rsidR="00337994">
              <w:rPr>
                <w:spacing w:val="-1"/>
              </w:rPr>
              <w:t xml:space="preserve"> </w:t>
            </w:r>
            <w:r w:rsidR="00337994">
              <w:t>questionnaires</w:t>
            </w:r>
            <w:r w:rsidR="00337994">
              <w:tab/>
              <w:t>38</w:t>
            </w:r>
          </w:hyperlink>
        </w:p>
        <w:p w:rsidR="00C41C16" w:rsidRDefault="00A94947">
          <w:pPr>
            <w:pStyle w:val="TOC1"/>
            <w:numPr>
              <w:ilvl w:val="0"/>
              <w:numId w:val="26"/>
            </w:numPr>
            <w:tabs>
              <w:tab w:val="left" w:pos="773"/>
              <w:tab w:val="left" w:pos="774"/>
              <w:tab w:val="right" w:leader="dot" w:pos="9743"/>
            </w:tabs>
            <w:ind w:left="773" w:hanging="661"/>
          </w:pPr>
          <w:hyperlink w:anchor="_bookmark72" w:history="1">
            <w:r w:rsidR="00337994">
              <w:t>ENDPOINTS</w:t>
            </w:r>
            <w:r w:rsidR="00337994">
              <w:tab/>
              <w:t>38</w:t>
            </w:r>
          </w:hyperlink>
        </w:p>
        <w:p w:rsidR="00C41C16" w:rsidRDefault="00A94947">
          <w:pPr>
            <w:pStyle w:val="TOC2"/>
            <w:numPr>
              <w:ilvl w:val="1"/>
              <w:numId w:val="26"/>
            </w:numPr>
            <w:tabs>
              <w:tab w:val="left" w:pos="1212"/>
              <w:tab w:val="left" w:pos="1213"/>
              <w:tab w:val="right" w:leader="dot" w:pos="9743"/>
            </w:tabs>
            <w:ind w:left="1212" w:hanging="859"/>
          </w:pPr>
          <w:hyperlink w:anchor="_bookmark73" w:history="1">
            <w:r w:rsidR="00337994">
              <w:t>Primary</w:t>
            </w:r>
            <w:r w:rsidR="00337994">
              <w:rPr>
                <w:spacing w:val="-3"/>
              </w:rPr>
              <w:t xml:space="preserve"> </w:t>
            </w:r>
            <w:r w:rsidR="00337994">
              <w:t>endpoints</w:t>
            </w:r>
            <w:r w:rsidR="00337994">
              <w:tab/>
              <w:t>38</w:t>
            </w:r>
          </w:hyperlink>
        </w:p>
        <w:p w:rsidR="00C41C16" w:rsidRDefault="00A94947">
          <w:pPr>
            <w:pStyle w:val="TOC2"/>
            <w:numPr>
              <w:ilvl w:val="1"/>
              <w:numId w:val="26"/>
            </w:numPr>
            <w:tabs>
              <w:tab w:val="left" w:pos="1212"/>
              <w:tab w:val="left" w:pos="1213"/>
              <w:tab w:val="right" w:leader="dot" w:pos="9743"/>
            </w:tabs>
            <w:ind w:left="1212" w:hanging="859"/>
          </w:pPr>
          <w:hyperlink w:anchor="_bookmark74" w:history="1">
            <w:r w:rsidR="00337994">
              <w:t>Secondary</w:t>
            </w:r>
            <w:r w:rsidR="00337994">
              <w:rPr>
                <w:spacing w:val="-5"/>
              </w:rPr>
              <w:t xml:space="preserve"> </w:t>
            </w:r>
            <w:r w:rsidR="00337994">
              <w:t>endpoints</w:t>
            </w:r>
            <w:r w:rsidR="00337994">
              <w:tab/>
              <w:t>39</w:t>
            </w:r>
          </w:hyperlink>
        </w:p>
        <w:p w:rsidR="00C41C16" w:rsidRDefault="00A94947">
          <w:pPr>
            <w:pStyle w:val="TOC1"/>
            <w:numPr>
              <w:ilvl w:val="0"/>
              <w:numId w:val="26"/>
            </w:numPr>
            <w:tabs>
              <w:tab w:val="left" w:pos="773"/>
              <w:tab w:val="left" w:pos="774"/>
              <w:tab w:val="right" w:leader="dot" w:pos="9743"/>
            </w:tabs>
            <w:ind w:left="773" w:hanging="661"/>
          </w:pPr>
          <w:hyperlink w:anchor="_bookmark75" w:history="1">
            <w:r w:rsidR="00337994">
              <w:t>STATISTICAL</w:t>
            </w:r>
            <w:r w:rsidR="00337994">
              <w:rPr>
                <w:spacing w:val="-4"/>
              </w:rPr>
              <w:t xml:space="preserve"> </w:t>
            </w:r>
            <w:r w:rsidR="00337994">
              <w:t>CONSIDERATIONS</w:t>
            </w:r>
            <w:r w:rsidR="00337994">
              <w:tab/>
              <w:t>39</w:t>
            </w:r>
          </w:hyperlink>
        </w:p>
        <w:p w:rsidR="00C41C16" w:rsidRDefault="00A94947">
          <w:pPr>
            <w:pStyle w:val="TOC2"/>
            <w:numPr>
              <w:ilvl w:val="1"/>
              <w:numId w:val="26"/>
            </w:numPr>
            <w:tabs>
              <w:tab w:val="left" w:pos="1212"/>
              <w:tab w:val="left" w:pos="1213"/>
              <w:tab w:val="right" w:leader="dot" w:pos="9743"/>
            </w:tabs>
            <w:ind w:left="1212" w:hanging="859"/>
          </w:pPr>
          <w:hyperlink w:anchor="_bookmark76" w:history="1">
            <w:r w:rsidR="00337994">
              <w:t>Sample</w:t>
            </w:r>
            <w:r w:rsidR="00337994">
              <w:rPr>
                <w:spacing w:val="-1"/>
              </w:rPr>
              <w:t xml:space="preserve"> </w:t>
            </w:r>
            <w:r w:rsidR="00337994">
              <w:t>size</w:t>
            </w:r>
            <w:r w:rsidR="00337994">
              <w:tab/>
              <w:t>39</w:t>
            </w:r>
          </w:hyperlink>
        </w:p>
        <w:p w:rsidR="00C41C16" w:rsidRDefault="00A94947">
          <w:pPr>
            <w:pStyle w:val="TOC2"/>
            <w:numPr>
              <w:ilvl w:val="1"/>
              <w:numId w:val="26"/>
            </w:numPr>
            <w:tabs>
              <w:tab w:val="left" w:pos="1212"/>
              <w:tab w:val="left" w:pos="1213"/>
              <w:tab w:val="right" w:leader="dot" w:pos="9743"/>
            </w:tabs>
            <w:ind w:left="1212" w:hanging="859"/>
          </w:pPr>
          <w:hyperlink w:anchor="_bookmark77" w:history="1">
            <w:r w:rsidR="00337994">
              <w:t>Planned</w:t>
            </w:r>
            <w:r w:rsidR="00337994">
              <w:rPr>
                <w:spacing w:val="-1"/>
              </w:rPr>
              <w:t xml:space="preserve"> </w:t>
            </w:r>
            <w:r w:rsidR="00337994">
              <w:t>recruitment</w:t>
            </w:r>
            <w:r w:rsidR="00337994">
              <w:rPr>
                <w:spacing w:val="-1"/>
              </w:rPr>
              <w:t xml:space="preserve"> </w:t>
            </w:r>
            <w:r w:rsidR="00337994">
              <w:t>rate</w:t>
            </w:r>
            <w:r w:rsidR="00337994">
              <w:tab/>
              <w:t>40</w:t>
            </w:r>
          </w:hyperlink>
        </w:p>
        <w:p w:rsidR="00C41C16" w:rsidRDefault="00A94947">
          <w:pPr>
            <w:pStyle w:val="TOC1"/>
            <w:numPr>
              <w:ilvl w:val="0"/>
              <w:numId w:val="26"/>
            </w:numPr>
            <w:tabs>
              <w:tab w:val="left" w:pos="773"/>
              <w:tab w:val="left" w:pos="774"/>
              <w:tab w:val="right" w:leader="dot" w:pos="9743"/>
            </w:tabs>
            <w:ind w:left="773" w:hanging="661"/>
          </w:pPr>
          <w:hyperlink w:anchor="_bookmark78" w:history="1">
            <w:r w:rsidR="00337994">
              <w:t>STATISTICAL</w:t>
            </w:r>
            <w:r w:rsidR="00337994">
              <w:rPr>
                <w:spacing w:val="-2"/>
              </w:rPr>
              <w:t xml:space="preserve"> </w:t>
            </w:r>
            <w:r w:rsidR="00337994">
              <w:t>ANALYSIS</w:t>
            </w:r>
            <w:r w:rsidR="00337994">
              <w:tab/>
              <w:t>41</w:t>
            </w:r>
          </w:hyperlink>
        </w:p>
        <w:p w:rsidR="00C41C16" w:rsidRDefault="00A94947">
          <w:pPr>
            <w:pStyle w:val="TOC2"/>
            <w:numPr>
              <w:ilvl w:val="1"/>
              <w:numId w:val="26"/>
            </w:numPr>
            <w:tabs>
              <w:tab w:val="left" w:pos="1212"/>
              <w:tab w:val="left" w:pos="1213"/>
              <w:tab w:val="right" w:leader="dot" w:pos="9743"/>
            </w:tabs>
            <w:ind w:left="1212" w:hanging="859"/>
          </w:pPr>
          <w:hyperlink w:anchor="_bookmark79" w:history="1">
            <w:r w:rsidR="00337994">
              <w:t>General</w:t>
            </w:r>
            <w:r w:rsidR="00337994">
              <w:rPr>
                <w:spacing w:val="-1"/>
              </w:rPr>
              <w:t xml:space="preserve"> </w:t>
            </w:r>
            <w:r w:rsidR="00337994">
              <w:t>considerations</w:t>
            </w:r>
            <w:r w:rsidR="00337994">
              <w:tab/>
              <w:t>41</w:t>
            </w:r>
          </w:hyperlink>
        </w:p>
        <w:p w:rsidR="00C41C16" w:rsidRDefault="00A94947">
          <w:pPr>
            <w:pStyle w:val="TOC2"/>
            <w:numPr>
              <w:ilvl w:val="1"/>
              <w:numId w:val="26"/>
            </w:numPr>
            <w:tabs>
              <w:tab w:val="left" w:pos="1212"/>
              <w:tab w:val="left" w:pos="1213"/>
              <w:tab w:val="right" w:leader="dot" w:pos="9743"/>
            </w:tabs>
            <w:ind w:left="1212" w:hanging="859"/>
          </w:pPr>
          <w:hyperlink w:anchor="_bookmark80" w:history="1">
            <w:r w:rsidR="00337994">
              <w:t>Frequency</w:t>
            </w:r>
            <w:r w:rsidR="00337994">
              <w:rPr>
                <w:spacing w:val="-6"/>
              </w:rPr>
              <w:t xml:space="preserve"> </w:t>
            </w:r>
            <w:r w:rsidR="00337994">
              <w:t>of analyses</w:t>
            </w:r>
            <w:r w:rsidR="00337994">
              <w:tab/>
              <w:t>41</w:t>
            </w:r>
          </w:hyperlink>
        </w:p>
        <w:p w:rsidR="00C41C16" w:rsidRDefault="00A94947">
          <w:pPr>
            <w:pStyle w:val="TOC2"/>
            <w:numPr>
              <w:ilvl w:val="1"/>
              <w:numId w:val="26"/>
            </w:numPr>
            <w:tabs>
              <w:tab w:val="left" w:pos="1212"/>
              <w:tab w:val="left" w:pos="1213"/>
              <w:tab w:val="right" w:leader="dot" w:pos="9743"/>
            </w:tabs>
            <w:ind w:left="1212" w:hanging="859"/>
          </w:pPr>
          <w:hyperlink w:anchor="_bookmark81" w:history="1">
            <w:r w:rsidR="00337994">
              <w:t>Endpoint</w:t>
            </w:r>
            <w:r w:rsidR="00337994">
              <w:rPr>
                <w:spacing w:val="-1"/>
              </w:rPr>
              <w:t xml:space="preserve"> </w:t>
            </w:r>
            <w:r w:rsidR="00337994">
              <w:t>analyses</w:t>
            </w:r>
            <w:r w:rsidR="00337994">
              <w:tab/>
              <w:t>41</w:t>
            </w:r>
          </w:hyperlink>
        </w:p>
        <w:p w:rsidR="00C41C16" w:rsidRDefault="00A94947">
          <w:pPr>
            <w:pStyle w:val="TOC1"/>
            <w:numPr>
              <w:ilvl w:val="0"/>
              <w:numId w:val="26"/>
            </w:numPr>
            <w:tabs>
              <w:tab w:val="left" w:pos="773"/>
              <w:tab w:val="left" w:pos="774"/>
              <w:tab w:val="right" w:leader="dot" w:pos="9743"/>
            </w:tabs>
            <w:ind w:left="773" w:hanging="661"/>
          </w:pPr>
          <w:hyperlink w:anchor="_bookmark82" w:history="1">
            <w:r w:rsidR="00337994">
              <w:t>DATA</w:t>
            </w:r>
            <w:r w:rsidR="00337994">
              <w:rPr>
                <w:spacing w:val="-2"/>
              </w:rPr>
              <w:t xml:space="preserve"> </w:t>
            </w:r>
            <w:r w:rsidR="00337994">
              <w:t>MONITORING</w:t>
            </w:r>
            <w:r w:rsidR="00337994">
              <w:tab/>
              <w:t>42</w:t>
            </w:r>
          </w:hyperlink>
        </w:p>
        <w:p w:rsidR="00C41C16" w:rsidRDefault="00A94947">
          <w:pPr>
            <w:pStyle w:val="TOC2"/>
            <w:numPr>
              <w:ilvl w:val="1"/>
              <w:numId w:val="26"/>
            </w:numPr>
            <w:tabs>
              <w:tab w:val="left" w:pos="1212"/>
              <w:tab w:val="left" w:pos="1213"/>
              <w:tab w:val="right" w:leader="dot" w:pos="9743"/>
            </w:tabs>
            <w:ind w:left="1212" w:hanging="859"/>
          </w:pPr>
          <w:hyperlink w:anchor="_bookmark83" w:history="1">
            <w:r w:rsidR="00337994">
              <w:t>Data Monitoring and</w:t>
            </w:r>
            <w:r w:rsidR="00337994">
              <w:rPr>
                <w:spacing w:val="-2"/>
              </w:rPr>
              <w:t xml:space="preserve"> </w:t>
            </w:r>
            <w:r w:rsidR="00337994">
              <w:t>Ethics</w:t>
            </w:r>
            <w:r w:rsidR="00337994">
              <w:rPr>
                <w:spacing w:val="-1"/>
              </w:rPr>
              <w:t xml:space="preserve"> </w:t>
            </w:r>
            <w:r w:rsidR="00337994">
              <w:t>Committee</w:t>
            </w:r>
            <w:r w:rsidR="00337994">
              <w:tab/>
              <w:t>42</w:t>
            </w:r>
          </w:hyperlink>
        </w:p>
        <w:p w:rsidR="00C41C16" w:rsidRDefault="00A94947">
          <w:pPr>
            <w:pStyle w:val="TOC2"/>
            <w:numPr>
              <w:ilvl w:val="1"/>
              <w:numId w:val="26"/>
            </w:numPr>
            <w:tabs>
              <w:tab w:val="left" w:pos="1212"/>
              <w:tab w:val="left" w:pos="1213"/>
              <w:tab w:val="right" w:leader="dot" w:pos="9743"/>
            </w:tabs>
            <w:ind w:left="1212" w:hanging="859"/>
          </w:pPr>
          <w:hyperlink w:anchor="_bookmark84" w:history="1">
            <w:r w:rsidR="00337994">
              <w:t>Data Monitoring</w:t>
            </w:r>
            <w:r w:rsidR="00337994">
              <w:tab/>
              <w:t>42</w:t>
            </w:r>
          </w:hyperlink>
        </w:p>
        <w:p w:rsidR="00C41C16" w:rsidRDefault="00A94947">
          <w:pPr>
            <w:pStyle w:val="TOC2"/>
            <w:numPr>
              <w:ilvl w:val="1"/>
              <w:numId w:val="26"/>
            </w:numPr>
            <w:tabs>
              <w:tab w:val="left" w:pos="1212"/>
              <w:tab w:val="left" w:pos="1213"/>
              <w:tab w:val="right" w:leader="dot" w:pos="9743"/>
            </w:tabs>
            <w:ind w:left="1212" w:hanging="859"/>
          </w:pPr>
          <w:hyperlink w:anchor="_bookmark85" w:history="1">
            <w:r w:rsidR="00337994">
              <w:t>Clinical</w:t>
            </w:r>
            <w:r w:rsidR="00337994">
              <w:rPr>
                <w:spacing w:val="-1"/>
              </w:rPr>
              <w:t xml:space="preserve"> </w:t>
            </w:r>
            <w:r w:rsidR="00337994">
              <w:t>governance</w:t>
            </w:r>
            <w:r w:rsidR="00337994">
              <w:rPr>
                <w:spacing w:val="-1"/>
              </w:rPr>
              <w:t xml:space="preserve"> </w:t>
            </w:r>
            <w:r w:rsidR="00337994">
              <w:t>issues</w:t>
            </w:r>
            <w:r w:rsidR="00337994">
              <w:tab/>
              <w:t>42</w:t>
            </w:r>
          </w:hyperlink>
        </w:p>
        <w:p w:rsidR="00C41C16" w:rsidRDefault="00A94947">
          <w:pPr>
            <w:pStyle w:val="TOC1"/>
            <w:numPr>
              <w:ilvl w:val="0"/>
              <w:numId w:val="26"/>
            </w:numPr>
            <w:tabs>
              <w:tab w:val="left" w:pos="773"/>
              <w:tab w:val="left" w:pos="774"/>
              <w:tab w:val="right" w:leader="dot" w:pos="9743"/>
            </w:tabs>
            <w:ind w:left="773" w:hanging="661"/>
          </w:pPr>
          <w:hyperlink w:anchor="_bookmark86" w:history="1">
            <w:r w:rsidR="00337994">
              <w:t>QUALITY ASSURANCE AND</w:t>
            </w:r>
            <w:r w:rsidR="00337994">
              <w:rPr>
                <w:spacing w:val="-1"/>
              </w:rPr>
              <w:t xml:space="preserve"> </w:t>
            </w:r>
            <w:r w:rsidR="00337994">
              <w:t>ETHICAL</w:t>
            </w:r>
            <w:r w:rsidR="00337994">
              <w:rPr>
                <w:spacing w:val="-4"/>
              </w:rPr>
              <w:t xml:space="preserve"> </w:t>
            </w:r>
            <w:r w:rsidR="00337994">
              <w:t>CONSIDERATIONS</w:t>
            </w:r>
            <w:r w:rsidR="00337994">
              <w:tab/>
              <w:t>42</w:t>
            </w:r>
          </w:hyperlink>
        </w:p>
        <w:p w:rsidR="00C41C16" w:rsidRDefault="00A94947">
          <w:pPr>
            <w:pStyle w:val="TOC2"/>
            <w:numPr>
              <w:ilvl w:val="1"/>
              <w:numId w:val="26"/>
            </w:numPr>
            <w:tabs>
              <w:tab w:val="left" w:pos="1212"/>
              <w:tab w:val="left" w:pos="1213"/>
              <w:tab w:val="right" w:leader="dot" w:pos="9743"/>
            </w:tabs>
            <w:ind w:left="1212" w:hanging="859"/>
          </w:pPr>
          <w:hyperlink w:anchor="_bookmark87" w:history="1">
            <w:r w:rsidR="00337994">
              <w:t>Quality</w:t>
            </w:r>
            <w:r w:rsidR="00337994">
              <w:rPr>
                <w:spacing w:val="-5"/>
              </w:rPr>
              <w:t xml:space="preserve"> </w:t>
            </w:r>
            <w:r w:rsidR="00337994">
              <w:t>Assurance</w:t>
            </w:r>
            <w:r w:rsidR="00337994">
              <w:tab/>
              <w:t>43</w:t>
            </w:r>
          </w:hyperlink>
        </w:p>
        <w:p w:rsidR="00C41C16" w:rsidRDefault="00A94947">
          <w:pPr>
            <w:pStyle w:val="TOC2"/>
            <w:numPr>
              <w:ilvl w:val="1"/>
              <w:numId w:val="26"/>
            </w:numPr>
            <w:tabs>
              <w:tab w:val="left" w:pos="1212"/>
              <w:tab w:val="left" w:pos="1213"/>
              <w:tab w:val="right" w:leader="dot" w:pos="9743"/>
            </w:tabs>
            <w:ind w:left="1212" w:hanging="859"/>
          </w:pPr>
          <w:hyperlink w:anchor="_bookmark88" w:history="1">
            <w:r w:rsidR="00337994">
              <w:t>Ethical</w:t>
            </w:r>
            <w:r w:rsidR="00337994">
              <w:rPr>
                <w:spacing w:val="-1"/>
              </w:rPr>
              <w:t xml:space="preserve"> </w:t>
            </w:r>
            <w:r w:rsidR="00337994">
              <w:t>considerations</w:t>
            </w:r>
            <w:r w:rsidR="00337994">
              <w:tab/>
              <w:t>43</w:t>
            </w:r>
          </w:hyperlink>
        </w:p>
        <w:p w:rsidR="00C41C16" w:rsidRDefault="00A94947">
          <w:pPr>
            <w:pStyle w:val="TOC1"/>
            <w:numPr>
              <w:ilvl w:val="0"/>
              <w:numId w:val="26"/>
            </w:numPr>
            <w:tabs>
              <w:tab w:val="left" w:pos="773"/>
              <w:tab w:val="left" w:pos="774"/>
              <w:tab w:val="right" w:leader="dot" w:pos="9743"/>
            </w:tabs>
            <w:ind w:left="773" w:hanging="661"/>
          </w:pPr>
          <w:hyperlink w:anchor="_bookmark89" w:history="1">
            <w:r w:rsidR="00337994">
              <w:t>CONFIDENTIALITY</w:t>
            </w:r>
            <w:r w:rsidR="00337994">
              <w:tab/>
              <w:t>43</w:t>
            </w:r>
          </w:hyperlink>
        </w:p>
        <w:p w:rsidR="00C41C16" w:rsidRDefault="00A94947">
          <w:pPr>
            <w:pStyle w:val="TOC1"/>
            <w:numPr>
              <w:ilvl w:val="0"/>
              <w:numId w:val="26"/>
            </w:numPr>
            <w:tabs>
              <w:tab w:val="left" w:pos="773"/>
              <w:tab w:val="left" w:pos="774"/>
              <w:tab w:val="right" w:leader="dot" w:pos="9743"/>
            </w:tabs>
            <w:ind w:left="773" w:hanging="661"/>
          </w:pPr>
          <w:hyperlink w:anchor="_bookmark90" w:history="1">
            <w:r w:rsidR="00337994">
              <w:t>ARCHIVING</w:t>
            </w:r>
            <w:r w:rsidR="00337994">
              <w:tab/>
              <w:t>44</w:t>
            </w:r>
          </w:hyperlink>
        </w:p>
        <w:p w:rsidR="00C41C16" w:rsidRDefault="00A94947">
          <w:pPr>
            <w:pStyle w:val="TOC1"/>
            <w:numPr>
              <w:ilvl w:val="0"/>
              <w:numId w:val="26"/>
            </w:numPr>
            <w:tabs>
              <w:tab w:val="left" w:pos="773"/>
              <w:tab w:val="left" w:pos="774"/>
              <w:tab w:val="right" w:leader="dot" w:pos="9743"/>
            </w:tabs>
            <w:ind w:left="773" w:hanging="661"/>
          </w:pPr>
          <w:hyperlink w:anchor="_bookmark91" w:history="1">
            <w:r w:rsidR="00337994">
              <w:t>STATEMENT</w:t>
            </w:r>
            <w:r w:rsidR="00337994">
              <w:rPr>
                <w:spacing w:val="-1"/>
              </w:rPr>
              <w:t xml:space="preserve"> </w:t>
            </w:r>
            <w:r w:rsidR="00337994">
              <w:t>OF</w:t>
            </w:r>
            <w:r w:rsidR="00337994">
              <w:rPr>
                <w:spacing w:val="2"/>
              </w:rPr>
              <w:t xml:space="preserve"> </w:t>
            </w:r>
            <w:r w:rsidR="00337994">
              <w:t>INDEMNITY</w:t>
            </w:r>
            <w:r w:rsidR="00337994">
              <w:tab/>
              <w:t>44</w:t>
            </w:r>
          </w:hyperlink>
        </w:p>
        <w:p w:rsidR="00C41C16" w:rsidRDefault="00A94947">
          <w:pPr>
            <w:pStyle w:val="TOC1"/>
            <w:numPr>
              <w:ilvl w:val="0"/>
              <w:numId w:val="26"/>
            </w:numPr>
            <w:tabs>
              <w:tab w:val="left" w:pos="773"/>
              <w:tab w:val="left" w:pos="774"/>
              <w:tab w:val="right" w:leader="dot" w:pos="9743"/>
            </w:tabs>
            <w:ind w:left="773" w:hanging="661"/>
          </w:pPr>
          <w:hyperlink w:anchor="_bookmark92" w:history="1">
            <w:r w:rsidR="00337994">
              <w:t>STUDY</w:t>
            </w:r>
            <w:r w:rsidR="00337994">
              <w:rPr>
                <w:spacing w:val="-2"/>
              </w:rPr>
              <w:t xml:space="preserve"> </w:t>
            </w:r>
            <w:r w:rsidR="00337994">
              <w:t>ORGANISATIONAL</w:t>
            </w:r>
            <w:r w:rsidR="00337994">
              <w:rPr>
                <w:spacing w:val="-4"/>
              </w:rPr>
              <w:t xml:space="preserve"> </w:t>
            </w:r>
            <w:r w:rsidR="00337994">
              <w:t>STRUCTURE</w:t>
            </w:r>
            <w:r w:rsidR="00337994">
              <w:tab/>
              <w:t>44</w:t>
            </w:r>
          </w:hyperlink>
        </w:p>
        <w:p w:rsidR="00C41C16" w:rsidRDefault="00A94947">
          <w:pPr>
            <w:pStyle w:val="TOC2"/>
            <w:numPr>
              <w:ilvl w:val="1"/>
              <w:numId w:val="26"/>
            </w:numPr>
            <w:tabs>
              <w:tab w:val="left" w:pos="1212"/>
              <w:tab w:val="left" w:pos="1213"/>
              <w:tab w:val="right" w:leader="dot" w:pos="9743"/>
            </w:tabs>
            <w:ind w:left="1212" w:hanging="859"/>
          </w:pPr>
          <w:hyperlink w:anchor="_bookmark93" w:history="1">
            <w:r w:rsidR="00337994">
              <w:t>Responsibilities</w:t>
            </w:r>
            <w:r w:rsidR="00337994">
              <w:tab/>
              <w:t>44</w:t>
            </w:r>
          </w:hyperlink>
        </w:p>
        <w:p w:rsidR="00C41C16" w:rsidRDefault="00A94947">
          <w:pPr>
            <w:pStyle w:val="TOC2"/>
            <w:numPr>
              <w:ilvl w:val="1"/>
              <w:numId w:val="26"/>
            </w:numPr>
            <w:tabs>
              <w:tab w:val="left" w:pos="1212"/>
              <w:tab w:val="left" w:pos="1213"/>
              <w:tab w:val="right" w:leader="dot" w:pos="9743"/>
            </w:tabs>
            <w:ind w:left="1212" w:hanging="859"/>
          </w:pPr>
          <w:hyperlink w:anchor="_bookmark94" w:history="1">
            <w:r w:rsidR="00337994">
              <w:t>Operational</w:t>
            </w:r>
            <w:r w:rsidR="00337994">
              <w:rPr>
                <w:spacing w:val="-1"/>
              </w:rPr>
              <w:t xml:space="preserve"> </w:t>
            </w:r>
            <w:r w:rsidR="00337994">
              <w:t>Structure</w:t>
            </w:r>
            <w:r w:rsidR="00337994">
              <w:tab/>
              <w:t>45</w:t>
            </w:r>
          </w:hyperlink>
        </w:p>
        <w:p w:rsidR="00C41C16" w:rsidRDefault="00A94947">
          <w:pPr>
            <w:pStyle w:val="TOC1"/>
            <w:numPr>
              <w:ilvl w:val="0"/>
              <w:numId w:val="26"/>
            </w:numPr>
            <w:tabs>
              <w:tab w:val="left" w:pos="773"/>
              <w:tab w:val="left" w:pos="774"/>
              <w:tab w:val="right" w:leader="dot" w:pos="9743"/>
            </w:tabs>
            <w:ind w:left="773" w:hanging="661"/>
          </w:pPr>
          <w:hyperlink w:anchor="_bookmark95" w:history="1">
            <w:r w:rsidR="00337994">
              <w:t>PUBLICATION</w:t>
            </w:r>
            <w:r w:rsidR="00337994">
              <w:rPr>
                <w:spacing w:val="-1"/>
              </w:rPr>
              <w:t xml:space="preserve"> </w:t>
            </w:r>
            <w:r w:rsidR="00337994">
              <w:t>POLICY</w:t>
            </w:r>
            <w:r w:rsidR="00337994">
              <w:tab/>
              <w:t>46</w:t>
            </w:r>
          </w:hyperlink>
        </w:p>
        <w:p w:rsidR="00C41C16" w:rsidRDefault="00A94947">
          <w:pPr>
            <w:pStyle w:val="TOC1"/>
            <w:numPr>
              <w:ilvl w:val="0"/>
              <w:numId w:val="26"/>
            </w:numPr>
            <w:tabs>
              <w:tab w:val="left" w:pos="773"/>
              <w:tab w:val="left" w:pos="774"/>
              <w:tab w:val="right" w:leader="dot" w:pos="9743"/>
            </w:tabs>
            <w:ind w:left="773" w:hanging="661"/>
          </w:pPr>
          <w:hyperlink w:anchor="_bookmark96" w:history="1">
            <w:r w:rsidR="00337994">
              <w:t>KEY</w:t>
            </w:r>
            <w:r w:rsidR="00337994">
              <w:rPr>
                <w:spacing w:val="-1"/>
              </w:rPr>
              <w:t xml:space="preserve"> </w:t>
            </w:r>
            <w:r w:rsidR="00337994">
              <w:t>REFERENCES</w:t>
            </w:r>
            <w:r w:rsidR="00337994">
              <w:tab/>
              <w:t>47</w:t>
            </w:r>
          </w:hyperlink>
        </w:p>
        <w:p w:rsidR="00C41C16" w:rsidRDefault="00A94947">
          <w:pPr>
            <w:pStyle w:val="TOC1"/>
            <w:tabs>
              <w:tab w:val="right" w:leader="dot" w:pos="9743"/>
            </w:tabs>
            <w:ind w:left="112" w:firstLine="0"/>
          </w:pPr>
          <w:hyperlink w:anchor="_bookmark97" w:history="1">
            <w:r w:rsidR="00337994">
              <w:t>APPENDIX A - GLOSSARY</w:t>
            </w:r>
            <w:r w:rsidR="00337994">
              <w:rPr>
                <w:spacing w:val="-3"/>
              </w:rPr>
              <w:t xml:space="preserve"> </w:t>
            </w:r>
            <w:r w:rsidR="00337994">
              <w:t>OF</w:t>
            </w:r>
            <w:r w:rsidR="00337994">
              <w:rPr>
                <w:spacing w:val="-3"/>
              </w:rPr>
              <w:t xml:space="preserve"> </w:t>
            </w:r>
            <w:r w:rsidR="00337994">
              <w:t>TERMS</w:t>
            </w:r>
            <w:r w:rsidR="00337994">
              <w:tab/>
              <w:t>49</w:t>
            </w:r>
          </w:hyperlink>
        </w:p>
        <w:p w:rsidR="00C41C16" w:rsidRDefault="00A94947">
          <w:pPr>
            <w:pStyle w:val="TOC1"/>
            <w:tabs>
              <w:tab w:val="right" w:leader="dot" w:pos="9743"/>
            </w:tabs>
            <w:ind w:left="112" w:firstLine="0"/>
          </w:pPr>
          <w:hyperlink w:anchor="_bookmark98" w:history="1">
            <w:r w:rsidR="00337994">
              <w:t>APPENDIX B: Clinical Trial Risk Assessment</w:t>
            </w:r>
            <w:r w:rsidR="00337994">
              <w:rPr>
                <w:spacing w:val="-1"/>
              </w:rPr>
              <w:t xml:space="preserve"> </w:t>
            </w:r>
            <w:r w:rsidR="00337994">
              <w:t>Document</w:t>
            </w:r>
            <w:r w:rsidR="00337994">
              <w:tab/>
              <w:t>51</w:t>
            </w:r>
          </w:hyperlink>
        </w:p>
        <w:p w:rsidR="00C41C16" w:rsidRDefault="00A94947">
          <w:pPr>
            <w:pStyle w:val="TOC3"/>
            <w:tabs>
              <w:tab w:val="right" w:leader="dot" w:pos="9743"/>
            </w:tabs>
            <w:ind w:right="120" w:firstLine="0"/>
          </w:pPr>
          <w:hyperlink w:anchor="_bookmark99" w:history="1">
            <w:r w:rsidR="00337994">
              <w:t>What are the key risks related to therapeutic interventions you plan to monitor in this trial? ..</w:t>
            </w:r>
            <w:r w:rsidR="00337994">
              <w:rPr>
                <w:spacing w:val="-52"/>
              </w:rPr>
              <w:t xml:space="preserve"> </w:t>
            </w:r>
            <w:r w:rsidR="00337994">
              <w:t>51</w:t>
            </w:r>
          </w:hyperlink>
          <w:r w:rsidR="00337994">
            <w:t xml:space="preserve"> </w:t>
          </w:r>
          <w:hyperlink w:anchor="_bookmark100" w:history="1">
            <w:r w:rsidR="00337994">
              <w:t>How will these risks</w:t>
            </w:r>
            <w:r w:rsidR="00337994">
              <w:rPr>
                <w:spacing w:val="-4"/>
              </w:rPr>
              <w:t xml:space="preserve"> </w:t>
            </w:r>
            <w:r w:rsidR="00337994">
              <w:t>be minimised?</w:t>
            </w:r>
            <w:r w:rsidR="00337994">
              <w:tab/>
              <w:t>51</w:t>
            </w:r>
          </w:hyperlink>
        </w:p>
        <w:p w:rsidR="00C41C16" w:rsidRDefault="00A94947">
          <w:pPr>
            <w:pStyle w:val="TOC3"/>
            <w:tabs>
              <w:tab w:val="right" w:leader="dot" w:pos="9743"/>
            </w:tabs>
            <w:ind w:firstLine="0"/>
          </w:pPr>
          <w:hyperlink w:anchor="_bookmark101" w:history="1">
            <w:r w:rsidR="00337994">
              <w:t>IMP/Intervention</w:t>
            </w:r>
            <w:r w:rsidR="00337994">
              <w:tab/>
              <w:t>51</w:t>
            </w:r>
          </w:hyperlink>
        </w:p>
        <w:p w:rsidR="00C41C16" w:rsidRDefault="00A94947">
          <w:pPr>
            <w:pStyle w:val="TOC3"/>
            <w:tabs>
              <w:tab w:val="right" w:leader="dot" w:pos="9743"/>
            </w:tabs>
            <w:ind w:firstLine="0"/>
          </w:pPr>
          <w:hyperlink w:anchor="_bookmark102" w:history="1">
            <w:r w:rsidR="00337994">
              <w:t>Body</w:t>
            </w:r>
            <w:r w:rsidR="00337994">
              <w:rPr>
                <w:spacing w:val="-5"/>
              </w:rPr>
              <w:t xml:space="preserve"> </w:t>
            </w:r>
            <w:r w:rsidR="00337994">
              <w:t>system/Hazard</w:t>
            </w:r>
            <w:r w:rsidR="00337994">
              <w:tab/>
              <w:t>51</w:t>
            </w:r>
          </w:hyperlink>
        </w:p>
        <w:p w:rsidR="00C41C16" w:rsidRDefault="00A94947">
          <w:pPr>
            <w:pStyle w:val="TOC3"/>
            <w:tabs>
              <w:tab w:val="right" w:leader="dot" w:pos="9743"/>
            </w:tabs>
            <w:spacing w:before="64"/>
            <w:ind w:firstLine="0"/>
          </w:pPr>
          <w:hyperlink w:anchor="_bookmark103" w:history="1">
            <w:r w:rsidR="00337994">
              <w:t>Activity</w:t>
            </w:r>
            <w:r w:rsidR="00337994">
              <w:tab/>
              <w:t>51</w:t>
            </w:r>
          </w:hyperlink>
        </w:p>
        <w:p w:rsidR="00C41C16" w:rsidRDefault="00A94947">
          <w:pPr>
            <w:pStyle w:val="TOC3"/>
            <w:tabs>
              <w:tab w:val="right" w:leader="dot" w:pos="9743"/>
            </w:tabs>
            <w:ind w:firstLine="0"/>
          </w:pPr>
          <w:hyperlink w:anchor="_bookmark104" w:history="1">
            <w:r w:rsidR="00337994">
              <w:t>Frequency</w:t>
            </w:r>
            <w:r w:rsidR="00337994">
              <w:tab/>
              <w:t>51</w:t>
            </w:r>
          </w:hyperlink>
        </w:p>
        <w:p w:rsidR="00C41C16" w:rsidRDefault="00A94947">
          <w:pPr>
            <w:pStyle w:val="TOC3"/>
            <w:tabs>
              <w:tab w:val="right" w:leader="dot" w:pos="9743"/>
            </w:tabs>
            <w:ind w:firstLine="0"/>
          </w:pPr>
          <w:hyperlink w:anchor="_bookmark105" w:history="1">
            <w:r w:rsidR="00337994">
              <w:t>Comments</w:t>
            </w:r>
            <w:r w:rsidR="00337994">
              <w:tab/>
              <w:t>51</w:t>
            </w:r>
          </w:hyperlink>
        </w:p>
      </w:sdtContent>
    </w:sdt>
    <w:p w:rsidR="00C41C16" w:rsidRDefault="00C41C16">
      <w:pPr>
        <w:sectPr w:rsidR="00C41C16">
          <w:type w:val="continuous"/>
          <w:pgSz w:w="11910" w:h="16850"/>
          <w:pgMar w:top="1069" w:right="1020" w:bottom="1250" w:left="1020" w:header="720" w:footer="720" w:gutter="0"/>
          <w:cols w:space="720"/>
        </w:sectPr>
      </w:pPr>
    </w:p>
    <w:p w:rsidR="00C41C16" w:rsidRDefault="00337994">
      <w:pPr>
        <w:pStyle w:val="Heading1"/>
        <w:numPr>
          <w:ilvl w:val="0"/>
          <w:numId w:val="25"/>
        </w:numPr>
        <w:tabs>
          <w:tab w:val="left" w:pos="1193"/>
          <w:tab w:val="left" w:pos="1194"/>
        </w:tabs>
        <w:spacing w:before="323"/>
        <w:jc w:val="left"/>
      </w:pPr>
      <w:bookmarkStart w:id="3" w:name="_bookmark2"/>
      <w:bookmarkEnd w:id="3"/>
      <w:r>
        <w:lastRenderedPageBreak/>
        <w:t>TRIAL FLOW</w:t>
      </w:r>
      <w:r>
        <w:rPr>
          <w:spacing w:val="-30"/>
        </w:rPr>
        <w:t xml:space="preserve"> </w:t>
      </w:r>
      <w:r>
        <w:t>DIAGRAM</w:t>
      </w:r>
    </w:p>
    <w:p w:rsidR="00C41C16" w:rsidRDefault="00C41C16">
      <w:pPr>
        <w:pStyle w:val="BodyText"/>
        <w:rPr>
          <w:b/>
          <w:sz w:val="20"/>
        </w:rPr>
      </w:pPr>
    </w:p>
    <w:p w:rsidR="00C41C16" w:rsidRDefault="00C6551E">
      <w:pPr>
        <w:pStyle w:val="BodyText"/>
        <w:spacing w:before="3"/>
        <w:rPr>
          <w:b/>
          <w:sz w:val="19"/>
        </w:rPr>
      </w:pPr>
      <w:r>
        <w:rPr>
          <w:noProof/>
          <w:lang w:val="en-GB" w:eastAsia="en-GB"/>
        </w:rPr>
        <mc:AlternateContent>
          <mc:Choice Requires="wpg">
            <w:drawing>
              <wp:anchor distT="0" distB="0" distL="0" distR="0" simplePos="0" relativeHeight="1384" behindDoc="0" locked="0" layoutInCell="1" allowOverlap="1">
                <wp:simplePos x="0" y="0"/>
                <wp:positionH relativeFrom="page">
                  <wp:posOffset>1179830</wp:posOffset>
                </wp:positionH>
                <wp:positionV relativeFrom="paragraph">
                  <wp:posOffset>165735</wp:posOffset>
                </wp:positionV>
                <wp:extent cx="5200650" cy="7179310"/>
                <wp:effectExtent l="8255" t="4445" r="1270" b="7620"/>
                <wp:wrapTopAndBottom/>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7179310"/>
                          <a:chOff x="1858" y="261"/>
                          <a:chExt cx="8190" cy="11306"/>
                        </a:xfrm>
                      </wpg:grpSpPr>
                      <wps:wsp>
                        <wps:cNvPr id="50" name="Freeform 71"/>
                        <wps:cNvSpPr>
                          <a:spLocks/>
                        </wps:cNvSpPr>
                        <wps:spPr bwMode="auto">
                          <a:xfrm>
                            <a:off x="5053" y="269"/>
                            <a:ext cx="1800" cy="450"/>
                          </a:xfrm>
                          <a:custGeom>
                            <a:avLst/>
                            <a:gdLst>
                              <a:gd name="T0" fmla="+- 0 5128 5053"/>
                              <a:gd name="T1" fmla="*/ T0 w 1800"/>
                              <a:gd name="T2" fmla="+- 0 269 269"/>
                              <a:gd name="T3" fmla="*/ 269 h 450"/>
                              <a:gd name="T4" fmla="+- 0 5099 5053"/>
                              <a:gd name="T5" fmla="*/ T4 w 1800"/>
                              <a:gd name="T6" fmla="+- 0 275 269"/>
                              <a:gd name="T7" fmla="*/ 275 h 450"/>
                              <a:gd name="T8" fmla="+- 0 5075 5053"/>
                              <a:gd name="T9" fmla="*/ T8 w 1800"/>
                              <a:gd name="T10" fmla="+- 0 291 269"/>
                              <a:gd name="T11" fmla="*/ 291 h 450"/>
                              <a:gd name="T12" fmla="+- 0 5059 5053"/>
                              <a:gd name="T13" fmla="*/ T12 w 1800"/>
                              <a:gd name="T14" fmla="+- 0 315 269"/>
                              <a:gd name="T15" fmla="*/ 315 h 450"/>
                              <a:gd name="T16" fmla="+- 0 5053 5053"/>
                              <a:gd name="T17" fmla="*/ T16 w 1800"/>
                              <a:gd name="T18" fmla="+- 0 344 269"/>
                              <a:gd name="T19" fmla="*/ 344 h 450"/>
                              <a:gd name="T20" fmla="+- 0 5053 5053"/>
                              <a:gd name="T21" fmla="*/ T20 w 1800"/>
                              <a:gd name="T22" fmla="+- 0 644 269"/>
                              <a:gd name="T23" fmla="*/ 644 h 450"/>
                              <a:gd name="T24" fmla="+- 0 5059 5053"/>
                              <a:gd name="T25" fmla="*/ T24 w 1800"/>
                              <a:gd name="T26" fmla="+- 0 673 269"/>
                              <a:gd name="T27" fmla="*/ 673 h 450"/>
                              <a:gd name="T28" fmla="+- 0 5075 5053"/>
                              <a:gd name="T29" fmla="*/ T28 w 1800"/>
                              <a:gd name="T30" fmla="+- 0 697 269"/>
                              <a:gd name="T31" fmla="*/ 697 h 450"/>
                              <a:gd name="T32" fmla="+- 0 5099 5053"/>
                              <a:gd name="T33" fmla="*/ T32 w 1800"/>
                              <a:gd name="T34" fmla="+- 0 713 269"/>
                              <a:gd name="T35" fmla="*/ 713 h 450"/>
                              <a:gd name="T36" fmla="+- 0 5128 5053"/>
                              <a:gd name="T37" fmla="*/ T36 w 1800"/>
                              <a:gd name="T38" fmla="+- 0 719 269"/>
                              <a:gd name="T39" fmla="*/ 719 h 450"/>
                              <a:gd name="T40" fmla="+- 0 6778 5053"/>
                              <a:gd name="T41" fmla="*/ T40 w 1800"/>
                              <a:gd name="T42" fmla="+- 0 719 269"/>
                              <a:gd name="T43" fmla="*/ 719 h 450"/>
                              <a:gd name="T44" fmla="+- 0 6807 5053"/>
                              <a:gd name="T45" fmla="*/ T44 w 1800"/>
                              <a:gd name="T46" fmla="+- 0 713 269"/>
                              <a:gd name="T47" fmla="*/ 713 h 450"/>
                              <a:gd name="T48" fmla="+- 0 6831 5053"/>
                              <a:gd name="T49" fmla="*/ T48 w 1800"/>
                              <a:gd name="T50" fmla="+- 0 697 269"/>
                              <a:gd name="T51" fmla="*/ 697 h 450"/>
                              <a:gd name="T52" fmla="+- 0 6847 5053"/>
                              <a:gd name="T53" fmla="*/ T52 w 1800"/>
                              <a:gd name="T54" fmla="+- 0 673 269"/>
                              <a:gd name="T55" fmla="*/ 673 h 450"/>
                              <a:gd name="T56" fmla="+- 0 6853 5053"/>
                              <a:gd name="T57" fmla="*/ T56 w 1800"/>
                              <a:gd name="T58" fmla="+- 0 644 269"/>
                              <a:gd name="T59" fmla="*/ 644 h 450"/>
                              <a:gd name="T60" fmla="+- 0 6853 5053"/>
                              <a:gd name="T61" fmla="*/ T60 w 1800"/>
                              <a:gd name="T62" fmla="+- 0 344 269"/>
                              <a:gd name="T63" fmla="*/ 344 h 450"/>
                              <a:gd name="T64" fmla="+- 0 6847 5053"/>
                              <a:gd name="T65" fmla="*/ T64 w 1800"/>
                              <a:gd name="T66" fmla="+- 0 315 269"/>
                              <a:gd name="T67" fmla="*/ 315 h 450"/>
                              <a:gd name="T68" fmla="+- 0 6831 5053"/>
                              <a:gd name="T69" fmla="*/ T68 w 1800"/>
                              <a:gd name="T70" fmla="+- 0 291 269"/>
                              <a:gd name="T71" fmla="*/ 291 h 450"/>
                              <a:gd name="T72" fmla="+- 0 6807 5053"/>
                              <a:gd name="T73" fmla="*/ T72 w 1800"/>
                              <a:gd name="T74" fmla="+- 0 275 269"/>
                              <a:gd name="T75" fmla="*/ 275 h 450"/>
                              <a:gd name="T76" fmla="+- 0 6778 5053"/>
                              <a:gd name="T77" fmla="*/ T76 w 1800"/>
                              <a:gd name="T78" fmla="+- 0 269 269"/>
                              <a:gd name="T79" fmla="*/ 269 h 450"/>
                              <a:gd name="T80" fmla="+- 0 5128 5053"/>
                              <a:gd name="T81" fmla="*/ T80 w 1800"/>
                              <a:gd name="T82" fmla="+- 0 269 269"/>
                              <a:gd name="T83" fmla="*/ 269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450">
                                <a:moveTo>
                                  <a:pt x="75" y="0"/>
                                </a:moveTo>
                                <a:lnTo>
                                  <a:pt x="46" y="6"/>
                                </a:lnTo>
                                <a:lnTo>
                                  <a:pt x="22" y="22"/>
                                </a:lnTo>
                                <a:lnTo>
                                  <a:pt x="6" y="46"/>
                                </a:lnTo>
                                <a:lnTo>
                                  <a:pt x="0" y="75"/>
                                </a:lnTo>
                                <a:lnTo>
                                  <a:pt x="0" y="375"/>
                                </a:lnTo>
                                <a:lnTo>
                                  <a:pt x="6" y="404"/>
                                </a:lnTo>
                                <a:lnTo>
                                  <a:pt x="22" y="428"/>
                                </a:lnTo>
                                <a:lnTo>
                                  <a:pt x="46" y="444"/>
                                </a:lnTo>
                                <a:lnTo>
                                  <a:pt x="75" y="450"/>
                                </a:lnTo>
                                <a:lnTo>
                                  <a:pt x="1725" y="450"/>
                                </a:lnTo>
                                <a:lnTo>
                                  <a:pt x="1754" y="444"/>
                                </a:lnTo>
                                <a:lnTo>
                                  <a:pt x="1778" y="428"/>
                                </a:lnTo>
                                <a:lnTo>
                                  <a:pt x="1794" y="404"/>
                                </a:lnTo>
                                <a:lnTo>
                                  <a:pt x="1800" y="375"/>
                                </a:lnTo>
                                <a:lnTo>
                                  <a:pt x="1800" y="75"/>
                                </a:lnTo>
                                <a:lnTo>
                                  <a:pt x="1794" y="46"/>
                                </a:lnTo>
                                <a:lnTo>
                                  <a:pt x="1778" y="22"/>
                                </a:lnTo>
                                <a:lnTo>
                                  <a:pt x="1754" y="6"/>
                                </a:lnTo>
                                <a:lnTo>
                                  <a:pt x="1725" y="0"/>
                                </a:lnTo>
                                <a:lnTo>
                                  <a:pt x="7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0"/>
                        <wps:cNvSpPr>
                          <a:spLocks/>
                        </wps:cNvSpPr>
                        <wps:spPr bwMode="auto">
                          <a:xfrm>
                            <a:off x="4528" y="1034"/>
                            <a:ext cx="2850" cy="435"/>
                          </a:xfrm>
                          <a:custGeom>
                            <a:avLst/>
                            <a:gdLst>
                              <a:gd name="T0" fmla="+- 0 4600 4528"/>
                              <a:gd name="T1" fmla="*/ T0 w 2850"/>
                              <a:gd name="T2" fmla="+- 0 1034 1034"/>
                              <a:gd name="T3" fmla="*/ 1034 h 435"/>
                              <a:gd name="T4" fmla="+- 0 4572 4528"/>
                              <a:gd name="T5" fmla="*/ T4 w 2850"/>
                              <a:gd name="T6" fmla="+- 0 1039 1034"/>
                              <a:gd name="T7" fmla="*/ 1039 h 435"/>
                              <a:gd name="T8" fmla="+- 0 4549 4528"/>
                              <a:gd name="T9" fmla="*/ T8 w 2850"/>
                              <a:gd name="T10" fmla="+- 0 1055 1034"/>
                              <a:gd name="T11" fmla="*/ 1055 h 435"/>
                              <a:gd name="T12" fmla="+- 0 4534 4528"/>
                              <a:gd name="T13" fmla="*/ T12 w 2850"/>
                              <a:gd name="T14" fmla="+- 0 1078 1034"/>
                              <a:gd name="T15" fmla="*/ 1078 h 435"/>
                              <a:gd name="T16" fmla="+- 0 4528 4528"/>
                              <a:gd name="T17" fmla="*/ T16 w 2850"/>
                              <a:gd name="T18" fmla="+- 0 1106 1034"/>
                              <a:gd name="T19" fmla="*/ 1106 h 435"/>
                              <a:gd name="T20" fmla="+- 0 4528 4528"/>
                              <a:gd name="T21" fmla="*/ T20 w 2850"/>
                              <a:gd name="T22" fmla="+- 0 1396 1034"/>
                              <a:gd name="T23" fmla="*/ 1396 h 435"/>
                              <a:gd name="T24" fmla="+- 0 4534 4528"/>
                              <a:gd name="T25" fmla="*/ T24 w 2850"/>
                              <a:gd name="T26" fmla="+- 0 1425 1034"/>
                              <a:gd name="T27" fmla="*/ 1425 h 435"/>
                              <a:gd name="T28" fmla="+- 0 4549 4528"/>
                              <a:gd name="T29" fmla="*/ T28 w 2850"/>
                              <a:gd name="T30" fmla="+- 0 1448 1034"/>
                              <a:gd name="T31" fmla="*/ 1448 h 435"/>
                              <a:gd name="T32" fmla="+- 0 4572 4528"/>
                              <a:gd name="T33" fmla="*/ T32 w 2850"/>
                              <a:gd name="T34" fmla="+- 0 1463 1034"/>
                              <a:gd name="T35" fmla="*/ 1463 h 435"/>
                              <a:gd name="T36" fmla="+- 0 4600 4528"/>
                              <a:gd name="T37" fmla="*/ T36 w 2850"/>
                              <a:gd name="T38" fmla="+- 0 1469 1034"/>
                              <a:gd name="T39" fmla="*/ 1469 h 435"/>
                              <a:gd name="T40" fmla="+- 0 7305 4528"/>
                              <a:gd name="T41" fmla="*/ T40 w 2850"/>
                              <a:gd name="T42" fmla="+- 0 1469 1034"/>
                              <a:gd name="T43" fmla="*/ 1469 h 435"/>
                              <a:gd name="T44" fmla="+- 0 7334 4528"/>
                              <a:gd name="T45" fmla="*/ T44 w 2850"/>
                              <a:gd name="T46" fmla="+- 0 1463 1034"/>
                              <a:gd name="T47" fmla="*/ 1463 h 435"/>
                              <a:gd name="T48" fmla="+- 0 7357 4528"/>
                              <a:gd name="T49" fmla="*/ T48 w 2850"/>
                              <a:gd name="T50" fmla="+- 0 1448 1034"/>
                              <a:gd name="T51" fmla="*/ 1448 h 435"/>
                              <a:gd name="T52" fmla="+- 0 7372 4528"/>
                              <a:gd name="T53" fmla="*/ T52 w 2850"/>
                              <a:gd name="T54" fmla="+- 0 1425 1034"/>
                              <a:gd name="T55" fmla="*/ 1425 h 435"/>
                              <a:gd name="T56" fmla="+- 0 7378 4528"/>
                              <a:gd name="T57" fmla="*/ T56 w 2850"/>
                              <a:gd name="T58" fmla="+- 0 1396 1034"/>
                              <a:gd name="T59" fmla="*/ 1396 h 435"/>
                              <a:gd name="T60" fmla="+- 0 7378 4528"/>
                              <a:gd name="T61" fmla="*/ T60 w 2850"/>
                              <a:gd name="T62" fmla="+- 0 1106 1034"/>
                              <a:gd name="T63" fmla="*/ 1106 h 435"/>
                              <a:gd name="T64" fmla="+- 0 7372 4528"/>
                              <a:gd name="T65" fmla="*/ T64 w 2850"/>
                              <a:gd name="T66" fmla="+- 0 1078 1034"/>
                              <a:gd name="T67" fmla="*/ 1078 h 435"/>
                              <a:gd name="T68" fmla="+- 0 7357 4528"/>
                              <a:gd name="T69" fmla="*/ T68 w 2850"/>
                              <a:gd name="T70" fmla="+- 0 1055 1034"/>
                              <a:gd name="T71" fmla="*/ 1055 h 435"/>
                              <a:gd name="T72" fmla="+- 0 7334 4528"/>
                              <a:gd name="T73" fmla="*/ T72 w 2850"/>
                              <a:gd name="T74" fmla="+- 0 1039 1034"/>
                              <a:gd name="T75" fmla="*/ 1039 h 435"/>
                              <a:gd name="T76" fmla="+- 0 7305 4528"/>
                              <a:gd name="T77" fmla="*/ T76 w 2850"/>
                              <a:gd name="T78" fmla="+- 0 1034 1034"/>
                              <a:gd name="T79" fmla="*/ 1034 h 435"/>
                              <a:gd name="T80" fmla="+- 0 4600 4528"/>
                              <a:gd name="T81" fmla="*/ T80 w 2850"/>
                              <a:gd name="T82" fmla="+- 0 1034 1034"/>
                              <a:gd name="T83" fmla="*/ 103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0" h="435">
                                <a:moveTo>
                                  <a:pt x="72" y="0"/>
                                </a:moveTo>
                                <a:lnTo>
                                  <a:pt x="44" y="5"/>
                                </a:lnTo>
                                <a:lnTo>
                                  <a:pt x="21" y="21"/>
                                </a:lnTo>
                                <a:lnTo>
                                  <a:pt x="6" y="44"/>
                                </a:lnTo>
                                <a:lnTo>
                                  <a:pt x="0" y="72"/>
                                </a:lnTo>
                                <a:lnTo>
                                  <a:pt x="0" y="362"/>
                                </a:lnTo>
                                <a:lnTo>
                                  <a:pt x="6" y="391"/>
                                </a:lnTo>
                                <a:lnTo>
                                  <a:pt x="21" y="414"/>
                                </a:lnTo>
                                <a:lnTo>
                                  <a:pt x="44" y="429"/>
                                </a:lnTo>
                                <a:lnTo>
                                  <a:pt x="72" y="435"/>
                                </a:lnTo>
                                <a:lnTo>
                                  <a:pt x="2777" y="435"/>
                                </a:lnTo>
                                <a:lnTo>
                                  <a:pt x="2806" y="429"/>
                                </a:lnTo>
                                <a:lnTo>
                                  <a:pt x="2829" y="414"/>
                                </a:lnTo>
                                <a:lnTo>
                                  <a:pt x="2844" y="391"/>
                                </a:lnTo>
                                <a:lnTo>
                                  <a:pt x="2850" y="362"/>
                                </a:lnTo>
                                <a:lnTo>
                                  <a:pt x="2850" y="72"/>
                                </a:lnTo>
                                <a:lnTo>
                                  <a:pt x="2844" y="44"/>
                                </a:lnTo>
                                <a:lnTo>
                                  <a:pt x="2829" y="21"/>
                                </a:lnTo>
                                <a:lnTo>
                                  <a:pt x="2806" y="5"/>
                                </a:lnTo>
                                <a:lnTo>
                                  <a:pt x="2777" y="0"/>
                                </a:lnTo>
                                <a:lnTo>
                                  <a:pt x="7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69"/>
                        <wps:cNvCnPr>
                          <a:cxnSpLocks noChangeShapeType="1"/>
                        </wps:cNvCnPr>
                        <wps:spPr bwMode="auto">
                          <a:xfrm>
                            <a:off x="5918" y="719"/>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68"/>
                        <wps:cNvSpPr>
                          <a:spLocks/>
                        </wps:cNvSpPr>
                        <wps:spPr bwMode="auto">
                          <a:xfrm>
                            <a:off x="5053" y="1784"/>
                            <a:ext cx="1800" cy="435"/>
                          </a:xfrm>
                          <a:custGeom>
                            <a:avLst/>
                            <a:gdLst>
                              <a:gd name="T0" fmla="+- 0 5126 5053"/>
                              <a:gd name="T1" fmla="*/ T0 w 1800"/>
                              <a:gd name="T2" fmla="+- 0 1784 1784"/>
                              <a:gd name="T3" fmla="*/ 1784 h 435"/>
                              <a:gd name="T4" fmla="+- 0 5097 5053"/>
                              <a:gd name="T5" fmla="*/ T4 w 1800"/>
                              <a:gd name="T6" fmla="+- 0 1789 1784"/>
                              <a:gd name="T7" fmla="*/ 1789 h 435"/>
                              <a:gd name="T8" fmla="+- 0 5074 5053"/>
                              <a:gd name="T9" fmla="*/ T8 w 1800"/>
                              <a:gd name="T10" fmla="+- 0 1805 1784"/>
                              <a:gd name="T11" fmla="*/ 1805 h 435"/>
                              <a:gd name="T12" fmla="+- 0 5059 5053"/>
                              <a:gd name="T13" fmla="*/ T12 w 1800"/>
                              <a:gd name="T14" fmla="+- 0 1828 1784"/>
                              <a:gd name="T15" fmla="*/ 1828 h 435"/>
                              <a:gd name="T16" fmla="+- 0 5053 5053"/>
                              <a:gd name="T17" fmla="*/ T16 w 1800"/>
                              <a:gd name="T18" fmla="+- 0 1856 1784"/>
                              <a:gd name="T19" fmla="*/ 1856 h 435"/>
                              <a:gd name="T20" fmla="+- 0 5053 5053"/>
                              <a:gd name="T21" fmla="*/ T20 w 1800"/>
                              <a:gd name="T22" fmla="+- 0 2146 1784"/>
                              <a:gd name="T23" fmla="*/ 2146 h 435"/>
                              <a:gd name="T24" fmla="+- 0 5059 5053"/>
                              <a:gd name="T25" fmla="*/ T24 w 1800"/>
                              <a:gd name="T26" fmla="+- 0 2175 1784"/>
                              <a:gd name="T27" fmla="*/ 2175 h 435"/>
                              <a:gd name="T28" fmla="+- 0 5074 5053"/>
                              <a:gd name="T29" fmla="*/ T28 w 1800"/>
                              <a:gd name="T30" fmla="+- 0 2198 1784"/>
                              <a:gd name="T31" fmla="*/ 2198 h 435"/>
                              <a:gd name="T32" fmla="+- 0 5097 5053"/>
                              <a:gd name="T33" fmla="*/ T32 w 1800"/>
                              <a:gd name="T34" fmla="+- 0 2213 1784"/>
                              <a:gd name="T35" fmla="*/ 2213 h 435"/>
                              <a:gd name="T36" fmla="+- 0 5126 5053"/>
                              <a:gd name="T37" fmla="*/ T36 w 1800"/>
                              <a:gd name="T38" fmla="+- 0 2219 1784"/>
                              <a:gd name="T39" fmla="*/ 2219 h 435"/>
                              <a:gd name="T40" fmla="+- 0 6780 5053"/>
                              <a:gd name="T41" fmla="*/ T40 w 1800"/>
                              <a:gd name="T42" fmla="+- 0 2219 1784"/>
                              <a:gd name="T43" fmla="*/ 2219 h 435"/>
                              <a:gd name="T44" fmla="+- 0 6809 5053"/>
                              <a:gd name="T45" fmla="*/ T44 w 1800"/>
                              <a:gd name="T46" fmla="+- 0 2213 1784"/>
                              <a:gd name="T47" fmla="*/ 2213 h 435"/>
                              <a:gd name="T48" fmla="+- 0 6832 5053"/>
                              <a:gd name="T49" fmla="*/ T48 w 1800"/>
                              <a:gd name="T50" fmla="+- 0 2198 1784"/>
                              <a:gd name="T51" fmla="*/ 2198 h 435"/>
                              <a:gd name="T52" fmla="+- 0 6847 5053"/>
                              <a:gd name="T53" fmla="*/ T52 w 1800"/>
                              <a:gd name="T54" fmla="+- 0 2175 1784"/>
                              <a:gd name="T55" fmla="*/ 2175 h 435"/>
                              <a:gd name="T56" fmla="+- 0 6853 5053"/>
                              <a:gd name="T57" fmla="*/ T56 w 1800"/>
                              <a:gd name="T58" fmla="+- 0 2146 1784"/>
                              <a:gd name="T59" fmla="*/ 2146 h 435"/>
                              <a:gd name="T60" fmla="+- 0 6853 5053"/>
                              <a:gd name="T61" fmla="*/ T60 w 1800"/>
                              <a:gd name="T62" fmla="+- 0 1856 1784"/>
                              <a:gd name="T63" fmla="*/ 1856 h 435"/>
                              <a:gd name="T64" fmla="+- 0 6847 5053"/>
                              <a:gd name="T65" fmla="*/ T64 w 1800"/>
                              <a:gd name="T66" fmla="+- 0 1828 1784"/>
                              <a:gd name="T67" fmla="*/ 1828 h 435"/>
                              <a:gd name="T68" fmla="+- 0 6832 5053"/>
                              <a:gd name="T69" fmla="*/ T68 w 1800"/>
                              <a:gd name="T70" fmla="+- 0 1805 1784"/>
                              <a:gd name="T71" fmla="*/ 1805 h 435"/>
                              <a:gd name="T72" fmla="+- 0 6809 5053"/>
                              <a:gd name="T73" fmla="*/ T72 w 1800"/>
                              <a:gd name="T74" fmla="+- 0 1789 1784"/>
                              <a:gd name="T75" fmla="*/ 1789 h 435"/>
                              <a:gd name="T76" fmla="+- 0 6780 5053"/>
                              <a:gd name="T77" fmla="*/ T76 w 1800"/>
                              <a:gd name="T78" fmla="+- 0 1784 1784"/>
                              <a:gd name="T79" fmla="*/ 1784 h 435"/>
                              <a:gd name="T80" fmla="+- 0 5126 5053"/>
                              <a:gd name="T81" fmla="*/ T80 w 1800"/>
                              <a:gd name="T82" fmla="+- 0 1784 1784"/>
                              <a:gd name="T83" fmla="*/ 178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0" h="435">
                                <a:moveTo>
                                  <a:pt x="73" y="0"/>
                                </a:moveTo>
                                <a:lnTo>
                                  <a:pt x="44" y="5"/>
                                </a:lnTo>
                                <a:lnTo>
                                  <a:pt x="21" y="21"/>
                                </a:lnTo>
                                <a:lnTo>
                                  <a:pt x="6" y="44"/>
                                </a:lnTo>
                                <a:lnTo>
                                  <a:pt x="0" y="72"/>
                                </a:lnTo>
                                <a:lnTo>
                                  <a:pt x="0" y="362"/>
                                </a:lnTo>
                                <a:lnTo>
                                  <a:pt x="6" y="391"/>
                                </a:lnTo>
                                <a:lnTo>
                                  <a:pt x="21" y="414"/>
                                </a:lnTo>
                                <a:lnTo>
                                  <a:pt x="44" y="429"/>
                                </a:lnTo>
                                <a:lnTo>
                                  <a:pt x="73" y="435"/>
                                </a:lnTo>
                                <a:lnTo>
                                  <a:pt x="1727" y="435"/>
                                </a:lnTo>
                                <a:lnTo>
                                  <a:pt x="1756" y="429"/>
                                </a:lnTo>
                                <a:lnTo>
                                  <a:pt x="1779" y="414"/>
                                </a:lnTo>
                                <a:lnTo>
                                  <a:pt x="1794" y="391"/>
                                </a:lnTo>
                                <a:lnTo>
                                  <a:pt x="1800" y="362"/>
                                </a:lnTo>
                                <a:lnTo>
                                  <a:pt x="1800" y="72"/>
                                </a:lnTo>
                                <a:lnTo>
                                  <a:pt x="1794" y="44"/>
                                </a:lnTo>
                                <a:lnTo>
                                  <a:pt x="1779" y="21"/>
                                </a:lnTo>
                                <a:lnTo>
                                  <a:pt x="1756" y="5"/>
                                </a:lnTo>
                                <a:lnTo>
                                  <a:pt x="1727" y="0"/>
                                </a:lnTo>
                                <a:lnTo>
                                  <a:pt x="7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67"/>
                        <wps:cNvCnPr>
                          <a:cxnSpLocks noChangeShapeType="1"/>
                        </wps:cNvCnPr>
                        <wps:spPr bwMode="auto">
                          <a:xfrm>
                            <a:off x="5918" y="1469"/>
                            <a:ext cx="1"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Freeform 66"/>
                        <wps:cNvSpPr>
                          <a:spLocks/>
                        </wps:cNvSpPr>
                        <wps:spPr bwMode="auto">
                          <a:xfrm>
                            <a:off x="3722" y="2534"/>
                            <a:ext cx="4692" cy="731"/>
                          </a:xfrm>
                          <a:custGeom>
                            <a:avLst/>
                            <a:gdLst>
                              <a:gd name="T0" fmla="+- 0 3844 3722"/>
                              <a:gd name="T1" fmla="*/ T0 w 4692"/>
                              <a:gd name="T2" fmla="+- 0 2534 2534"/>
                              <a:gd name="T3" fmla="*/ 2534 h 731"/>
                              <a:gd name="T4" fmla="+- 0 3796 3722"/>
                              <a:gd name="T5" fmla="*/ T4 w 4692"/>
                              <a:gd name="T6" fmla="+- 0 2543 2534"/>
                              <a:gd name="T7" fmla="*/ 2543 h 731"/>
                              <a:gd name="T8" fmla="+- 0 3758 3722"/>
                              <a:gd name="T9" fmla="*/ T8 w 4692"/>
                              <a:gd name="T10" fmla="+- 0 2569 2534"/>
                              <a:gd name="T11" fmla="*/ 2569 h 731"/>
                              <a:gd name="T12" fmla="+- 0 3732 3722"/>
                              <a:gd name="T13" fmla="*/ T12 w 4692"/>
                              <a:gd name="T14" fmla="+- 0 2608 2534"/>
                              <a:gd name="T15" fmla="*/ 2608 h 731"/>
                              <a:gd name="T16" fmla="+- 0 3722 3722"/>
                              <a:gd name="T17" fmla="*/ T16 w 4692"/>
                              <a:gd name="T18" fmla="+- 0 2656 2534"/>
                              <a:gd name="T19" fmla="*/ 2656 h 731"/>
                              <a:gd name="T20" fmla="+- 0 3722 3722"/>
                              <a:gd name="T21" fmla="*/ T20 w 4692"/>
                              <a:gd name="T22" fmla="+- 0 3143 2534"/>
                              <a:gd name="T23" fmla="*/ 3143 h 731"/>
                              <a:gd name="T24" fmla="+- 0 3732 3722"/>
                              <a:gd name="T25" fmla="*/ T24 w 4692"/>
                              <a:gd name="T26" fmla="+- 0 3190 2534"/>
                              <a:gd name="T27" fmla="*/ 3190 h 731"/>
                              <a:gd name="T28" fmla="+- 0 3758 3722"/>
                              <a:gd name="T29" fmla="*/ T28 w 4692"/>
                              <a:gd name="T30" fmla="+- 0 3229 2534"/>
                              <a:gd name="T31" fmla="*/ 3229 h 731"/>
                              <a:gd name="T32" fmla="+- 0 3796 3722"/>
                              <a:gd name="T33" fmla="*/ T32 w 4692"/>
                              <a:gd name="T34" fmla="+- 0 3255 2534"/>
                              <a:gd name="T35" fmla="*/ 3255 h 731"/>
                              <a:gd name="T36" fmla="+- 0 3844 3722"/>
                              <a:gd name="T37" fmla="*/ T36 w 4692"/>
                              <a:gd name="T38" fmla="+- 0 3265 2534"/>
                              <a:gd name="T39" fmla="*/ 3265 h 731"/>
                              <a:gd name="T40" fmla="+- 0 8292 3722"/>
                              <a:gd name="T41" fmla="*/ T40 w 4692"/>
                              <a:gd name="T42" fmla="+- 0 3265 2534"/>
                              <a:gd name="T43" fmla="*/ 3265 h 731"/>
                              <a:gd name="T44" fmla="+- 0 8340 3722"/>
                              <a:gd name="T45" fmla="*/ T44 w 4692"/>
                              <a:gd name="T46" fmla="+- 0 3255 2534"/>
                              <a:gd name="T47" fmla="*/ 3255 h 731"/>
                              <a:gd name="T48" fmla="+- 0 8378 3722"/>
                              <a:gd name="T49" fmla="*/ T48 w 4692"/>
                              <a:gd name="T50" fmla="+- 0 3229 2534"/>
                              <a:gd name="T51" fmla="*/ 3229 h 731"/>
                              <a:gd name="T52" fmla="+- 0 8404 3722"/>
                              <a:gd name="T53" fmla="*/ T52 w 4692"/>
                              <a:gd name="T54" fmla="+- 0 3190 2534"/>
                              <a:gd name="T55" fmla="*/ 3190 h 731"/>
                              <a:gd name="T56" fmla="+- 0 8414 3722"/>
                              <a:gd name="T57" fmla="*/ T56 w 4692"/>
                              <a:gd name="T58" fmla="+- 0 3143 2534"/>
                              <a:gd name="T59" fmla="*/ 3143 h 731"/>
                              <a:gd name="T60" fmla="+- 0 8414 3722"/>
                              <a:gd name="T61" fmla="*/ T60 w 4692"/>
                              <a:gd name="T62" fmla="+- 0 2656 2534"/>
                              <a:gd name="T63" fmla="*/ 2656 h 731"/>
                              <a:gd name="T64" fmla="+- 0 8404 3722"/>
                              <a:gd name="T65" fmla="*/ T64 w 4692"/>
                              <a:gd name="T66" fmla="+- 0 2608 2534"/>
                              <a:gd name="T67" fmla="*/ 2608 h 731"/>
                              <a:gd name="T68" fmla="+- 0 8378 3722"/>
                              <a:gd name="T69" fmla="*/ T68 w 4692"/>
                              <a:gd name="T70" fmla="+- 0 2569 2534"/>
                              <a:gd name="T71" fmla="*/ 2569 h 731"/>
                              <a:gd name="T72" fmla="+- 0 8340 3722"/>
                              <a:gd name="T73" fmla="*/ T72 w 4692"/>
                              <a:gd name="T74" fmla="+- 0 2543 2534"/>
                              <a:gd name="T75" fmla="*/ 2543 h 731"/>
                              <a:gd name="T76" fmla="+- 0 8292 3722"/>
                              <a:gd name="T77" fmla="*/ T76 w 4692"/>
                              <a:gd name="T78" fmla="+- 0 2534 2534"/>
                              <a:gd name="T79" fmla="*/ 2534 h 731"/>
                              <a:gd name="T80" fmla="+- 0 3844 3722"/>
                              <a:gd name="T81" fmla="*/ T80 w 4692"/>
                              <a:gd name="T82" fmla="+- 0 2534 2534"/>
                              <a:gd name="T83" fmla="*/ 2534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92" h="731">
                                <a:moveTo>
                                  <a:pt x="122" y="0"/>
                                </a:moveTo>
                                <a:lnTo>
                                  <a:pt x="74" y="9"/>
                                </a:lnTo>
                                <a:lnTo>
                                  <a:pt x="36" y="35"/>
                                </a:lnTo>
                                <a:lnTo>
                                  <a:pt x="10" y="74"/>
                                </a:lnTo>
                                <a:lnTo>
                                  <a:pt x="0" y="122"/>
                                </a:lnTo>
                                <a:lnTo>
                                  <a:pt x="0" y="609"/>
                                </a:lnTo>
                                <a:lnTo>
                                  <a:pt x="10" y="656"/>
                                </a:lnTo>
                                <a:lnTo>
                                  <a:pt x="36" y="695"/>
                                </a:lnTo>
                                <a:lnTo>
                                  <a:pt x="74" y="721"/>
                                </a:lnTo>
                                <a:lnTo>
                                  <a:pt x="122" y="731"/>
                                </a:lnTo>
                                <a:lnTo>
                                  <a:pt x="4570" y="731"/>
                                </a:lnTo>
                                <a:lnTo>
                                  <a:pt x="4618" y="721"/>
                                </a:lnTo>
                                <a:lnTo>
                                  <a:pt x="4656" y="695"/>
                                </a:lnTo>
                                <a:lnTo>
                                  <a:pt x="4682" y="656"/>
                                </a:lnTo>
                                <a:lnTo>
                                  <a:pt x="4692" y="609"/>
                                </a:lnTo>
                                <a:lnTo>
                                  <a:pt x="4692" y="122"/>
                                </a:lnTo>
                                <a:lnTo>
                                  <a:pt x="4682" y="74"/>
                                </a:lnTo>
                                <a:lnTo>
                                  <a:pt x="4656" y="35"/>
                                </a:lnTo>
                                <a:lnTo>
                                  <a:pt x="4618" y="9"/>
                                </a:lnTo>
                                <a:lnTo>
                                  <a:pt x="4570" y="0"/>
                                </a:lnTo>
                                <a:lnTo>
                                  <a:pt x="12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5"/>
                        <wps:cNvSpPr>
                          <a:spLocks/>
                        </wps:cNvSpPr>
                        <wps:spPr bwMode="auto">
                          <a:xfrm>
                            <a:off x="4528" y="3580"/>
                            <a:ext cx="2850" cy="690"/>
                          </a:xfrm>
                          <a:custGeom>
                            <a:avLst/>
                            <a:gdLst>
                              <a:gd name="T0" fmla="+- 0 4643 4528"/>
                              <a:gd name="T1" fmla="*/ T0 w 2850"/>
                              <a:gd name="T2" fmla="+- 0 3580 3580"/>
                              <a:gd name="T3" fmla="*/ 3580 h 690"/>
                              <a:gd name="T4" fmla="+- 0 4598 4528"/>
                              <a:gd name="T5" fmla="*/ T4 w 2850"/>
                              <a:gd name="T6" fmla="+- 0 3589 3580"/>
                              <a:gd name="T7" fmla="*/ 3589 h 690"/>
                              <a:gd name="T8" fmla="+- 0 4562 4528"/>
                              <a:gd name="T9" fmla="*/ T8 w 2850"/>
                              <a:gd name="T10" fmla="+- 0 3613 3580"/>
                              <a:gd name="T11" fmla="*/ 3613 h 690"/>
                              <a:gd name="T12" fmla="+- 0 4537 4528"/>
                              <a:gd name="T13" fmla="*/ T12 w 2850"/>
                              <a:gd name="T14" fmla="+- 0 3650 3580"/>
                              <a:gd name="T15" fmla="*/ 3650 h 690"/>
                              <a:gd name="T16" fmla="+- 0 4528 4528"/>
                              <a:gd name="T17" fmla="*/ T16 w 2850"/>
                              <a:gd name="T18" fmla="+- 0 3695 3580"/>
                              <a:gd name="T19" fmla="*/ 3695 h 690"/>
                              <a:gd name="T20" fmla="+- 0 4528 4528"/>
                              <a:gd name="T21" fmla="*/ T20 w 2850"/>
                              <a:gd name="T22" fmla="+- 0 4155 3580"/>
                              <a:gd name="T23" fmla="*/ 4155 h 690"/>
                              <a:gd name="T24" fmla="+- 0 4537 4528"/>
                              <a:gd name="T25" fmla="*/ T24 w 2850"/>
                              <a:gd name="T26" fmla="+- 0 4200 3580"/>
                              <a:gd name="T27" fmla="*/ 4200 h 690"/>
                              <a:gd name="T28" fmla="+- 0 4562 4528"/>
                              <a:gd name="T29" fmla="*/ T28 w 2850"/>
                              <a:gd name="T30" fmla="+- 0 4236 3580"/>
                              <a:gd name="T31" fmla="*/ 4236 h 690"/>
                              <a:gd name="T32" fmla="+- 0 4598 4528"/>
                              <a:gd name="T33" fmla="*/ T32 w 2850"/>
                              <a:gd name="T34" fmla="+- 0 4261 3580"/>
                              <a:gd name="T35" fmla="*/ 4261 h 690"/>
                              <a:gd name="T36" fmla="+- 0 4643 4528"/>
                              <a:gd name="T37" fmla="*/ T36 w 2850"/>
                              <a:gd name="T38" fmla="+- 0 4270 3580"/>
                              <a:gd name="T39" fmla="*/ 4270 h 690"/>
                              <a:gd name="T40" fmla="+- 0 7263 4528"/>
                              <a:gd name="T41" fmla="*/ T40 w 2850"/>
                              <a:gd name="T42" fmla="+- 0 4270 3580"/>
                              <a:gd name="T43" fmla="*/ 4270 h 690"/>
                              <a:gd name="T44" fmla="+- 0 7308 4528"/>
                              <a:gd name="T45" fmla="*/ T44 w 2850"/>
                              <a:gd name="T46" fmla="+- 0 4261 3580"/>
                              <a:gd name="T47" fmla="*/ 4261 h 690"/>
                              <a:gd name="T48" fmla="+- 0 7344 4528"/>
                              <a:gd name="T49" fmla="*/ T48 w 2850"/>
                              <a:gd name="T50" fmla="+- 0 4236 3580"/>
                              <a:gd name="T51" fmla="*/ 4236 h 690"/>
                              <a:gd name="T52" fmla="+- 0 7369 4528"/>
                              <a:gd name="T53" fmla="*/ T52 w 2850"/>
                              <a:gd name="T54" fmla="+- 0 4200 3580"/>
                              <a:gd name="T55" fmla="*/ 4200 h 690"/>
                              <a:gd name="T56" fmla="+- 0 7378 4528"/>
                              <a:gd name="T57" fmla="*/ T56 w 2850"/>
                              <a:gd name="T58" fmla="+- 0 4155 3580"/>
                              <a:gd name="T59" fmla="*/ 4155 h 690"/>
                              <a:gd name="T60" fmla="+- 0 7378 4528"/>
                              <a:gd name="T61" fmla="*/ T60 w 2850"/>
                              <a:gd name="T62" fmla="+- 0 3695 3580"/>
                              <a:gd name="T63" fmla="*/ 3695 h 690"/>
                              <a:gd name="T64" fmla="+- 0 7369 4528"/>
                              <a:gd name="T65" fmla="*/ T64 w 2850"/>
                              <a:gd name="T66" fmla="+- 0 3650 3580"/>
                              <a:gd name="T67" fmla="*/ 3650 h 690"/>
                              <a:gd name="T68" fmla="+- 0 7344 4528"/>
                              <a:gd name="T69" fmla="*/ T68 w 2850"/>
                              <a:gd name="T70" fmla="+- 0 3613 3580"/>
                              <a:gd name="T71" fmla="*/ 3613 h 690"/>
                              <a:gd name="T72" fmla="+- 0 7308 4528"/>
                              <a:gd name="T73" fmla="*/ T72 w 2850"/>
                              <a:gd name="T74" fmla="+- 0 3589 3580"/>
                              <a:gd name="T75" fmla="*/ 3589 h 690"/>
                              <a:gd name="T76" fmla="+- 0 7263 4528"/>
                              <a:gd name="T77" fmla="*/ T76 w 2850"/>
                              <a:gd name="T78" fmla="+- 0 3580 3580"/>
                              <a:gd name="T79" fmla="*/ 3580 h 690"/>
                              <a:gd name="T80" fmla="+- 0 4643 4528"/>
                              <a:gd name="T81" fmla="*/ T80 w 2850"/>
                              <a:gd name="T82" fmla="+- 0 3580 3580"/>
                              <a:gd name="T83" fmla="*/ 3580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50" h="690">
                                <a:moveTo>
                                  <a:pt x="115" y="0"/>
                                </a:moveTo>
                                <a:lnTo>
                                  <a:pt x="70" y="9"/>
                                </a:lnTo>
                                <a:lnTo>
                                  <a:pt x="34" y="33"/>
                                </a:lnTo>
                                <a:lnTo>
                                  <a:pt x="9" y="70"/>
                                </a:lnTo>
                                <a:lnTo>
                                  <a:pt x="0" y="115"/>
                                </a:lnTo>
                                <a:lnTo>
                                  <a:pt x="0" y="575"/>
                                </a:lnTo>
                                <a:lnTo>
                                  <a:pt x="9" y="620"/>
                                </a:lnTo>
                                <a:lnTo>
                                  <a:pt x="34" y="656"/>
                                </a:lnTo>
                                <a:lnTo>
                                  <a:pt x="70" y="681"/>
                                </a:lnTo>
                                <a:lnTo>
                                  <a:pt x="115" y="690"/>
                                </a:lnTo>
                                <a:lnTo>
                                  <a:pt x="2735" y="690"/>
                                </a:lnTo>
                                <a:lnTo>
                                  <a:pt x="2780" y="681"/>
                                </a:lnTo>
                                <a:lnTo>
                                  <a:pt x="2816" y="656"/>
                                </a:lnTo>
                                <a:lnTo>
                                  <a:pt x="2841" y="620"/>
                                </a:lnTo>
                                <a:lnTo>
                                  <a:pt x="2850" y="575"/>
                                </a:lnTo>
                                <a:lnTo>
                                  <a:pt x="2850" y="115"/>
                                </a:lnTo>
                                <a:lnTo>
                                  <a:pt x="2841" y="70"/>
                                </a:lnTo>
                                <a:lnTo>
                                  <a:pt x="2816" y="33"/>
                                </a:lnTo>
                                <a:lnTo>
                                  <a:pt x="2780" y="9"/>
                                </a:lnTo>
                                <a:lnTo>
                                  <a:pt x="2735" y="0"/>
                                </a:lnTo>
                                <a:lnTo>
                                  <a:pt x="11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4"/>
                        <wps:cNvCnPr>
                          <a:cxnSpLocks noChangeShapeType="1"/>
                        </wps:cNvCnPr>
                        <wps:spPr bwMode="auto">
                          <a:xfrm>
                            <a:off x="5919" y="326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3"/>
                        <wps:cNvCnPr>
                          <a:cxnSpLocks noChangeShapeType="1"/>
                        </wps:cNvCnPr>
                        <wps:spPr bwMode="auto">
                          <a:xfrm>
                            <a:off x="5919" y="2219"/>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Freeform 62"/>
                        <wps:cNvSpPr>
                          <a:spLocks/>
                        </wps:cNvSpPr>
                        <wps:spPr bwMode="auto">
                          <a:xfrm>
                            <a:off x="2259" y="4705"/>
                            <a:ext cx="3410" cy="960"/>
                          </a:xfrm>
                          <a:custGeom>
                            <a:avLst/>
                            <a:gdLst>
                              <a:gd name="T0" fmla="+- 0 2419 2259"/>
                              <a:gd name="T1" fmla="*/ T0 w 3410"/>
                              <a:gd name="T2" fmla="+- 0 4705 4705"/>
                              <a:gd name="T3" fmla="*/ 4705 h 960"/>
                              <a:gd name="T4" fmla="+- 0 2357 2259"/>
                              <a:gd name="T5" fmla="*/ T4 w 3410"/>
                              <a:gd name="T6" fmla="+- 0 4717 4705"/>
                              <a:gd name="T7" fmla="*/ 4717 h 960"/>
                              <a:gd name="T8" fmla="+- 0 2306 2259"/>
                              <a:gd name="T9" fmla="*/ T8 w 3410"/>
                              <a:gd name="T10" fmla="+- 0 4752 4705"/>
                              <a:gd name="T11" fmla="*/ 4752 h 960"/>
                              <a:gd name="T12" fmla="+- 0 2272 2259"/>
                              <a:gd name="T13" fmla="*/ T12 w 3410"/>
                              <a:gd name="T14" fmla="+- 0 4802 4705"/>
                              <a:gd name="T15" fmla="*/ 4802 h 960"/>
                              <a:gd name="T16" fmla="+- 0 2259 2259"/>
                              <a:gd name="T17" fmla="*/ T16 w 3410"/>
                              <a:gd name="T18" fmla="+- 0 4865 4705"/>
                              <a:gd name="T19" fmla="*/ 4865 h 960"/>
                              <a:gd name="T20" fmla="+- 0 2259 2259"/>
                              <a:gd name="T21" fmla="*/ T20 w 3410"/>
                              <a:gd name="T22" fmla="+- 0 5505 4705"/>
                              <a:gd name="T23" fmla="*/ 5505 h 960"/>
                              <a:gd name="T24" fmla="+- 0 2272 2259"/>
                              <a:gd name="T25" fmla="*/ T24 w 3410"/>
                              <a:gd name="T26" fmla="+- 0 5567 4705"/>
                              <a:gd name="T27" fmla="*/ 5567 h 960"/>
                              <a:gd name="T28" fmla="+- 0 2306 2259"/>
                              <a:gd name="T29" fmla="*/ T28 w 3410"/>
                              <a:gd name="T30" fmla="+- 0 5618 4705"/>
                              <a:gd name="T31" fmla="*/ 5618 h 960"/>
                              <a:gd name="T32" fmla="+- 0 2357 2259"/>
                              <a:gd name="T33" fmla="*/ T32 w 3410"/>
                              <a:gd name="T34" fmla="+- 0 5652 4705"/>
                              <a:gd name="T35" fmla="*/ 5652 h 960"/>
                              <a:gd name="T36" fmla="+- 0 2419 2259"/>
                              <a:gd name="T37" fmla="*/ T36 w 3410"/>
                              <a:gd name="T38" fmla="+- 0 5665 4705"/>
                              <a:gd name="T39" fmla="*/ 5665 h 960"/>
                              <a:gd name="T40" fmla="+- 0 5509 2259"/>
                              <a:gd name="T41" fmla="*/ T40 w 3410"/>
                              <a:gd name="T42" fmla="+- 0 5665 4705"/>
                              <a:gd name="T43" fmla="*/ 5665 h 960"/>
                              <a:gd name="T44" fmla="+- 0 5571 2259"/>
                              <a:gd name="T45" fmla="*/ T44 w 3410"/>
                              <a:gd name="T46" fmla="+- 0 5652 4705"/>
                              <a:gd name="T47" fmla="*/ 5652 h 960"/>
                              <a:gd name="T48" fmla="+- 0 5622 2259"/>
                              <a:gd name="T49" fmla="*/ T48 w 3410"/>
                              <a:gd name="T50" fmla="+- 0 5618 4705"/>
                              <a:gd name="T51" fmla="*/ 5618 h 960"/>
                              <a:gd name="T52" fmla="+- 0 5656 2259"/>
                              <a:gd name="T53" fmla="*/ T52 w 3410"/>
                              <a:gd name="T54" fmla="+- 0 5567 4705"/>
                              <a:gd name="T55" fmla="*/ 5567 h 960"/>
                              <a:gd name="T56" fmla="+- 0 5669 2259"/>
                              <a:gd name="T57" fmla="*/ T56 w 3410"/>
                              <a:gd name="T58" fmla="+- 0 5505 4705"/>
                              <a:gd name="T59" fmla="*/ 5505 h 960"/>
                              <a:gd name="T60" fmla="+- 0 5669 2259"/>
                              <a:gd name="T61" fmla="*/ T60 w 3410"/>
                              <a:gd name="T62" fmla="+- 0 4865 4705"/>
                              <a:gd name="T63" fmla="*/ 4865 h 960"/>
                              <a:gd name="T64" fmla="+- 0 5656 2259"/>
                              <a:gd name="T65" fmla="*/ T64 w 3410"/>
                              <a:gd name="T66" fmla="+- 0 4802 4705"/>
                              <a:gd name="T67" fmla="*/ 4802 h 960"/>
                              <a:gd name="T68" fmla="+- 0 5622 2259"/>
                              <a:gd name="T69" fmla="*/ T68 w 3410"/>
                              <a:gd name="T70" fmla="+- 0 4752 4705"/>
                              <a:gd name="T71" fmla="*/ 4752 h 960"/>
                              <a:gd name="T72" fmla="+- 0 5571 2259"/>
                              <a:gd name="T73" fmla="*/ T72 w 3410"/>
                              <a:gd name="T74" fmla="+- 0 4717 4705"/>
                              <a:gd name="T75" fmla="*/ 4717 h 960"/>
                              <a:gd name="T76" fmla="+- 0 5509 2259"/>
                              <a:gd name="T77" fmla="*/ T76 w 3410"/>
                              <a:gd name="T78" fmla="+- 0 4705 4705"/>
                              <a:gd name="T79" fmla="*/ 4705 h 960"/>
                              <a:gd name="T80" fmla="+- 0 2419 2259"/>
                              <a:gd name="T81" fmla="*/ T80 w 3410"/>
                              <a:gd name="T82" fmla="+- 0 4705 4705"/>
                              <a:gd name="T83" fmla="*/ 4705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960">
                                <a:moveTo>
                                  <a:pt x="160" y="0"/>
                                </a:moveTo>
                                <a:lnTo>
                                  <a:pt x="98" y="12"/>
                                </a:lnTo>
                                <a:lnTo>
                                  <a:pt x="47" y="47"/>
                                </a:lnTo>
                                <a:lnTo>
                                  <a:pt x="13" y="97"/>
                                </a:lnTo>
                                <a:lnTo>
                                  <a:pt x="0" y="160"/>
                                </a:lnTo>
                                <a:lnTo>
                                  <a:pt x="0" y="800"/>
                                </a:lnTo>
                                <a:lnTo>
                                  <a:pt x="13" y="862"/>
                                </a:lnTo>
                                <a:lnTo>
                                  <a:pt x="47" y="913"/>
                                </a:lnTo>
                                <a:lnTo>
                                  <a:pt x="98" y="947"/>
                                </a:lnTo>
                                <a:lnTo>
                                  <a:pt x="160" y="960"/>
                                </a:lnTo>
                                <a:lnTo>
                                  <a:pt x="3250" y="960"/>
                                </a:lnTo>
                                <a:lnTo>
                                  <a:pt x="3312" y="947"/>
                                </a:lnTo>
                                <a:lnTo>
                                  <a:pt x="3363" y="913"/>
                                </a:lnTo>
                                <a:lnTo>
                                  <a:pt x="3397" y="862"/>
                                </a:lnTo>
                                <a:lnTo>
                                  <a:pt x="3410" y="800"/>
                                </a:lnTo>
                                <a:lnTo>
                                  <a:pt x="3410" y="160"/>
                                </a:lnTo>
                                <a:lnTo>
                                  <a:pt x="3397" y="97"/>
                                </a:lnTo>
                                <a:lnTo>
                                  <a:pt x="3363" y="47"/>
                                </a:lnTo>
                                <a:lnTo>
                                  <a:pt x="3312" y="12"/>
                                </a:lnTo>
                                <a:lnTo>
                                  <a:pt x="3250" y="0"/>
                                </a:lnTo>
                                <a:lnTo>
                                  <a:pt x="1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61"/>
                        <wps:cNvCnPr>
                          <a:cxnSpLocks noChangeShapeType="1"/>
                        </wps:cNvCnPr>
                        <wps:spPr bwMode="auto">
                          <a:xfrm>
                            <a:off x="5340" y="4270"/>
                            <a:ext cx="0" cy="43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60"/>
                        <wps:cNvSpPr>
                          <a:spLocks/>
                        </wps:cNvSpPr>
                        <wps:spPr bwMode="auto">
                          <a:xfrm>
                            <a:off x="6389" y="4705"/>
                            <a:ext cx="3410" cy="960"/>
                          </a:xfrm>
                          <a:custGeom>
                            <a:avLst/>
                            <a:gdLst>
                              <a:gd name="T0" fmla="+- 0 6549 6389"/>
                              <a:gd name="T1" fmla="*/ T0 w 3410"/>
                              <a:gd name="T2" fmla="+- 0 4705 4705"/>
                              <a:gd name="T3" fmla="*/ 4705 h 960"/>
                              <a:gd name="T4" fmla="+- 0 6487 6389"/>
                              <a:gd name="T5" fmla="*/ T4 w 3410"/>
                              <a:gd name="T6" fmla="+- 0 4717 4705"/>
                              <a:gd name="T7" fmla="*/ 4717 h 960"/>
                              <a:gd name="T8" fmla="+- 0 6436 6389"/>
                              <a:gd name="T9" fmla="*/ T8 w 3410"/>
                              <a:gd name="T10" fmla="+- 0 4752 4705"/>
                              <a:gd name="T11" fmla="*/ 4752 h 960"/>
                              <a:gd name="T12" fmla="+- 0 6402 6389"/>
                              <a:gd name="T13" fmla="*/ T12 w 3410"/>
                              <a:gd name="T14" fmla="+- 0 4802 4705"/>
                              <a:gd name="T15" fmla="*/ 4802 h 960"/>
                              <a:gd name="T16" fmla="+- 0 6389 6389"/>
                              <a:gd name="T17" fmla="*/ T16 w 3410"/>
                              <a:gd name="T18" fmla="+- 0 4865 4705"/>
                              <a:gd name="T19" fmla="*/ 4865 h 960"/>
                              <a:gd name="T20" fmla="+- 0 6389 6389"/>
                              <a:gd name="T21" fmla="*/ T20 w 3410"/>
                              <a:gd name="T22" fmla="+- 0 5505 4705"/>
                              <a:gd name="T23" fmla="*/ 5505 h 960"/>
                              <a:gd name="T24" fmla="+- 0 6402 6389"/>
                              <a:gd name="T25" fmla="*/ T24 w 3410"/>
                              <a:gd name="T26" fmla="+- 0 5567 4705"/>
                              <a:gd name="T27" fmla="*/ 5567 h 960"/>
                              <a:gd name="T28" fmla="+- 0 6436 6389"/>
                              <a:gd name="T29" fmla="*/ T28 w 3410"/>
                              <a:gd name="T30" fmla="+- 0 5618 4705"/>
                              <a:gd name="T31" fmla="*/ 5618 h 960"/>
                              <a:gd name="T32" fmla="+- 0 6487 6389"/>
                              <a:gd name="T33" fmla="*/ T32 w 3410"/>
                              <a:gd name="T34" fmla="+- 0 5652 4705"/>
                              <a:gd name="T35" fmla="*/ 5652 h 960"/>
                              <a:gd name="T36" fmla="+- 0 6549 6389"/>
                              <a:gd name="T37" fmla="*/ T36 w 3410"/>
                              <a:gd name="T38" fmla="+- 0 5665 4705"/>
                              <a:gd name="T39" fmla="*/ 5665 h 960"/>
                              <a:gd name="T40" fmla="+- 0 9639 6389"/>
                              <a:gd name="T41" fmla="*/ T40 w 3410"/>
                              <a:gd name="T42" fmla="+- 0 5665 4705"/>
                              <a:gd name="T43" fmla="*/ 5665 h 960"/>
                              <a:gd name="T44" fmla="+- 0 9701 6389"/>
                              <a:gd name="T45" fmla="*/ T44 w 3410"/>
                              <a:gd name="T46" fmla="+- 0 5652 4705"/>
                              <a:gd name="T47" fmla="*/ 5652 h 960"/>
                              <a:gd name="T48" fmla="+- 0 9752 6389"/>
                              <a:gd name="T49" fmla="*/ T48 w 3410"/>
                              <a:gd name="T50" fmla="+- 0 5618 4705"/>
                              <a:gd name="T51" fmla="*/ 5618 h 960"/>
                              <a:gd name="T52" fmla="+- 0 9786 6389"/>
                              <a:gd name="T53" fmla="*/ T52 w 3410"/>
                              <a:gd name="T54" fmla="+- 0 5567 4705"/>
                              <a:gd name="T55" fmla="*/ 5567 h 960"/>
                              <a:gd name="T56" fmla="+- 0 9799 6389"/>
                              <a:gd name="T57" fmla="*/ T56 w 3410"/>
                              <a:gd name="T58" fmla="+- 0 5505 4705"/>
                              <a:gd name="T59" fmla="*/ 5505 h 960"/>
                              <a:gd name="T60" fmla="+- 0 9799 6389"/>
                              <a:gd name="T61" fmla="*/ T60 w 3410"/>
                              <a:gd name="T62" fmla="+- 0 4865 4705"/>
                              <a:gd name="T63" fmla="*/ 4865 h 960"/>
                              <a:gd name="T64" fmla="+- 0 9786 6389"/>
                              <a:gd name="T65" fmla="*/ T64 w 3410"/>
                              <a:gd name="T66" fmla="+- 0 4802 4705"/>
                              <a:gd name="T67" fmla="*/ 4802 h 960"/>
                              <a:gd name="T68" fmla="+- 0 9752 6389"/>
                              <a:gd name="T69" fmla="*/ T68 w 3410"/>
                              <a:gd name="T70" fmla="+- 0 4752 4705"/>
                              <a:gd name="T71" fmla="*/ 4752 h 960"/>
                              <a:gd name="T72" fmla="+- 0 9701 6389"/>
                              <a:gd name="T73" fmla="*/ T72 w 3410"/>
                              <a:gd name="T74" fmla="+- 0 4717 4705"/>
                              <a:gd name="T75" fmla="*/ 4717 h 960"/>
                              <a:gd name="T76" fmla="+- 0 9639 6389"/>
                              <a:gd name="T77" fmla="*/ T76 w 3410"/>
                              <a:gd name="T78" fmla="+- 0 4705 4705"/>
                              <a:gd name="T79" fmla="*/ 4705 h 960"/>
                              <a:gd name="T80" fmla="+- 0 6549 6389"/>
                              <a:gd name="T81" fmla="*/ T80 w 3410"/>
                              <a:gd name="T82" fmla="+- 0 4705 4705"/>
                              <a:gd name="T83" fmla="*/ 4705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10" h="960">
                                <a:moveTo>
                                  <a:pt x="160" y="0"/>
                                </a:moveTo>
                                <a:lnTo>
                                  <a:pt x="98" y="12"/>
                                </a:lnTo>
                                <a:lnTo>
                                  <a:pt x="47" y="47"/>
                                </a:lnTo>
                                <a:lnTo>
                                  <a:pt x="13" y="97"/>
                                </a:lnTo>
                                <a:lnTo>
                                  <a:pt x="0" y="160"/>
                                </a:lnTo>
                                <a:lnTo>
                                  <a:pt x="0" y="800"/>
                                </a:lnTo>
                                <a:lnTo>
                                  <a:pt x="13" y="862"/>
                                </a:lnTo>
                                <a:lnTo>
                                  <a:pt x="47" y="913"/>
                                </a:lnTo>
                                <a:lnTo>
                                  <a:pt x="98" y="947"/>
                                </a:lnTo>
                                <a:lnTo>
                                  <a:pt x="160" y="960"/>
                                </a:lnTo>
                                <a:lnTo>
                                  <a:pt x="3250" y="960"/>
                                </a:lnTo>
                                <a:lnTo>
                                  <a:pt x="3312" y="947"/>
                                </a:lnTo>
                                <a:lnTo>
                                  <a:pt x="3363" y="913"/>
                                </a:lnTo>
                                <a:lnTo>
                                  <a:pt x="3397" y="862"/>
                                </a:lnTo>
                                <a:lnTo>
                                  <a:pt x="3410" y="800"/>
                                </a:lnTo>
                                <a:lnTo>
                                  <a:pt x="3410" y="160"/>
                                </a:lnTo>
                                <a:lnTo>
                                  <a:pt x="3397" y="97"/>
                                </a:lnTo>
                                <a:lnTo>
                                  <a:pt x="3363" y="47"/>
                                </a:lnTo>
                                <a:lnTo>
                                  <a:pt x="3312" y="12"/>
                                </a:lnTo>
                                <a:lnTo>
                                  <a:pt x="3250" y="0"/>
                                </a:lnTo>
                                <a:lnTo>
                                  <a:pt x="1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59"/>
                        <wps:cNvCnPr>
                          <a:cxnSpLocks noChangeShapeType="1"/>
                        </wps:cNvCnPr>
                        <wps:spPr bwMode="auto">
                          <a:xfrm>
                            <a:off x="7220" y="4705"/>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58"/>
                        <wps:cNvSpPr>
                          <a:spLocks/>
                        </wps:cNvSpPr>
                        <wps:spPr bwMode="auto">
                          <a:xfrm>
                            <a:off x="1865" y="5980"/>
                            <a:ext cx="3750" cy="885"/>
                          </a:xfrm>
                          <a:custGeom>
                            <a:avLst/>
                            <a:gdLst>
                              <a:gd name="T0" fmla="+- 0 2013 1865"/>
                              <a:gd name="T1" fmla="*/ T0 w 3750"/>
                              <a:gd name="T2" fmla="+- 0 5980 5980"/>
                              <a:gd name="T3" fmla="*/ 5980 h 885"/>
                              <a:gd name="T4" fmla="+- 0 1955 1865"/>
                              <a:gd name="T5" fmla="*/ T4 w 3750"/>
                              <a:gd name="T6" fmla="+- 0 5991 5980"/>
                              <a:gd name="T7" fmla="*/ 5991 h 885"/>
                              <a:gd name="T8" fmla="+- 0 1908 1865"/>
                              <a:gd name="T9" fmla="*/ T8 w 3750"/>
                              <a:gd name="T10" fmla="+- 0 6023 5980"/>
                              <a:gd name="T11" fmla="*/ 6023 h 885"/>
                              <a:gd name="T12" fmla="+- 0 1877 1865"/>
                              <a:gd name="T13" fmla="*/ T12 w 3750"/>
                              <a:gd name="T14" fmla="+- 0 6070 5980"/>
                              <a:gd name="T15" fmla="*/ 6070 h 885"/>
                              <a:gd name="T16" fmla="+- 0 1865 1865"/>
                              <a:gd name="T17" fmla="*/ T16 w 3750"/>
                              <a:gd name="T18" fmla="+- 0 6127 5980"/>
                              <a:gd name="T19" fmla="*/ 6127 h 885"/>
                              <a:gd name="T20" fmla="+- 0 1865 1865"/>
                              <a:gd name="T21" fmla="*/ T20 w 3750"/>
                              <a:gd name="T22" fmla="+- 0 6717 5980"/>
                              <a:gd name="T23" fmla="*/ 6717 h 885"/>
                              <a:gd name="T24" fmla="+- 0 1877 1865"/>
                              <a:gd name="T25" fmla="*/ T24 w 3750"/>
                              <a:gd name="T26" fmla="+- 0 6775 5980"/>
                              <a:gd name="T27" fmla="*/ 6775 h 885"/>
                              <a:gd name="T28" fmla="+- 0 1908 1865"/>
                              <a:gd name="T29" fmla="*/ T28 w 3750"/>
                              <a:gd name="T30" fmla="+- 0 6822 5980"/>
                              <a:gd name="T31" fmla="*/ 6822 h 885"/>
                              <a:gd name="T32" fmla="+- 0 1955 1865"/>
                              <a:gd name="T33" fmla="*/ T32 w 3750"/>
                              <a:gd name="T34" fmla="+- 0 6853 5980"/>
                              <a:gd name="T35" fmla="*/ 6853 h 885"/>
                              <a:gd name="T36" fmla="+- 0 2013 1865"/>
                              <a:gd name="T37" fmla="*/ T36 w 3750"/>
                              <a:gd name="T38" fmla="+- 0 6865 5980"/>
                              <a:gd name="T39" fmla="*/ 6865 h 885"/>
                              <a:gd name="T40" fmla="+- 0 5467 1865"/>
                              <a:gd name="T41" fmla="*/ T40 w 3750"/>
                              <a:gd name="T42" fmla="+- 0 6865 5980"/>
                              <a:gd name="T43" fmla="*/ 6865 h 885"/>
                              <a:gd name="T44" fmla="+- 0 5525 1865"/>
                              <a:gd name="T45" fmla="*/ T44 w 3750"/>
                              <a:gd name="T46" fmla="+- 0 6853 5980"/>
                              <a:gd name="T47" fmla="*/ 6853 h 885"/>
                              <a:gd name="T48" fmla="+- 0 5572 1865"/>
                              <a:gd name="T49" fmla="*/ T48 w 3750"/>
                              <a:gd name="T50" fmla="+- 0 6822 5980"/>
                              <a:gd name="T51" fmla="*/ 6822 h 885"/>
                              <a:gd name="T52" fmla="+- 0 5603 1865"/>
                              <a:gd name="T53" fmla="*/ T52 w 3750"/>
                              <a:gd name="T54" fmla="+- 0 6775 5980"/>
                              <a:gd name="T55" fmla="*/ 6775 h 885"/>
                              <a:gd name="T56" fmla="+- 0 5615 1865"/>
                              <a:gd name="T57" fmla="*/ T56 w 3750"/>
                              <a:gd name="T58" fmla="+- 0 6717 5980"/>
                              <a:gd name="T59" fmla="*/ 6717 h 885"/>
                              <a:gd name="T60" fmla="+- 0 5615 1865"/>
                              <a:gd name="T61" fmla="*/ T60 w 3750"/>
                              <a:gd name="T62" fmla="+- 0 6127 5980"/>
                              <a:gd name="T63" fmla="*/ 6127 h 885"/>
                              <a:gd name="T64" fmla="+- 0 5603 1865"/>
                              <a:gd name="T65" fmla="*/ T64 w 3750"/>
                              <a:gd name="T66" fmla="+- 0 6070 5980"/>
                              <a:gd name="T67" fmla="*/ 6070 h 885"/>
                              <a:gd name="T68" fmla="+- 0 5572 1865"/>
                              <a:gd name="T69" fmla="*/ T68 w 3750"/>
                              <a:gd name="T70" fmla="+- 0 6023 5980"/>
                              <a:gd name="T71" fmla="*/ 6023 h 885"/>
                              <a:gd name="T72" fmla="+- 0 5525 1865"/>
                              <a:gd name="T73" fmla="*/ T72 w 3750"/>
                              <a:gd name="T74" fmla="+- 0 5991 5980"/>
                              <a:gd name="T75" fmla="*/ 5991 h 885"/>
                              <a:gd name="T76" fmla="+- 0 5467 1865"/>
                              <a:gd name="T77" fmla="*/ T76 w 3750"/>
                              <a:gd name="T78" fmla="+- 0 5980 5980"/>
                              <a:gd name="T79" fmla="*/ 5980 h 885"/>
                              <a:gd name="T80" fmla="+- 0 2013 1865"/>
                              <a:gd name="T81" fmla="*/ T80 w 3750"/>
                              <a:gd name="T82" fmla="+- 0 5980 5980"/>
                              <a:gd name="T83" fmla="*/ 5980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885">
                                <a:moveTo>
                                  <a:pt x="148" y="0"/>
                                </a:moveTo>
                                <a:lnTo>
                                  <a:pt x="90" y="11"/>
                                </a:lnTo>
                                <a:lnTo>
                                  <a:pt x="43" y="43"/>
                                </a:lnTo>
                                <a:lnTo>
                                  <a:pt x="12" y="90"/>
                                </a:lnTo>
                                <a:lnTo>
                                  <a:pt x="0" y="147"/>
                                </a:lnTo>
                                <a:lnTo>
                                  <a:pt x="0" y="737"/>
                                </a:lnTo>
                                <a:lnTo>
                                  <a:pt x="12" y="795"/>
                                </a:lnTo>
                                <a:lnTo>
                                  <a:pt x="43" y="842"/>
                                </a:lnTo>
                                <a:lnTo>
                                  <a:pt x="90" y="873"/>
                                </a:lnTo>
                                <a:lnTo>
                                  <a:pt x="148" y="885"/>
                                </a:lnTo>
                                <a:lnTo>
                                  <a:pt x="3602" y="885"/>
                                </a:lnTo>
                                <a:lnTo>
                                  <a:pt x="3660" y="873"/>
                                </a:lnTo>
                                <a:lnTo>
                                  <a:pt x="3707" y="842"/>
                                </a:lnTo>
                                <a:lnTo>
                                  <a:pt x="3738" y="795"/>
                                </a:lnTo>
                                <a:lnTo>
                                  <a:pt x="3750" y="737"/>
                                </a:lnTo>
                                <a:lnTo>
                                  <a:pt x="3750" y="147"/>
                                </a:lnTo>
                                <a:lnTo>
                                  <a:pt x="3738" y="90"/>
                                </a:lnTo>
                                <a:lnTo>
                                  <a:pt x="3707" y="43"/>
                                </a:lnTo>
                                <a:lnTo>
                                  <a:pt x="3660" y="11"/>
                                </a:lnTo>
                                <a:lnTo>
                                  <a:pt x="3602" y="0"/>
                                </a:lnTo>
                                <a:lnTo>
                                  <a:pt x="14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57"/>
                        <wps:cNvCnPr>
                          <a:cxnSpLocks noChangeShapeType="1"/>
                        </wps:cNvCnPr>
                        <wps:spPr bwMode="auto">
                          <a:xfrm>
                            <a:off x="3958" y="566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56"/>
                        <wps:cNvSpPr>
                          <a:spLocks/>
                        </wps:cNvSpPr>
                        <wps:spPr bwMode="auto">
                          <a:xfrm>
                            <a:off x="6290" y="5980"/>
                            <a:ext cx="3750" cy="885"/>
                          </a:xfrm>
                          <a:custGeom>
                            <a:avLst/>
                            <a:gdLst>
                              <a:gd name="T0" fmla="+- 0 6438 6290"/>
                              <a:gd name="T1" fmla="*/ T0 w 3750"/>
                              <a:gd name="T2" fmla="+- 0 5980 5980"/>
                              <a:gd name="T3" fmla="*/ 5980 h 885"/>
                              <a:gd name="T4" fmla="+- 0 6380 6290"/>
                              <a:gd name="T5" fmla="*/ T4 w 3750"/>
                              <a:gd name="T6" fmla="+- 0 5991 5980"/>
                              <a:gd name="T7" fmla="*/ 5991 h 885"/>
                              <a:gd name="T8" fmla="+- 0 6333 6290"/>
                              <a:gd name="T9" fmla="*/ T8 w 3750"/>
                              <a:gd name="T10" fmla="+- 0 6023 5980"/>
                              <a:gd name="T11" fmla="*/ 6023 h 885"/>
                              <a:gd name="T12" fmla="+- 0 6302 6290"/>
                              <a:gd name="T13" fmla="*/ T12 w 3750"/>
                              <a:gd name="T14" fmla="+- 0 6070 5980"/>
                              <a:gd name="T15" fmla="*/ 6070 h 885"/>
                              <a:gd name="T16" fmla="+- 0 6290 6290"/>
                              <a:gd name="T17" fmla="*/ T16 w 3750"/>
                              <a:gd name="T18" fmla="+- 0 6127 5980"/>
                              <a:gd name="T19" fmla="*/ 6127 h 885"/>
                              <a:gd name="T20" fmla="+- 0 6290 6290"/>
                              <a:gd name="T21" fmla="*/ T20 w 3750"/>
                              <a:gd name="T22" fmla="+- 0 6717 5980"/>
                              <a:gd name="T23" fmla="*/ 6717 h 885"/>
                              <a:gd name="T24" fmla="+- 0 6302 6290"/>
                              <a:gd name="T25" fmla="*/ T24 w 3750"/>
                              <a:gd name="T26" fmla="+- 0 6775 5980"/>
                              <a:gd name="T27" fmla="*/ 6775 h 885"/>
                              <a:gd name="T28" fmla="+- 0 6333 6290"/>
                              <a:gd name="T29" fmla="*/ T28 w 3750"/>
                              <a:gd name="T30" fmla="+- 0 6822 5980"/>
                              <a:gd name="T31" fmla="*/ 6822 h 885"/>
                              <a:gd name="T32" fmla="+- 0 6380 6290"/>
                              <a:gd name="T33" fmla="*/ T32 w 3750"/>
                              <a:gd name="T34" fmla="+- 0 6853 5980"/>
                              <a:gd name="T35" fmla="*/ 6853 h 885"/>
                              <a:gd name="T36" fmla="+- 0 6438 6290"/>
                              <a:gd name="T37" fmla="*/ T36 w 3750"/>
                              <a:gd name="T38" fmla="+- 0 6865 5980"/>
                              <a:gd name="T39" fmla="*/ 6865 h 885"/>
                              <a:gd name="T40" fmla="+- 0 9892 6290"/>
                              <a:gd name="T41" fmla="*/ T40 w 3750"/>
                              <a:gd name="T42" fmla="+- 0 6865 5980"/>
                              <a:gd name="T43" fmla="*/ 6865 h 885"/>
                              <a:gd name="T44" fmla="+- 0 9950 6290"/>
                              <a:gd name="T45" fmla="*/ T44 w 3750"/>
                              <a:gd name="T46" fmla="+- 0 6853 5980"/>
                              <a:gd name="T47" fmla="*/ 6853 h 885"/>
                              <a:gd name="T48" fmla="+- 0 9997 6290"/>
                              <a:gd name="T49" fmla="*/ T48 w 3750"/>
                              <a:gd name="T50" fmla="+- 0 6822 5980"/>
                              <a:gd name="T51" fmla="*/ 6822 h 885"/>
                              <a:gd name="T52" fmla="+- 0 10028 6290"/>
                              <a:gd name="T53" fmla="*/ T52 w 3750"/>
                              <a:gd name="T54" fmla="+- 0 6775 5980"/>
                              <a:gd name="T55" fmla="*/ 6775 h 885"/>
                              <a:gd name="T56" fmla="+- 0 10040 6290"/>
                              <a:gd name="T57" fmla="*/ T56 w 3750"/>
                              <a:gd name="T58" fmla="+- 0 6717 5980"/>
                              <a:gd name="T59" fmla="*/ 6717 h 885"/>
                              <a:gd name="T60" fmla="+- 0 10040 6290"/>
                              <a:gd name="T61" fmla="*/ T60 w 3750"/>
                              <a:gd name="T62" fmla="+- 0 6127 5980"/>
                              <a:gd name="T63" fmla="*/ 6127 h 885"/>
                              <a:gd name="T64" fmla="+- 0 10028 6290"/>
                              <a:gd name="T65" fmla="*/ T64 w 3750"/>
                              <a:gd name="T66" fmla="+- 0 6070 5980"/>
                              <a:gd name="T67" fmla="*/ 6070 h 885"/>
                              <a:gd name="T68" fmla="+- 0 9997 6290"/>
                              <a:gd name="T69" fmla="*/ T68 w 3750"/>
                              <a:gd name="T70" fmla="+- 0 6023 5980"/>
                              <a:gd name="T71" fmla="*/ 6023 h 885"/>
                              <a:gd name="T72" fmla="+- 0 9950 6290"/>
                              <a:gd name="T73" fmla="*/ T72 w 3750"/>
                              <a:gd name="T74" fmla="+- 0 5991 5980"/>
                              <a:gd name="T75" fmla="*/ 5991 h 885"/>
                              <a:gd name="T76" fmla="+- 0 9892 6290"/>
                              <a:gd name="T77" fmla="*/ T76 w 3750"/>
                              <a:gd name="T78" fmla="+- 0 5980 5980"/>
                              <a:gd name="T79" fmla="*/ 5980 h 885"/>
                              <a:gd name="T80" fmla="+- 0 6438 6290"/>
                              <a:gd name="T81" fmla="*/ T80 w 3750"/>
                              <a:gd name="T82" fmla="+- 0 5980 5980"/>
                              <a:gd name="T83" fmla="*/ 5980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885">
                                <a:moveTo>
                                  <a:pt x="148" y="0"/>
                                </a:moveTo>
                                <a:lnTo>
                                  <a:pt x="90" y="11"/>
                                </a:lnTo>
                                <a:lnTo>
                                  <a:pt x="43" y="43"/>
                                </a:lnTo>
                                <a:lnTo>
                                  <a:pt x="12" y="90"/>
                                </a:lnTo>
                                <a:lnTo>
                                  <a:pt x="0" y="147"/>
                                </a:lnTo>
                                <a:lnTo>
                                  <a:pt x="0" y="737"/>
                                </a:lnTo>
                                <a:lnTo>
                                  <a:pt x="12" y="795"/>
                                </a:lnTo>
                                <a:lnTo>
                                  <a:pt x="43" y="842"/>
                                </a:lnTo>
                                <a:lnTo>
                                  <a:pt x="90" y="873"/>
                                </a:lnTo>
                                <a:lnTo>
                                  <a:pt x="148" y="885"/>
                                </a:lnTo>
                                <a:lnTo>
                                  <a:pt x="3602" y="885"/>
                                </a:lnTo>
                                <a:lnTo>
                                  <a:pt x="3660" y="873"/>
                                </a:lnTo>
                                <a:lnTo>
                                  <a:pt x="3707" y="842"/>
                                </a:lnTo>
                                <a:lnTo>
                                  <a:pt x="3738" y="795"/>
                                </a:lnTo>
                                <a:lnTo>
                                  <a:pt x="3750" y="737"/>
                                </a:lnTo>
                                <a:lnTo>
                                  <a:pt x="3750" y="147"/>
                                </a:lnTo>
                                <a:lnTo>
                                  <a:pt x="3738" y="90"/>
                                </a:lnTo>
                                <a:lnTo>
                                  <a:pt x="3707" y="43"/>
                                </a:lnTo>
                                <a:lnTo>
                                  <a:pt x="3660" y="11"/>
                                </a:lnTo>
                                <a:lnTo>
                                  <a:pt x="3602" y="0"/>
                                </a:lnTo>
                                <a:lnTo>
                                  <a:pt x="14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5"/>
                        <wps:cNvCnPr>
                          <a:cxnSpLocks noChangeShapeType="1"/>
                        </wps:cNvCnPr>
                        <wps:spPr bwMode="auto">
                          <a:xfrm>
                            <a:off x="8100" y="566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54"/>
                        <wps:cNvSpPr>
                          <a:spLocks/>
                        </wps:cNvSpPr>
                        <wps:spPr bwMode="auto">
                          <a:xfrm>
                            <a:off x="4175" y="7180"/>
                            <a:ext cx="3750" cy="465"/>
                          </a:xfrm>
                          <a:custGeom>
                            <a:avLst/>
                            <a:gdLst>
                              <a:gd name="T0" fmla="+- 0 4253 4175"/>
                              <a:gd name="T1" fmla="*/ T0 w 3750"/>
                              <a:gd name="T2" fmla="+- 0 7180 7180"/>
                              <a:gd name="T3" fmla="*/ 7180 h 465"/>
                              <a:gd name="T4" fmla="+- 0 4222 4175"/>
                              <a:gd name="T5" fmla="*/ T4 w 3750"/>
                              <a:gd name="T6" fmla="+- 0 7186 7180"/>
                              <a:gd name="T7" fmla="*/ 7186 h 465"/>
                              <a:gd name="T8" fmla="+- 0 4198 4175"/>
                              <a:gd name="T9" fmla="*/ T8 w 3750"/>
                              <a:gd name="T10" fmla="+- 0 7203 7180"/>
                              <a:gd name="T11" fmla="*/ 7203 h 465"/>
                              <a:gd name="T12" fmla="+- 0 4181 4175"/>
                              <a:gd name="T13" fmla="*/ T12 w 3750"/>
                              <a:gd name="T14" fmla="+- 0 7227 7180"/>
                              <a:gd name="T15" fmla="*/ 7227 h 465"/>
                              <a:gd name="T16" fmla="+- 0 4175 4175"/>
                              <a:gd name="T17" fmla="*/ T16 w 3750"/>
                              <a:gd name="T18" fmla="+- 0 7257 7180"/>
                              <a:gd name="T19" fmla="*/ 7257 h 465"/>
                              <a:gd name="T20" fmla="+- 0 4175 4175"/>
                              <a:gd name="T21" fmla="*/ T20 w 3750"/>
                              <a:gd name="T22" fmla="+- 0 7567 7180"/>
                              <a:gd name="T23" fmla="*/ 7567 h 465"/>
                              <a:gd name="T24" fmla="+- 0 4181 4175"/>
                              <a:gd name="T25" fmla="*/ T24 w 3750"/>
                              <a:gd name="T26" fmla="+- 0 7597 7180"/>
                              <a:gd name="T27" fmla="*/ 7597 h 465"/>
                              <a:gd name="T28" fmla="+- 0 4198 4175"/>
                              <a:gd name="T29" fmla="*/ T28 w 3750"/>
                              <a:gd name="T30" fmla="+- 0 7622 7180"/>
                              <a:gd name="T31" fmla="*/ 7622 h 465"/>
                              <a:gd name="T32" fmla="+- 0 4222 4175"/>
                              <a:gd name="T33" fmla="*/ T32 w 3750"/>
                              <a:gd name="T34" fmla="+- 0 7639 7180"/>
                              <a:gd name="T35" fmla="*/ 7639 h 465"/>
                              <a:gd name="T36" fmla="+- 0 4253 4175"/>
                              <a:gd name="T37" fmla="*/ T36 w 3750"/>
                              <a:gd name="T38" fmla="+- 0 7645 7180"/>
                              <a:gd name="T39" fmla="*/ 7645 h 465"/>
                              <a:gd name="T40" fmla="+- 0 7848 4175"/>
                              <a:gd name="T41" fmla="*/ T40 w 3750"/>
                              <a:gd name="T42" fmla="+- 0 7645 7180"/>
                              <a:gd name="T43" fmla="*/ 7645 h 465"/>
                              <a:gd name="T44" fmla="+- 0 7878 4175"/>
                              <a:gd name="T45" fmla="*/ T44 w 3750"/>
                              <a:gd name="T46" fmla="+- 0 7639 7180"/>
                              <a:gd name="T47" fmla="*/ 7639 h 465"/>
                              <a:gd name="T48" fmla="+- 0 7902 4175"/>
                              <a:gd name="T49" fmla="*/ T48 w 3750"/>
                              <a:gd name="T50" fmla="+- 0 7622 7180"/>
                              <a:gd name="T51" fmla="*/ 7622 h 465"/>
                              <a:gd name="T52" fmla="+- 0 7919 4175"/>
                              <a:gd name="T53" fmla="*/ T52 w 3750"/>
                              <a:gd name="T54" fmla="+- 0 7597 7180"/>
                              <a:gd name="T55" fmla="*/ 7597 h 465"/>
                              <a:gd name="T56" fmla="+- 0 7925 4175"/>
                              <a:gd name="T57" fmla="*/ T56 w 3750"/>
                              <a:gd name="T58" fmla="+- 0 7567 7180"/>
                              <a:gd name="T59" fmla="*/ 7567 h 465"/>
                              <a:gd name="T60" fmla="+- 0 7925 4175"/>
                              <a:gd name="T61" fmla="*/ T60 w 3750"/>
                              <a:gd name="T62" fmla="+- 0 7257 7180"/>
                              <a:gd name="T63" fmla="*/ 7257 h 465"/>
                              <a:gd name="T64" fmla="+- 0 7919 4175"/>
                              <a:gd name="T65" fmla="*/ T64 w 3750"/>
                              <a:gd name="T66" fmla="+- 0 7227 7180"/>
                              <a:gd name="T67" fmla="*/ 7227 h 465"/>
                              <a:gd name="T68" fmla="+- 0 7902 4175"/>
                              <a:gd name="T69" fmla="*/ T68 w 3750"/>
                              <a:gd name="T70" fmla="+- 0 7203 7180"/>
                              <a:gd name="T71" fmla="*/ 7203 h 465"/>
                              <a:gd name="T72" fmla="+- 0 7878 4175"/>
                              <a:gd name="T73" fmla="*/ T72 w 3750"/>
                              <a:gd name="T74" fmla="+- 0 7186 7180"/>
                              <a:gd name="T75" fmla="*/ 7186 h 465"/>
                              <a:gd name="T76" fmla="+- 0 7848 4175"/>
                              <a:gd name="T77" fmla="*/ T76 w 3750"/>
                              <a:gd name="T78" fmla="+- 0 7180 7180"/>
                              <a:gd name="T79" fmla="*/ 7180 h 465"/>
                              <a:gd name="T80" fmla="+- 0 4253 4175"/>
                              <a:gd name="T81" fmla="*/ T80 w 3750"/>
                              <a:gd name="T82" fmla="+- 0 7180 7180"/>
                              <a:gd name="T83" fmla="*/ 718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465">
                                <a:moveTo>
                                  <a:pt x="78" y="0"/>
                                </a:moveTo>
                                <a:lnTo>
                                  <a:pt x="47" y="6"/>
                                </a:lnTo>
                                <a:lnTo>
                                  <a:pt x="23" y="23"/>
                                </a:lnTo>
                                <a:lnTo>
                                  <a:pt x="6" y="47"/>
                                </a:lnTo>
                                <a:lnTo>
                                  <a:pt x="0" y="77"/>
                                </a:lnTo>
                                <a:lnTo>
                                  <a:pt x="0" y="387"/>
                                </a:lnTo>
                                <a:lnTo>
                                  <a:pt x="6" y="417"/>
                                </a:lnTo>
                                <a:lnTo>
                                  <a:pt x="23" y="442"/>
                                </a:lnTo>
                                <a:lnTo>
                                  <a:pt x="47" y="459"/>
                                </a:lnTo>
                                <a:lnTo>
                                  <a:pt x="78" y="465"/>
                                </a:lnTo>
                                <a:lnTo>
                                  <a:pt x="3673" y="465"/>
                                </a:lnTo>
                                <a:lnTo>
                                  <a:pt x="3703" y="459"/>
                                </a:lnTo>
                                <a:lnTo>
                                  <a:pt x="3727" y="442"/>
                                </a:lnTo>
                                <a:lnTo>
                                  <a:pt x="3744" y="417"/>
                                </a:lnTo>
                                <a:lnTo>
                                  <a:pt x="3750" y="387"/>
                                </a:lnTo>
                                <a:lnTo>
                                  <a:pt x="3750" y="77"/>
                                </a:lnTo>
                                <a:lnTo>
                                  <a:pt x="3744" y="47"/>
                                </a:lnTo>
                                <a:lnTo>
                                  <a:pt x="3727" y="23"/>
                                </a:lnTo>
                                <a:lnTo>
                                  <a:pt x="3703" y="6"/>
                                </a:lnTo>
                                <a:lnTo>
                                  <a:pt x="3673" y="0"/>
                                </a:lnTo>
                                <a:lnTo>
                                  <a:pt x="7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3"/>
                        <wps:cNvCnPr>
                          <a:cxnSpLocks noChangeShapeType="1"/>
                        </wps:cNvCnPr>
                        <wps:spPr bwMode="auto">
                          <a:xfrm>
                            <a:off x="4425" y="6865"/>
                            <a:ext cx="26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2"/>
                        <wps:cNvCnPr>
                          <a:cxnSpLocks noChangeShapeType="1"/>
                        </wps:cNvCnPr>
                        <wps:spPr bwMode="auto">
                          <a:xfrm>
                            <a:off x="7508" y="686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51"/>
                        <wps:cNvSpPr>
                          <a:spLocks/>
                        </wps:cNvSpPr>
                        <wps:spPr bwMode="auto">
                          <a:xfrm>
                            <a:off x="4175" y="7960"/>
                            <a:ext cx="3750" cy="720"/>
                          </a:xfrm>
                          <a:custGeom>
                            <a:avLst/>
                            <a:gdLst>
                              <a:gd name="T0" fmla="+- 0 4295 4175"/>
                              <a:gd name="T1" fmla="*/ T0 w 3750"/>
                              <a:gd name="T2" fmla="+- 0 7960 7960"/>
                              <a:gd name="T3" fmla="*/ 7960 h 720"/>
                              <a:gd name="T4" fmla="+- 0 4248 4175"/>
                              <a:gd name="T5" fmla="*/ T4 w 3750"/>
                              <a:gd name="T6" fmla="+- 0 7969 7960"/>
                              <a:gd name="T7" fmla="*/ 7969 h 720"/>
                              <a:gd name="T8" fmla="+- 0 4210 4175"/>
                              <a:gd name="T9" fmla="*/ T8 w 3750"/>
                              <a:gd name="T10" fmla="+- 0 7995 7960"/>
                              <a:gd name="T11" fmla="*/ 7995 h 720"/>
                              <a:gd name="T12" fmla="+- 0 4184 4175"/>
                              <a:gd name="T13" fmla="*/ T12 w 3750"/>
                              <a:gd name="T14" fmla="+- 0 8033 7960"/>
                              <a:gd name="T15" fmla="*/ 8033 h 720"/>
                              <a:gd name="T16" fmla="+- 0 4175 4175"/>
                              <a:gd name="T17" fmla="*/ T16 w 3750"/>
                              <a:gd name="T18" fmla="+- 0 8080 7960"/>
                              <a:gd name="T19" fmla="*/ 8080 h 720"/>
                              <a:gd name="T20" fmla="+- 0 4175 4175"/>
                              <a:gd name="T21" fmla="*/ T20 w 3750"/>
                              <a:gd name="T22" fmla="+- 0 8560 7960"/>
                              <a:gd name="T23" fmla="*/ 8560 h 720"/>
                              <a:gd name="T24" fmla="+- 0 4184 4175"/>
                              <a:gd name="T25" fmla="*/ T24 w 3750"/>
                              <a:gd name="T26" fmla="+- 0 8606 7960"/>
                              <a:gd name="T27" fmla="*/ 8606 h 720"/>
                              <a:gd name="T28" fmla="+- 0 4210 4175"/>
                              <a:gd name="T29" fmla="*/ T28 w 3750"/>
                              <a:gd name="T30" fmla="+- 0 8645 7960"/>
                              <a:gd name="T31" fmla="*/ 8645 h 720"/>
                              <a:gd name="T32" fmla="+- 0 4248 4175"/>
                              <a:gd name="T33" fmla="*/ T32 w 3750"/>
                              <a:gd name="T34" fmla="+- 0 8670 7960"/>
                              <a:gd name="T35" fmla="*/ 8670 h 720"/>
                              <a:gd name="T36" fmla="+- 0 4295 4175"/>
                              <a:gd name="T37" fmla="*/ T36 w 3750"/>
                              <a:gd name="T38" fmla="+- 0 8680 7960"/>
                              <a:gd name="T39" fmla="*/ 8680 h 720"/>
                              <a:gd name="T40" fmla="+- 0 7805 4175"/>
                              <a:gd name="T41" fmla="*/ T40 w 3750"/>
                              <a:gd name="T42" fmla="+- 0 8680 7960"/>
                              <a:gd name="T43" fmla="*/ 8680 h 720"/>
                              <a:gd name="T44" fmla="+- 0 7852 4175"/>
                              <a:gd name="T45" fmla="*/ T44 w 3750"/>
                              <a:gd name="T46" fmla="+- 0 8670 7960"/>
                              <a:gd name="T47" fmla="*/ 8670 h 720"/>
                              <a:gd name="T48" fmla="+- 0 7890 4175"/>
                              <a:gd name="T49" fmla="*/ T48 w 3750"/>
                              <a:gd name="T50" fmla="+- 0 8645 7960"/>
                              <a:gd name="T51" fmla="*/ 8645 h 720"/>
                              <a:gd name="T52" fmla="+- 0 7916 4175"/>
                              <a:gd name="T53" fmla="*/ T52 w 3750"/>
                              <a:gd name="T54" fmla="+- 0 8606 7960"/>
                              <a:gd name="T55" fmla="*/ 8606 h 720"/>
                              <a:gd name="T56" fmla="+- 0 7925 4175"/>
                              <a:gd name="T57" fmla="*/ T56 w 3750"/>
                              <a:gd name="T58" fmla="+- 0 8560 7960"/>
                              <a:gd name="T59" fmla="*/ 8560 h 720"/>
                              <a:gd name="T60" fmla="+- 0 7925 4175"/>
                              <a:gd name="T61" fmla="*/ T60 w 3750"/>
                              <a:gd name="T62" fmla="+- 0 8080 7960"/>
                              <a:gd name="T63" fmla="*/ 8080 h 720"/>
                              <a:gd name="T64" fmla="+- 0 7916 4175"/>
                              <a:gd name="T65" fmla="*/ T64 w 3750"/>
                              <a:gd name="T66" fmla="+- 0 8033 7960"/>
                              <a:gd name="T67" fmla="*/ 8033 h 720"/>
                              <a:gd name="T68" fmla="+- 0 7890 4175"/>
                              <a:gd name="T69" fmla="*/ T68 w 3750"/>
                              <a:gd name="T70" fmla="+- 0 7995 7960"/>
                              <a:gd name="T71" fmla="*/ 7995 h 720"/>
                              <a:gd name="T72" fmla="+- 0 7852 4175"/>
                              <a:gd name="T73" fmla="*/ T72 w 3750"/>
                              <a:gd name="T74" fmla="+- 0 7969 7960"/>
                              <a:gd name="T75" fmla="*/ 7969 h 720"/>
                              <a:gd name="T76" fmla="+- 0 7805 4175"/>
                              <a:gd name="T77" fmla="*/ T76 w 3750"/>
                              <a:gd name="T78" fmla="+- 0 7960 7960"/>
                              <a:gd name="T79" fmla="*/ 7960 h 720"/>
                              <a:gd name="T80" fmla="+- 0 4295 4175"/>
                              <a:gd name="T81" fmla="*/ T80 w 3750"/>
                              <a:gd name="T82" fmla="+- 0 7960 7960"/>
                              <a:gd name="T83" fmla="*/ 796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720">
                                <a:moveTo>
                                  <a:pt x="120" y="0"/>
                                </a:moveTo>
                                <a:lnTo>
                                  <a:pt x="73" y="9"/>
                                </a:lnTo>
                                <a:lnTo>
                                  <a:pt x="35" y="35"/>
                                </a:lnTo>
                                <a:lnTo>
                                  <a:pt x="9" y="73"/>
                                </a:lnTo>
                                <a:lnTo>
                                  <a:pt x="0" y="120"/>
                                </a:lnTo>
                                <a:lnTo>
                                  <a:pt x="0" y="600"/>
                                </a:lnTo>
                                <a:lnTo>
                                  <a:pt x="9" y="646"/>
                                </a:lnTo>
                                <a:lnTo>
                                  <a:pt x="35" y="685"/>
                                </a:lnTo>
                                <a:lnTo>
                                  <a:pt x="73" y="710"/>
                                </a:lnTo>
                                <a:lnTo>
                                  <a:pt x="120" y="720"/>
                                </a:lnTo>
                                <a:lnTo>
                                  <a:pt x="3630" y="720"/>
                                </a:lnTo>
                                <a:lnTo>
                                  <a:pt x="3677" y="710"/>
                                </a:lnTo>
                                <a:lnTo>
                                  <a:pt x="3715" y="685"/>
                                </a:lnTo>
                                <a:lnTo>
                                  <a:pt x="3741" y="646"/>
                                </a:lnTo>
                                <a:lnTo>
                                  <a:pt x="3750" y="600"/>
                                </a:lnTo>
                                <a:lnTo>
                                  <a:pt x="3750" y="120"/>
                                </a:lnTo>
                                <a:lnTo>
                                  <a:pt x="3741" y="73"/>
                                </a:lnTo>
                                <a:lnTo>
                                  <a:pt x="3715" y="35"/>
                                </a:lnTo>
                                <a:lnTo>
                                  <a:pt x="3677" y="9"/>
                                </a:lnTo>
                                <a:lnTo>
                                  <a:pt x="3630" y="0"/>
                                </a:lnTo>
                                <a:lnTo>
                                  <a:pt x="1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50"/>
                        <wps:cNvCnPr>
                          <a:cxnSpLocks noChangeShapeType="1"/>
                        </wps:cNvCnPr>
                        <wps:spPr bwMode="auto">
                          <a:xfrm>
                            <a:off x="6015" y="764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9"/>
                        <wps:cNvCnPr>
                          <a:cxnSpLocks noChangeShapeType="1"/>
                        </wps:cNvCnPr>
                        <wps:spPr bwMode="auto">
                          <a:xfrm>
                            <a:off x="6015" y="9490"/>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Freeform 48"/>
                        <wps:cNvSpPr>
                          <a:spLocks/>
                        </wps:cNvSpPr>
                        <wps:spPr bwMode="auto">
                          <a:xfrm>
                            <a:off x="4175" y="8995"/>
                            <a:ext cx="3750" cy="495"/>
                          </a:xfrm>
                          <a:custGeom>
                            <a:avLst/>
                            <a:gdLst>
                              <a:gd name="T0" fmla="+- 0 4258 4175"/>
                              <a:gd name="T1" fmla="*/ T0 w 3750"/>
                              <a:gd name="T2" fmla="+- 0 8995 8995"/>
                              <a:gd name="T3" fmla="*/ 8995 h 495"/>
                              <a:gd name="T4" fmla="+- 0 4225 4175"/>
                              <a:gd name="T5" fmla="*/ T4 w 3750"/>
                              <a:gd name="T6" fmla="+- 0 9001 8995"/>
                              <a:gd name="T7" fmla="*/ 9001 h 495"/>
                              <a:gd name="T8" fmla="+- 0 4199 4175"/>
                              <a:gd name="T9" fmla="*/ T8 w 3750"/>
                              <a:gd name="T10" fmla="+- 0 9019 8995"/>
                              <a:gd name="T11" fmla="*/ 9019 h 495"/>
                              <a:gd name="T12" fmla="+- 0 4181 4175"/>
                              <a:gd name="T13" fmla="*/ T12 w 3750"/>
                              <a:gd name="T14" fmla="+- 0 9045 8995"/>
                              <a:gd name="T15" fmla="*/ 9045 h 495"/>
                              <a:gd name="T16" fmla="+- 0 4175 4175"/>
                              <a:gd name="T17" fmla="*/ T16 w 3750"/>
                              <a:gd name="T18" fmla="+- 0 9077 8995"/>
                              <a:gd name="T19" fmla="*/ 9077 h 495"/>
                              <a:gd name="T20" fmla="+- 0 4175 4175"/>
                              <a:gd name="T21" fmla="*/ T20 w 3750"/>
                              <a:gd name="T22" fmla="+- 0 9407 8995"/>
                              <a:gd name="T23" fmla="*/ 9407 h 495"/>
                              <a:gd name="T24" fmla="+- 0 4181 4175"/>
                              <a:gd name="T25" fmla="*/ T24 w 3750"/>
                              <a:gd name="T26" fmla="+- 0 9439 8995"/>
                              <a:gd name="T27" fmla="*/ 9439 h 495"/>
                              <a:gd name="T28" fmla="+- 0 4199 4175"/>
                              <a:gd name="T29" fmla="*/ T28 w 3750"/>
                              <a:gd name="T30" fmla="+- 0 9466 8995"/>
                              <a:gd name="T31" fmla="*/ 9466 h 495"/>
                              <a:gd name="T32" fmla="+- 0 4225 4175"/>
                              <a:gd name="T33" fmla="*/ T32 w 3750"/>
                              <a:gd name="T34" fmla="+- 0 9483 8995"/>
                              <a:gd name="T35" fmla="*/ 9483 h 495"/>
                              <a:gd name="T36" fmla="+- 0 4258 4175"/>
                              <a:gd name="T37" fmla="*/ T36 w 3750"/>
                              <a:gd name="T38" fmla="+- 0 9490 8995"/>
                              <a:gd name="T39" fmla="*/ 9490 h 495"/>
                              <a:gd name="T40" fmla="+- 0 7842 4175"/>
                              <a:gd name="T41" fmla="*/ T40 w 3750"/>
                              <a:gd name="T42" fmla="+- 0 9490 8995"/>
                              <a:gd name="T43" fmla="*/ 9490 h 495"/>
                              <a:gd name="T44" fmla="+- 0 7875 4175"/>
                              <a:gd name="T45" fmla="*/ T44 w 3750"/>
                              <a:gd name="T46" fmla="+- 0 9483 8995"/>
                              <a:gd name="T47" fmla="*/ 9483 h 495"/>
                              <a:gd name="T48" fmla="+- 0 7901 4175"/>
                              <a:gd name="T49" fmla="*/ T48 w 3750"/>
                              <a:gd name="T50" fmla="+- 0 9466 8995"/>
                              <a:gd name="T51" fmla="*/ 9466 h 495"/>
                              <a:gd name="T52" fmla="+- 0 7919 4175"/>
                              <a:gd name="T53" fmla="*/ T52 w 3750"/>
                              <a:gd name="T54" fmla="+- 0 9439 8995"/>
                              <a:gd name="T55" fmla="*/ 9439 h 495"/>
                              <a:gd name="T56" fmla="+- 0 7925 4175"/>
                              <a:gd name="T57" fmla="*/ T56 w 3750"/>
                              <a:gd name="T58" fmla="+- 0 9407 8995"/>
                              <a:gd name="T59" fmla="*/ 9407 h 495"/>
                              <a:gd name="T60" fmla="+- 0 7925 4175"/>
                              <a:gd name="T61" fmla="*/ T60 w 3750"/>
                              <a:gd name="T62" fmla="+- 0 9077 8995"/>
                              <a:gd name="T63" fmla="*/ 9077 h 495"/>
                              <a:gd name="T64" fmla="+- 0 7919 4175"/>
                              <a:gd name="T65" fmla="*/ T64 w 3750"/>
                              <a:gd name="T66" fmla="+- 0 9045 8995"/>
                              <a:gd name="T67" fmla="*/ 9045 h 495"/>
                              <a:gd name="T68" fmla="+- 0 7901 4175"/>
                              <a:gd name="T69" fmla="*/ T68 w 3750"/>
                              <a:gd name="T70" fmla="+- 0 9019 8995"/>
                              <a:gd name="T71" fmla="*/ 9019 h 495"/>
                              <a:gd name="T72" fmla="+- 0 7875 4175"/>
                              <a:gd name="T73" fmla="*/ T72 w 3750"/>
                              <a:gd name="T74" fmla="+- 0 9001 8995"/>
                              <a:gd name="T75" fmla="*/ 9001 h 495"/>
                              <a:gd name="T76" fmla="+- 0 7842 4175"/>
                              <a:gd name="T77" fmla="*/ T76 w 3750"/>
                              <a:gd name="T78" fmla="+- 0 8995 8995"/>
                              <a:gd name="T79" fmla="*/ 8995 h 495"/>
                              <a:gd name="T80" fmla="+- 0 4258 4175"/>
                              <a:gd name="T81" fmla="*/ T80 w 3750"/>
                              <a:gd name="T82" fmla="+- 0 8995 8995"/>
                              <a:gd name="T83" fmla="*/ 899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495">
                                <a:moveTo>
                                  <a:pt x="83" y="0"/>
                                </a:moveTo>
                                <a:lnTo>
                                  <a:pt x="50" y="6"/>
                                </a:lnTo>
                                <a:lnTo>
                                  <a:pt x="24" y="24"/>
                                </a:lnTo>
                                <a:lnTo>
                                  <a:pt x="6" y="50"/>
                                </a:lnTo>
                                <a:lnTo>
                                  <a:pt x="0" y="82"/>
                                </a:lnTo>
                                <a:lnTo>
                                  <a:pt x="0" y="412"/>
                                </a:lnTo>
                                <a:lnTo>
                                  <a:pt x="6" y="444"/>
                                </a:lnTo>
                                <a:lnTo>
                                  <a:pt x="24" y="471"/>
                                </a:lnTo>
                                <a:lnTo>
                                  <a:pt x="50" y="488"/>
                                </a:lnTo>
                                <a:lnTo>
                                  <a:pt x="83" y="495"/>
                                </a:lnTo>
                                <a:lnTo>
                                  <a:pt x="3667" y="495"/>
                                </a:lnTo>
                                <a:lnTo>
                                  <a:pt x="3700" y="488"/>
                                </a:lnTo>
                                <a:lnTo>
                                  <a:pt x="3726" y="471"/>
                                </a:lnTo>
                                <a:lnTo>
                                  <a:pt x="3744" y="444"/>
                                </a:lnTo>
                                <a:lnTo>
                                  <a:pt x="3750" y="412"/>
                                </a:lnTo>
                                <a:lnTo>
                                  <a:pt x="3750" y="82"/>
                                </a:lnTo>
                                <a:lnTo>
                                  <a:pt x="3744" y="50"/>
                                </a:lnTo>
                                <a:lnTo>
                                  <a:pt x="3726" y="24"/>
                                </a:lnTo>
                                <a:lnTo>
                                  <a:pt x="3700" y="6"/>
                                </a:lnTo>
                                <a:lnTo>
                                  <a:pt x="3667" y="0"/>
                                </a:lnTo>
                                <a:lnTo>
                                  <a:pt x="8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47"/>
                        <wps:cNvCnPr>
                          <a:cxnSpLocks noChangeShapeType="1"/>
                        </wps:cNvCnPr>
                        <wps:spPr bwMode="auto">
                          <a:xfrm>
                            <a:off x="6015" y="10525"/>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46"/>
                        <wps:cNvSpPr>
                          <a:spLocks/>
                        </wps:cNvSpPr>
                        <wps:spPr bwMode="auto">
                          <a:xfrm>
                            <a:off x="4175" y="9805"/>
                            <a:ext cx="3750" cy="720"/>
                          </a:xfrm>
                          <a:custGeom>
                            <a:avLst/>
                            <a:gdLst>
                              <a:gd name="T0" fmla="+- 0 4295 4175"/>
                              <a:gd name="T1" fmla="*/ T0 w 3750"/>
                              <a:gd name="T2" fmla="+- 0 9805 9805"/>
                              <a:gd name="T3" fmla="*/ 9805 h 720"/>
                              <a:gd name="T4" fmla="+- 0 4248 4175"/>
                              <a:gd name="T5" fmla="*/ T4 w 3750"/>
                              <a:gd name="T6" fmla="+- 0 9814 9805"/>
                              <a:gd name="T7" fmla="*/ 9814 h 720"/>
                              <a:gd name="T8" fmla="+- 0 4210 4175"/>
                              <a:gd name="T9" fmla="*/ T8 w 3750"/>
                              <a:gd name="T10" fmla="+- 0 9840 9805"/>
                              <a:gd name="T11" fmla="*/ 9840 h 720"/>
                              <a:gd name="T12" fmla="+- 0 4184 4175"/>
                              <a:gd name="T13" fmla="*/ T12 w 3750"/>
                              <a:gd name="T14" fmla="+- 0 9878 9805"/>
                              <a:gd name="T15" fmla="*/ 9878 h 720"/>
                              <a:gd name="T16" fmla="+- 0 4175 4175"/>
                              <a:gd name="T17" fmla="*/ T16 w 3750"/>
                              <a:gd name="T18" fmla="+- 0 9925 9805"/>
                              <a:gd name="T19" fmla="*/ 9925 h 720"/>
                              <a:gd name="T20" fmla="+- 0 4175 4175"/>
                              <a:gd name="T21" fmla="*/ T20 w 3750"/>
                              <a:gd name="T22" fmla="+- 0 10405 9805"/>
                              <a:gd name="T23" fmla="*/ 10405 h 720"/>
                              <a:gd name="T24" fmla="+- 0 4184 4175"/>
                              <a:gd name="T25" fmla="*/ T24 w 3750"/>
                              <a:gd name="T26" fmla="+- 0 10451 9805"/>
                              <a:gd name="T27" fmla="*/ 10451 h 720"/>
                              <a:gd name="T28" fmla="+- 0 4210 4175"/>
                              <a:gd name="T29" fmla="*/ T28 w 3750"/>
                              <a:gd name="T30" fmla="+- 0 10490 9805"/>
                              <a:gd name="T31" fmla="*/ 10490 h 720"/>
                              <a:gd name="T32" fmla="+- 0 4248 4175"/>
                              <a:gd name="T33" fmla="*/ T32 w 3750"/>
                              <a:gd name="T34" fmla="+- 0 10515 9805"/>
                              <a:gd name="T35" fmla="*/ 10515 h 720"/>
                              <a:gd name="T36" fmla="+- 0 4295 4175"/>
                              <a:gd name="T37" fmla="*/ T36 w 3750"/>
                              <a:gd name="T38" fmla="+- 0 10525 9805"/>
                              <a:gd name="T39" fmla="*/ 10525 h 720"/>
                              <a:gd name="T40" fmla="+- 0 7805 4175"/>
                              <a:gd name="T41" fmla="*/ T40 w 3750"/>
                              <a:gd name="T42" fmla="+- 0 10525 9805"/>
                              <a:gd name="T43" fmla="*/ 10525 h 720"/>
                              <a:gd name="T44" fmla="+- 0 7852 4175"/>
                              <a:gd name="T45" fmla="*/ T44 w 3750"/>
                              <a:gd name="T46" fmla="+- 0 10515 9805"/>
                              <a:gd name="T47" fmla="*/ 10515 h 720"/>
                              <a:gd name="T48" fmla="+- 0 7890 4175"/>
                              <a:gd name="T49" fmla="*/ T48 w 3750"/>
                              <a:gd name="T50" fmla="+- 0 10490 9805"/>
                              <a:gd name="T51" fmla="*/ 10490 h 720"/>
                              <a:gd name="T52" fmla="+- 0 7916 4175"/>
                              <a:gd name="T53" fmla="*/ T52 w 3750"/>
                              <a:gd name="T54" fmla="+- 0 10451 9805"/>
                              <a:gd name="T55" fmla="*/ 10451 h 720"/>
                              <a:gd name="T56" fmla="+- 0 7925 4175"/>
                              <a:gd name="T57" fmla="*/ T56 w 3750"/>
                              <a:gd name="T58" fmla="+- 0 10405 9805"/>
                              <a:gd name="T59" fmla="*/ 10405 h 720"/>
                              <a:gd name="T60" fmla="+- 0 7925 4175"/>
                              <a:gd name="T61" fmla="*/ T60 w 3750"/>
                              <a:gd name="T62" fmla="+- 0 9925 9805"/>
                              <a:gd name="T63" fmla="*/ 9925 h 720"/>
                              <a:gd name="T64" fmla="+- 0 7916 4175"/>
                              <a:gd name="T65" fmla="*/ T64 w 3750"/>
                              <a:gd name="T66" fmla="+- 0 9878 9805"/>
                              <a:gd name="T67" fmla="*/ 9878 h 720"/>
                              <a:gd name="T68" fmla="+- 0 7890 4175"/>
                              <a:gd name="T69" fmla="*/ T68 w 3750"/>
                              <a:gd name="T70" fmla="+- 0 9840 9805"/>
                              <a:gd name="T71" fmla="*/ 9840 h 720"/>
                              <a:gd name="T72" fmla="+- 0 7852 4175"/>
                              <a:gd name="T73" fmla="*/ T72 w 3750"/>
                              <a:gd name="T74" fmla="+- 0 9814 9805"/>
                              <a:gd name="T75" fmla="*/ 9814 h 720"/>
                              <a:gd name="T76" fmla="+- 0 7805 4175"/>
                              <a:gd name="T77" fmla="*/ T76 w 3750"/>
                              <a:gd name="T78" fmla="+- 0 9805 9805"/>
                              <a:gd name="T79" fmla="*/ 9805 h 720"/>
                              <a:gd name="T80" fmla="+- 0 4295 4175"/>
                              <a:gd name="T81" fmla="*/ T80 w 3750"/>
                              <a:gd name="T82" fmla="+- 0 9805 9805"/>
                              <a:gd name="T83" fmla="*/ 980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720">
                                <a:moveTo>
                                  <a:pt x="120" y="0"/>
                                </a:moveTo>
                                <a:lnTo>
                                  <a:pt x="73" y="9"/>
                                </a:lnTo>
                                <a:lnTo>
                                  <a:pt x="35" y="35"/>
                                </a:lnTo>
                                <a:lnTo>
                                  <a:pt x="9" y="73"/>
                                </a:lnTo>
                                <a:lnTo>
                                  <a:pt x="0" y="120"/>
                                </a:lnTo>
                                <a:lnTo>
                                  <a:pt x="0" y="600"/>
                                </a:lnTo>
                                <a:lnTo>
                                  <a:pt x="9" y="646"/>
                                </a:lnTo>
                                <a:lnTo>
                                  <a:pt x="35" y="685"/>
                                </a:lnTo>
                                <a:lnTo>
                                  <a:pt x="73" y="710"/>
                                </a:lnTo>
                                <a:lnTo>
                                  <a:pt x="120" y="720"/>
                                </a:lnTo>
                                <a:lnTo>
                                  <a:pt x="3630" y="720"/>
                                </a:lnTo>
                                <a:lnTo>
                                  <a:pt x="3677" y="710"/>
                                </a:lnTo>
                                <a:lnTo>
                                  <a:pt x="3715" y="685"/>
                                </a:lnTo>
                                <a:lnTo>
                                  <a:pt x="3741" y="646"/>
                                </a:lnTo>
                                <a:lnTo>
                                  <a:pt x="3750" y="600"/>
                                </a:lnTo>
                                <a:lnTo>
                                  <a:pt x="3750" y="120"/>
                                </a:lnTo>
                                <a:lnTo>
                                  <a:pt x="3741" y="73"/>
                                </a:lnTo>
                                <a:lnTo>
                                  <a:pt x="3715" y="35"/>
                                </a:lnTo>
                                <a:lnTo>
                                  <a:pt x="3677" y="9"/>
                                </a:lnTo>
                                <a:lnTo>
                                  <a:pt x="3630" y="0"/>
                                </a:lnTo>
                                <a:lnTo>
                                  <a:pt x="1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5"/>
                        <wps:cNvCnPr>
                          <a:cxnSpLocks noChangeShapeType="1"/>
                        </wps:cNvCnPr>
                        <wps:spPr bwMode="auto">
                          <a:xfrm>
                            <a:off x="6015" y="8680"/>
                            <a:ext cx="0" cy="315"/>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Freeform 44"/>
                        <wps:cNvSpPr>
                          <a:spLocks/>
                        </wps:cNvSpPr>
                        <wps:spPr bwMode="auto">
                          <a:xfrm>
                            <a:off x="4175" y="10840"/>
                            <a:ext cx="3750" cy="720"/>
                          </a:xfrm>
                          <a:custGeom>
                            <a:avLst/>
                            <a:gdLst>
                              <a:gd name="T0" fmla="+- 0 4295 4175"/>
                              <a:gd name="T1" fmla="*/ T0 w 3750"/>
                              <a:gd name="T2" fmla="+- 0 10840 10840"/>
                              <a:gd name="T3" fmla="*/ 10840 h 720"/>
                              <a:gd name="T4" fmla="+- 0 4248 4175"/>
                              <a:gd name="T5" fmla="*/ T4 w 3750"/>
                              <a:gd name="T6" fmla="+- 0 10849 10840"/>
                              <a:gd name="T7" fmla="*/ 10849 h 720"/>
                              <a:gd name="T8" fmla="+- 0 4210 4175"/>
                              <a:gd name="T9" fmla="*/ T8 w 3750"/>
                              <a:gd name="T10" fmla="+- 0 10875 10840"/>
                              <a:gd name="T11" fmla="*/ 10875 h 720"/>
                              <a:gd name="T12" fmla="+- 0 4184 4175"/>
                              <a:gd name="T13" fmla="*/ T12 w 3750"/>
                              <a:gd name="T14" fmla="+- 0 10913 10840"/>
                              <a:gd name="T15" fmla="*/ 10913 h 720"/>
                              <a:gd name="T16" fmla="+- 0 4175 4175"/>
                              <a:gd name="T17" fmla="*/ T16 w 3750"/>
                              <a:gd name="T18" fmla="+- 0 10960 10840"/>
                              <a:gd name="T19" fmla="*/ 10960 h 720"/>
                              <a:gd name="T20" fmla="+- 0 4175 4175"/>
                              <a:gd name="T21" fmla="*/ T20 w 3750"/>
                              <a:gd name="T22" fmla="+- 0 11440 10840"/>
                              <a:gd name="T23" fmla="*/ 11440 h 720"/>
                              <a:gd name="T24" fmla="+- 0 4184 4175"/>
                              <a:gd name="T25" fmla="*/ T24 w 3750"/>
                              <a:gd name="T26" fmla="+- 0 11486 10840"/>
                              <a:gd name="T27" fmla="*/ 11486 h 720"/>
                              <a:gd name="T28" fmla="+- 0 4210 4175"/>
                              <a:gd name="T29" fmla="*/ T28 w 3750"/>
                              <a:gd name="T30" fmla="+- 0 11525 10840"/>
                              <a:gd name="T31" fmla="*/ 11525 h 720"/>
                              <a:gd name="T32" fmla="+- 0 4248 4175"/>
                              <a:gd name="T33" fmla="*/ T32 w 3750"/>
                              <a:gd name="T34" fmla="+- 0 11550 10840"/>
                              <a:gd name="T35" fmla="*/ 11550 h 720"/>
                              <a:gd name="T36" fmla="+- 0 4295 4175"/>
                              <a:gd name="T37" fmla="*/ T36 w 3750"/>
                              <a:gd name="T38" fmla="+- 0 11560 10840"/>
                              <a:gd name="T39" fmla="*/ 11560 h 720"/>
                              <a:gd name="T40" fmla="+- 0 7805 4175"/>
                              <a:gd name="T41" fmla="*/ T40 w 3750"/>
                              <a:gd name="T42" fmla="+- 0 11560 10840"/>
                              <a:gd name="T43" fmla="*/ 11560 h 720"/>
                              <a:gd name="T44" fmla="+- 0 7852 4175"/>
                              <a:gd name="T45" fmla="*/ T44 w 3750"/>
                              <a:gd name="T46" fmla="+- 0 11550 10840"/>
                              <a:gd name="T47" fmla="*/ 11550 h 720"/>
                              <a:gd name="T48" fmla="+- 0 7890 4175"/>
                              <a:gd name="T49" fmla="*/ T48 w 3750"/>
                              <a:gd name="T50" fmla="+- 0 11525 10840"/>
                              <a:gd name="T51" fmla="*/ 11525 h 720"/>
                              <a:gd name="T52" fmla="+- 0 7916 4175"/>
                              <a:gd name="T53" fmla="*/ T52 w 3750"/>
                              <a:gd name="T54" fmla="+- 0 11486 10840"/>
                              <a:gd name="T55" fmla="*/ 11486 h 720"/>
                              <a:gd name="T56" fmla="+- 0 7925 4175"/>
                              <a:gd name="T57" fmla="*/ T56 w 3750"/>
                              <a:gd name="T58" fmla="+- 0 11440 10840"/>
                              <a:gd name="T59" fmla="*/ 11440 h 720"/>
                              <a:gd name="T60" fmla="+- 0 7925 4175"/>
                              <a:gd name="T61" fmla="*/ T60 w 3750"/>
                              <a:gd name="T62" fmla="+- 0 10960 10840"/>
                              <a:gd name="T63" fmla="*/ 10960 h 720"/>
                              <a:gd name="T64" fmla="+- 0 7916 4175"/>
                              <a:gd name="T65" fmla="*/ T64 w 3750"/>
                              <a:gd name="T66" fmla="+- 0 10913 10840"/>
                              <a:gd name="T67" fmla="*/ 10913 h 720"/>
                              <a:gd name="T68" fmla="+- 0 7890 4175"/>
                              <a:gd name="T69" fmla="*/ T68 w 3750"/>
                              <a:gd name="T70" fmla="+- 0 10875 10840"/>
                              <a:gd name="T71" fmla="*/ 10875 h 720"/>
                              <a:gd name="T72" fmla="+- 0 7852 4175"/>
                              <a:gd name="T73" fmla="*/ T72 w 3750"/>
                              <a:gd name="T74" fmla="+- 0 10849 10840"/>
                              <a:gd name="T75" fmla="*/ 10849 h 720"/>
                              <a:gd name="T76" fmla="+- 0 7805 4175"/>
                              <a:gd name="T77" fmla="*/ T76 w 3750"/>
                              <a:gd name="T78" fmla="+- 0 10840 10840"/>
                              <a:gd name="T79" fmla="*/ 10840 h 720"/>
                              <a:gd name="T80" fmla="+- 0 4295 4175"/>
                              <a:gd name="T81" fmla="*/ T80 w 3750"/>
                              <a:gd name="T82" fmla="+- 0 10840 10840"/>
                              <a:gd name="T83" fmla="*/ 1084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50" h="720">
                                <a:moveTo>
                                  <a:pt x="120" y="0"/>
                                </a:moveTo>
                                <a:lnTo>
                                  <a:pt x="73" y="9"/>
                                </a:lnTo>
                                <a:lnTo>
                                  <a:pt x="35" y="35"/>
                                </a:lnTo>
                                <a:lnTo>
                                  <a:pt x="9" y="73"/>
                                </a:lnTo>
                                <a:lnTo>
                                  <a:pt x="0" y="120"/>
                                </a:lnTo>
                                <a:lnTo>
                                  <a:pt x="0" y="600"/>
                                </a:lnTo>
                                <a:lnTo>
                                  <a:pt x="9" y="646"/>
                                </a:lnTo>
                                <a:lnTo>
                                  <a:pt x="35" y="685"/>
                                </a:lnTo>
                                <a:lnTo>
                                  <a:pt x="73" y="710"/>
                                </a:lnTo>
                                <a:lnTo>
                                  <a:pt x="120" y="720"/>
                                </a:lnTo>
                                <a:lnTo>
                                  <a:pt x="3630" y="720"/>
                                </a:lnTo>
                                <a:lnTo>
                                  <a:pt x="3677" y="710"/>
                                </a:lnTo>
                                <a:lnTo>
                                  <a:pt x="3715" y="685"/>
                                </a:lnTo>
                                <a:lnTo>
                                  <a:pt x="3741" y="646"/>
                                </a:lnTo>
                                <a:lnTo>
                                  <a:pt x="3750" y="600"/>
                                </a:lnTo>
                                <a:lnTo>
                                  <a:pt x="3750" y="120"/>
                                </a:lnTo>
                                <a:lnTo>
                                  <a:pt x="3741" y="73"/>
                                </a:lnTo>
                                <a:lnTo>
                                  <a:pt x="3715" y="35"/>
                                </a:lnTo>
                                <a:lnTo>
                                  <a:pt x="3677" y="9"/>
                                </a:lnTo>
                                <a:lnTo>
                                  <a:pt x="3630" y="0"/>
                                </a:lnTo>
                                <a:lnTo>
                                  <a:pt x="1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43"/>
                        <wps:cNvSpPr txBox="1">
                          <a:spLocks noChangeArrowheads="1"/>
                        </wps:cNvSpPr>
                        <wps:spPr bwMode="auto">
                          <a:xfrm>
                            <a:off x="5514" y="373"/>
                            <a:ext cx="90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pPr>
                              <w:r>
                                <w:t>Screening</w:t>
                              </w:r>
                            </w:p>
                          </w:txbxContent>
                        </wps:txbx>
                        <wps:bodyPr rot="0" vert="horz" wrap="square" lIns="0" tIns="0" rIns="0" bIns="0" anchor="t" anchorCtr="0" upright="1">
                          <a:noAutofit/>
                        </wps:bodyPr>
                      </wps:wsp>
                      <wps:wsp>
                        <wps:cNvPr id="79" name="Text Box 42"/>
                        <wps:cNvSpPr txBox="1">
                          <a:spLocks noChangeArrowheads="1"/>
                        </wps:cNvSpPr>
                        <wps:spPr bwMode="auto">
                          <a:xfrm>
                            <a:off x="4825" y="1131"/>
                            <a:ext cx="22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pPr>
                              <w:r>
                                <w:t>Written informed consent</w:t>
                              </w:r>
                            </w:p>
                          </w:txbxContent>
                        </wps:txbx>
                        <wps:bodyPr rot="0" vert="horz" wrap="square" lIns="0" tIns="0" rIns="0" bIns="0" anchor="t" anchorCtr="0" upright="1">
                          <a:noAutofit/>
                        </wps:bodyPr>
                      </wps:wsp>
                      <wps:wsp>
                        <wps:cNvPr id="80" name="Text Box 41"/>
                        <wps:cNvSpPr txBox="1">
                          <a:spLocks noChangeArrowheads="1"/>
                        </wps:cNvSpPr>
                        <wps:spPr bwMode="auto">
                          <a:xfrm>
                            <a:off x="5418" y="1880"/>
                            <a:ext cx="10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pPr>
                              <w:r>
                                <w:t>Registration</w:t>
                              </w:r>
                            </w:p>
                          </w:txbxContent>
                        </wps:txbx>
                        <wps:bodyPr rot="0" vert="horz" wrap="square" lIns="0" tIns="0" rIns="0" bIns="0" anchor="t" anchorCtr="0" upright="1">
                          <a:noAutofit/>
                        </wps:bodyPr>
                      </wps:wsp>
                      <wps:wsp>
                        <wps:cNvPr id="81" name="Text Box 40"/>
                        <wps:cNvSpPr txBox="1">
                          <a:spLocks noChangeArrowheads="1"/>
                        </wps:cNvSpPr>
                        <wps:spPr bwMode="auto">
                          <a:xfrm>
                            <a:off x="4011" y="2646"/>
                            <a:ext cx="413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ind w:right="18"/>
                                <w:jc w:val="center"/>
                              </w:pPr>
                              <w:r>
                                <w:t>Eligibility confirmation</w:t>
                              </w:r>
                            </w:p>
                            <w:p w:rsidR="00C41C16" w:rsidRDefault="00337994">
                              <w:pPr>
                                <w:spacing w:line="252" w:lineRule="exact"/>
                                <w:ind w:right="18"/>
                                <w:jc w:val="center"/>
                              </w:pPr>
                              <w:r>
                                <w:t>(inc. measurement of serum testosterone level)</w:t>
                              </w:r>
                            </w:p>
                          </w:txbxContent>
                        </wps:txbx>
                        <wps:bodyPr rot="0" vert="horz" wrap="square" lIns="0" tIns="0" rIns="0" bIns="0" anchor="t" anchorCtr="0" upright="1">
                          <a:noAutofit/>
                        </wps:bodyPr>
                      </wps:wsp>
                      <wps:wsp>
                        <wps:cNvPr id="82" name="Text Box 39"/>
                        <wps:cNvSpPr txBox="1">
                          <a:spLocks noChangeArrowheads="1"/>
                        </wps:cNvSpPr>
                        <wps:spPr bwMode="auto">
                          <a:xfrm>
                            <a:off x="4799" y="3690"/>
                            <a:ext cx="233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ind w:left="489" w:right="1" w:hanging="490"/>
                              </w:pPr>
                              <w:r>
                                <w:t>Baseline Assessments and Randomisation</w:t>
                              </w:r>
                            </w:p>
                          </w:txbxContent>
                        </wps:txbx>
                        <wps:bodyPr rot="0" vert="horz" wrap="square" lIns="0" tIns="0" rIns="0" bIns="0" anchor="t" anchorCtr="0" upright="1">
                          <a:noAutofit/>
                        </wps:bodyPr>
                      </wps:wsp>
                      <wps:wsp>
                        <wps:cNvPr id="83" name="Text Box 38"/>
                        <wps:cNvSpPr txBox="1">
                          <a:spLocks noChangeArrowheads="1"/>
                        </wps:cNvSpPr>
                        <wps:spPr bwMode="auto">
                          <a:xfrm>
                            <a:off x="2698" y="4828"/>
                            <a:ext cx="2556"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ind w:left="-1" w:right="18" w:hanging="4"/>
                                <w:jc w:val="center"/>
                              </w:pPr>
                              <w:r>
                                <w:t>Tostran 2% testosterone gel 3g gel/day (containing 60mg testosterone)</w:t>
                              </w:r>
                            </w:p>
                          </w:txbxContent>
                        </wps:txbx>
                        <wps:bodyPr rot="0" vert="horz" wrap="square" lIns="0" tIns="0" rIns="0" bIns="0" anchor="t" anchorCtr="0" upright="1">
                          <a:noAutofit/>
                        </wps:bodyPr>
                      </wps:wsp>
                      <wps:wsp>
                        <wps:cNvPr id="84" name="Text Box 37"/>
                        <wps:cNvSpPr txBox="1">
                          <a:spLocks noChangeArrowheads="1"/>
                        </wps:cNvSpPr>
                        <wps:spPr bwMode="auto">
                          <a:xfrm>
                            <a:off x="6678" y="4828"/>
                            <a:ext cx="2856"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ind w:left="888" w:right="906"/>
                                <w:jc w:val="center"/>
                              </w:pPr>
                              <w:r>
                                <w:t>Placebo gel</w:t>
                              </w:r>
                            </w:p>
                            <w:p w:rsidR="00C41C16" w:rsidRDefault="00337994">
                              <w:pPr>
                                <w:ind w:left="-1" w:right="18"/>
                                <w:jc w:val="center"/>
                              </w:pPr>
                              <w:r>
                                <w:t>3g gel/day (containing no</w:t>
                              </w:r>
                              <w:r>
                                <w:rPr>
                                  <w:spacing w:val="-9"/>
                                </w:rPr>
                                <w:t xml:space="preserve"> </w:t>
                              </w:r>
                              <w:r>
                                <w:t>active substance)</w:t>
                              </w:r>
                            </w:p>
                          </w:txbxContent>
                        </wps:txbx>
                        <wps:bodyPr rot="0" vert="horz" wrap="square" lIns="0" tIns="0" rIns="0" bIns="0" anchor="t" anchorCtr="0" upright="1">
                          <a:noAutofit/>
                        </wps:bodyPr>
                      </wps:wsp>
                      <wps:wsp>
                        <wps:cNvPr id="85" name="Text Box 36"/>
                        <wps:cNvSpPr txBox="1">
                          <a:spLocks noChangeArrowheads="1"/>
                        </wps:cNvSpPr>
                        <wps:spPr bwMode="auto">
                          <a:xfrm>
                            <a:off x="2352" y="6100"/>
                            <a:ext cx="2798"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ind w:right="16"/>
                                <w:jc w:val="center"/>
                              </w:pPr>
                              <w:r>
                                <w:t>2 week Dose titration</w:t>
                              </w:r>
                            </w:p>
                            <w:p w:rsidR="00C41C16" w:rsidRDefault="00337994">
                              <w:pPr>
                                <w:spacing w:line="249" w:lineRule="auto"/>
                                <w:ind w:right="18"/>
                                <w:jc w:val="center"/>
                                <w:rPr>
                                  <w:sz w:val="16"/>
                                </w:rPr>
                              </w:pPr>
                              <w:r>
                                <w:rPr>
                                  <w:sz w:val="16"/>
                                </w:rPr>
                                <w:t>Dose adjusted based on participant’s serum testosterone levels (analysed centrally)</w:t>
                              </w:r>
                            </w:p>
                          </w:txbxContent>
                        </wps:txbx>
                        <wps:bodyPr rot="0" vert="horz" wrap="square" lIns="0" tIns="0" rIns="0" bIns="0" anchor="t" anchorCtr="0" upright="1">
                          <a:noAutofit/>
                        </wps:bodyPr>
                      </wps:wsp>
                      <wps:wsp>
                        <wps:cNvPr id="86" name="Text Box 35"/>
                        <wps:cNvSpPr txBox="1">
                          <a:spLocks noChangeArrowheads="1"/>
                        </wps:cNvSpPr>
                        <wps:spPr bwMode="auto">
                          <a:xfrm>
                            <a:off x="6599" y="6100"/>
                            <a:ext cx="315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ind w:right="15"/>
                                <w:jc w:val="center"/>
                              </w:pPr>
                              <w:r>
                                <w:t>2 week Dose titration</w:t>
                              </w:r>
                            </w:p>
                            <w:p w:rsidR="00C41C16" w:rsidRDefault="00337994">
                              <w:pPr>
                                <w:spacing w:line="249" w:lineRule="auto"/>
                                <w:ind w:right="18"/>
                                <w:jc w:val="center"/>
                                <w:rPr>
                                  <w:sz w:val="16"/>
                                </w:rPr>
                              </w:pPr>
                              <w:r>
                                <w:rPr>
                                  <w:sz w:val="16"/>
                                </w:rPr>
                                <w:t>Dose adjustment allocated at random to maintain blinding</w:t>
                              </w:r>
                            </w:p>
                          </w:txbxContent>
                        </wps:txbx>
                        <wps:bodyPr rot="0" vert="horz" wrap="square" lIns="0" tIns="0" rIns="0" bIns="0" anchor="t" anchorCtr="0" upright="1">
                          <a:noAutofit/>
                        </wps:bodyPr>
                      </wps:wsp>
                      <wps:wsp>
                        <wps:cNvPr id="87" name="Text Box 34"/>
                        <wps:cNvSpPr txBox="1">
                          <a:spLocks noChangeArrowheads="1"/>
                        </wps:cNvSpPr>
                        <wps:spPr bwMode="auto">
                          <a:xfrm>
                            <a:off x="4638" y="7283"/>
                            <a:ext cx="28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pPr>
                              <w:r>
                                <w:t>6 Week Follow-up by telephone</w:t>
                              </w:r>
                            </w:p>
                          </w:txbxContent>
                        </wps:txbx>
                        <wps:bodyPr rot="0" vert="horz" wrap="square" lIns="0" tIns="0" rIns="0" bIns="0" anchor="t" anchorCtr="0" upright="1">
                          <a:noAutofit/>
                        </wps:bodyPr>
                      </wps:wsp>
                      <wps:wsp>
                        <wps:cNvPr id="88" name="Text Box 33"/>
                        <wps:cNvSpPr txBox="1">
                          <a:spLocks noChangeArrowheads="1"/>
                        </wps:cNvSpPr>
                        <wps:spPr bwMode="auto">
                          <a:xfrm>
                            <a:off x="4511" y="8073"/>
                            <a:ext cx="3102"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ind w:left="1295" w:right="3" w:hanging="1296"/>
                              </w:pPr>
                              <w:r>
                                <w:t>13 Week Follow-up Assessment in clinic</w:t>
                              </w:r>
                            </w:p>
                          </w:txbxContent>
                        </wps:txbx>
                        <wps:bodyPr rot="0" vert="horz" wrap="square" lIns="0" tIns="0" rIns="0" bIns="0" anchor="t" anchorCtr="0" upright="1">
                          <a:noAutofit/>
                        </wps:bodyPr>
                      </wps:wsp>
                      <wps:wsp>
                        <wps:cNvPr id="89" name="Text Box 32"/>
                        <wps:cNvSpPr txBox="1">
                          <a:spLocks noChangeArrowheads="1"/>
                        </wps:cNvSpPr>
                        <wps:spPr bwMode="auto">
                          <a:xfrm>
                            <a:off x="4578" y="9101"/>
                            <a:ext cx="29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4" w:lineRule="exact"/>
                              </w:pPr>
                              <w:r>
                                <w:t>19 Week Follow-up by telephone</w:t>
                              </w:r>
                            </w:p>
                          </w:txbxContent>
                        </wps:txbx>
                        <wps:bodyPr rot="0" vert="horz" wrap="square" lIns="0" tIns="0" rIns="0" bIns="0" anchor="t" anchorCtr="0" upright="1">
                          <a:noAutofit/>
                        </wps:bodyPr>
                      </wps:wsp>
                      <wps:wsp>
                        <wps:cNvPr id="90" name="Text Box 31"/>
                        <wps:cNvSpPr txBox="1">
                          <a:spLocks noChangeArrowheads="1"/>
                        </wps:cNvSpPr>
                        <wps:spPr bwMode="auto">
                          <a:xfrm>
                            <a:off x="4511" y="9917"/>
                            <a:ext cx="3102"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spacing w:line="242" w:lineRule="auto"/>
                                <w:ind w:left="1295" w:right="3" w:hanging="1296"/>
                              </w:pPr>
                              <w:r>
                                <w:t>26 Week Follow-up Assessment in clinic</w:t>
                              </w:r>
                            </w:p>
                          </w:txbxContent>
                        </wps:txbx>
                        <wps:bodyPr rot="0" vert="horz" wrap="square" lIns="0" tIns="0" rIns="0" bIns="0" anchor="t" anchorCtr="0" upright="1">
                          <a:noAutofit/>
                        </wps:bodyPr>
                      </wps:wsp>
                      <wps:wsp>
                        <wps:cNvPr id="91" name="Text Box 30"/>
                        <wps:cNvSpPr txBox="1">
                          <a:spLocks noChangeArrowheads="1"/>
                        </wps:cNvSpPr>
                        <wps:spPr bwMode="auto">
                          <a:xfrm>
                            <a:off x="4405" y="10953"/>
                            <a:ext cx="331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ind w:left="763" w:right="1" w:hanging="764"/>
                              </w:pPr>
                              <w:r>
                                <w:t>Follow-up by telephone 30 days after the end of treatment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9" o:spid="_x0000_s1026" style="position:absolute;margin-left:92.9pt;margin-top:13.05pt;width:409.5pt;height:565.3pt;z-index:1384;mso-wrap-distance-left:0;mso-wrap-distance-right:0;mso-position-horizontal-relative:page" coordorigin="1858,261" coordsize="8190,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">
                <v:shape id="Freeform 71" o:spid="_x0000_s1027" style="position:absolute;left:5053;top:269;width:1800;height:450;visibility:visible;mso-wrap-style:square;v-text-anchor:top" coordsize="18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" path="m75,l46,6,22,22,6,46,,75,,375r6,29l22,428r24,16l75,450r1650,l1754,444r24,-16l1794,404r6,-29l1800,75r-6,-29l1778,22,1754,6,1725,,75,xe" filled="f">
                  <v:path arrowok="t" o:connecttype="custom" o:connectlocs="75,269;46,275;22,291;6,315;0,344;0,644;6,673;22,697;46,713;75,719;1725,719;1754,713;1778,697;1794,673;1800,644;1800,344;1794,315;1778,291;1754,275;1725,269;75,269" o:connectangles="0,0,0,0,0,0,0,0,0,0,0,0,0,0,0,0,0,0,0,0,0"/>
                </v:shape>
                <v:shape id="Freeform 70" o:spid="_x0000_s1028" style="position:absolute;left:4528;top:1034;width:2850;height:435;visibility:visible;mso-wrap-style:square;v-text-anchor:top" coordsize="28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" path="m72,l44,5,21,21,6,44,,72,,362r6,29l21,414r23,15l72,435r2705,l2806,429r23,-15l2844,391r6,-29l2850,72r-6,-28l2829,21,2806,5,2777,,72,xe" filled="f">
                  <v:path arrowok="t" o:connecttype="custom" o:connectlocs="72,1034;44,1039;21,1055;6,1078;0,1106;0,1396;6,1425;21,1448;44,1463;72,1469;2777,1469;2806,1463;2829,1448;2844,1425;2850,1396;2850,1106;2844,1078;2829,1055;2806,1039;2777,1034;72,1034" o:connectangles="0,0,0,0,0,0,0,0,0,0,0,0,0,0,0,0,0,0,0,0,0"/>
                </v:shape>
                <v:line id="Line 69" o:spid="_x0000_s1029" style="position:absolute;visibility:visible;mso-wrap-style:square" from="5918,719" to="5918,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" strokeweight="2.25pt"/>
                <v:shape id="Freeform 68" o:spid="_x0000_s1030" style="position:absolute;left:5053;top:1784;width:1800;height:435;visibility:visible;mso-wrap-style:square;v-text-anchor:top" coordsize="180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" path="m73,l44,5,21,21,6,44,,72,,362r6,29l21,414r23,15l73,435r1654,l1756,429r23,-15l1794,391r6,-29l1800,72r-6,-28l1779,21,1756,5,1727,,73,xe" filled="f">
                  <v:path arrowok="t" o:connecttype="custom" o:connectlocs="73,1784;44,1789;21,1805;6,1828;0,1856;0,2146;6,2175;21,2198;44,2213;73,2219;1727,2219;1756,2213;1779,2198;1794,2175;1800,2146;1800,1856;1794,1828;1779,1805;1756,1789;1727,1784;73,1784" o:connectangles="0,0,0,0,0,0,0,0,0,0,0,0,0,0,0,0,0,0,0,0,0"/>
                </v:shape>
                <v:line id="Line 67" o:spid="_x0000_s1031" style="position:absolute;visibility:visible;mso-wrap-style:square" from="5918,1469" to="591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shape id="Freeform 66" o:spid="_x0000_s1032" style="position:absolute;left:3722;top:2534;width:4692;height:731;visibility:visible;mso-wrap-style:square;v-text-anchor:top" coordsize="469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" path="m122,l74,9,36,35,10,74,,122,,609r10,47l36,695r38,26l122,731r4448,l4618,721r38,-26l4682,656r10,-47l4692,122,4682,74,4656,35,4618,9,4570,,122,xe" filled="f">
                  <v:path arrowok="t" o:connecttype="custom" o:connectlocs="122,2534;74,2543;36,2569;10,2608;0,2656;0,3143;10,3190;36,3229;74,3255;122,3265;4570,3265;4618,3255;4656,3229;4682,3190;4692,3143;4692,2656;4682,2608;4656,2569;4618,2543;4570,2534;122,2534" o:connectangles="0,0,0,0,0,0,0,0,0,0,0,0,0,0,0,0,0,0,0,0,0"/>
                </v:shape>
                <v:shape id="Freeform 65" o:spid="_x0000_s1033" style="position:absolute;left:4528;top:3580;width:2850;height:690;visibility:visible;mso-wrap-style:square;v-text-anchor:top" coordsize="285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" path="m115,l70,9,34,33,9,70,,115,,575r9,45l34,656r36,25l115,690r2620,l2780,681r36,-25l2841,620r9,-45l2850,115r-9,-45l2816,33,2780,9,2735,,115,xe" filled="f">
                  <v:path arrowok="t" o:connecttype="custom" o:connectlocs="115,3580;70,3589;34,3613;9,3650;0,3695;0,4155;9,4200;34,4236;70,4261;115,4270;2735,4270;2780,4261;2816,4236;2841,4200;2850,4155;2850,3695;2841,3650;2816,3613;2780,3589;2735,3580;115,3580" o:connectangles="0,0,0,0,0,0,0,0,0,0,0,0,0,0,0,0,0,0,0,0,0"/>
                </v:shape>
                <v:line id="Line 64" o:spid="_x0000_s1034" style="position:absolute;visibility:visible;mso-wrap-style:square" from="5919,3265" to="5919,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line id="Line 63" o:spid="_x0000_s1035" style="position:absolute;visibility:visible;mso-wrap-style:square" from="5919,2219" to="5919,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" strokeweight="2.25pt"/>
                <v:shape id="Freeform 62" o:spid="_x0000_s1036" style="position:absolute;left:2259;top:4705;width:3410;height:960;visibility:visible;mso-wrap-style:square;v-text-anchor:top" coordsize="34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" path="m160,l98,12,47,47,13,97,,160,,800r13,62l47,913r51,34l160,960r3090,l3312,947r51,-34l3397,862r13,-62l3410,160,3397,97,3363,47,3312,12,3250,,160,xe" filled="f">
                  <v:path arrowok="t" o:connecttype="custom" o:connectlocs="160,4705;98,4717;47,4752;13,4802;0,4865;0,5505;13,5567;47,5618;98,5652;160,5665;3250,5665;3312,5652;3363,5618;3397,5567;3410,5505;3410,4865;3397,4802;3363,4752;3312,4717;3250,4705;160,4705" o:connectangles="0,0,0,0,0,0,0,0,0,0,0,0,0,0,0,0,0,0,0,0,0"/>
                </v:shape>
                <v:line id="Line 61" o:spid="_x0000_s1037" style="position:absolute;visibility:visible;mso-wrap-style:square" from="5340,4270" to="534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" strokeweight="2.25pt"/>
                <v:shape id="Freeform 60" o:spid="_x0000_s1038" style="position:absolute;left:6389;top:4705;width:3410;height:960;visibility:visible;mso-wrap-style:square;v-text-anchor:top" coordsize="34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" path="m160,l98,12,47,47,13,97,,160,,800r13,62l47,913r51,34l160,960r3090,l3312,947r51,-34l3397,862r13,-62l3410,160,3397,97,3363,47,3312,12,3250,,160,xe" filled="f">
                  <v:path arrowok="t" o:connecttype="custom" o:connectlocs="160,4705;98,4717;47,4752;13,4802;0,4865;0,5505;13,5567;47,5618;98,5652;160,5665;3250,5665;3312,5652;3363,5618;3397,5567;3410,5505;3410,4865;3397,4802;3363,4752;3312,4717;3250,4705;160,4705" o:connectangles="0,0,0,0,0,0,0,0,0,0,0,0,0,0,0,0,0,0,0,0,0"/>
                </v:shape>
                <v:line id="Line 59" o:spid="_x0000_s1039" style="position:absolute;visibility:visible;mso-wrap-style:square" from="7220,4705" to="722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" strokeweight="2.25pt"/>
                <v:shape id="Freeform 58" o:spid="_x0000_s1040" style="position:absolute;left:1865;top:5980;width:3750;height:885;visibility:visible;mso-wrap-style:square;v-text-anchor:top" coordsize="375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" path="m148,l90,11,43,43,12,90,,147,,737r12,58l43,842r47,31l148,885r3454,l3660,873r47,-31l3738,795r12,-58l3750,147,3738,90,3707,43,3660,11,3602,,148,xe" filled="f">
                  <v:path arrowok="t" o:connecttype="custom" o:connectlocs="148,5980;90,5991;43,6023;12,6070;0,6127;0,6717;12,6775;43,6822;90,6853;148,6865;3602,6865;3660,6853;3707,6822;3738,6775;3750,6717;3750,6127;3738,6070;3707,6023;3660,5991;3602,5980;148,5980" o:connectangles="0,0,0,0,0,0,0,0,0,0,0,0,0,0,0,0,0,0,0,0,0"/>
                </v:shape>
                <v:line id="Line 57" o:spid="_x0000_s1041" style="position:absolute;visibility:visible;mso-wrap-style:square" from="3958,5665" to="3958,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v:shape id="Freeform 56" o:spid="_x0000_s1042" style="position:absolute;left:6290;top:5980;width:3750;height:885;visibility:visible;mso-wrap-style:square;v-text-anchor:top" coordsize="375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" path="m148,l90,11,43,43,12,90,,147,,737r12,58l43,842r47,31l148,885r3454,l3660,873r47,-31l3738,795r12,-58l3750,147,3738,90,3707,43,3660,11,3602,,148,xe" filled="f">
                  <v:path arrowok="t" o:connecttype="custom" o:connectlocs="148,5980;90,5991;43,6023;12,6070;0,6127;0,6717;12,6775;43,6822;90,6853;148,6865;3602,6865;3660,6853;3707,6822;3738,6775;3750,6717;3750,6127;3738,6070;3707,6023;3660,5991;3602,5980;148,5980" o:connectangles="0,0,0,0,0,0,0,0,0,0,0,0,0,0,0,0,0,0,0,0,0"/>
                </v:shape>
                <v:line id="Line 55" o:spid="_x0000_s1043" style="position:absolute;visibility:visible;mso-wrap-style:square" from="8100,5665" to="8100,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" strokeweight="2.25pt"/>
                <v:shape id="Freeform 54" o:spid="_x0000_s1044" style="position:absolute;left:4175;top:7180;width:3750;height:465;visibility:visible;mso-wrap-style:square;v-text-anchor:top" coordsize="375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" path="m78,l47,6,23,23,6,47,,77,,387r6,30l23,442r24,17l78,465r3595,l3703,459r24,-17l3744,417r6,-30l3750,77r-6,-30l3727,23,3703,6,3673,,78,xe" filled="f">
                  <v:path arrowok="t" o:connecttype="custom" o:connectlocs="78,7180;47,7186;23,7203;6,7227;0,7257;0,7567;6,7597;23,7622;47,7639;78,7645;3673,7645;3703,7639;3727,7622;3744,7597;3750,7567;3750,7257;3744,7227;3727,7203;3703,7186;3673,7180;78,7180" o:connectangles="0,0,0,0,0,0,0,0,0,0,0,0,0,0,0,0,0,0,0,0,0"/>
                </v:shape>
                <v:line id="Line 53" o:spid="_x0000_s1045" style="position:absolute;visibility:visible;mso-wrap-style:square" from="4425,6865" to="4685,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" strokeweight="2.25pt"/>
                <v:line id="Line 52" o:spid="_x0000_s1046" style="position:absolute;visibility:visible;mso-wrap-style:square" from="7508,6865" to="7508,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" strokeweight="2.25pt"/>
                <v:shape id="Freeform 51" o:spid="_x0000_s1047" style="position:absolute;left:4175;top:7960;width:3750;height:720;visibility:visible;mso-wrap-style:square;v-text-anchor:top" coordsize="37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" path="m120,l73,9,35,35,9,73,,120,,600r9,46l35,685r38,25l120,720r3510,l3677,710r38,-25l3741,646r9,-46l3750,120r-9,-47l3715,35,3677,9,3630,,120,xe" filled="f">
                  <v:path arrowok="t" o:connecttype="custom" o:connectlocs="120,7960;73,7969;35,7995;9,8033;0,8080;0,8560;9,8606;35,8645;73,8670;120,8680;3630,8680;3677,8670;3715,8645;3741,8606;3750,8560;3750,8080;3741,8033;3715,7995;3677,7969;3630,7960;120,7960" o:connectangles="0,0,0,0,0,0,0,0,0,0,0,0,0,0,0,0,0,0,0,0,0"/>
                </v:shape>
                <v:line id="Line 50" o:spid="_x0000_s1048" style="position:absolute;visibility:visible;mso-wrap-style:square" from="6015,7645" to="6015,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" strokeweight="2.25pt"/>
                <v:line id="Line 49" o:spid="_x0000_s1049" style="position:absolute;visibility:visible;mso-wrap-style:square" from="6015,9490" to="6015,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" strokeweight="2.25pt"/>
                <v:shape id="Freeform 48" o:spid="_x0000_s1050" style="position:absolute;left:4175;top:8995;width:3750;height:495;visibility:visible;mso-wrap-style:square;v-text-anchor:top" coordsize="37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" path="m83,l50,6,24,24,6,50,,82,,412r6,32l24,471r26,17l83,495r3584,l3700,488r26,-17l3744,444r6,-32l3750,82r-6,-32l3726,24,3700,6,3667,,83,xe" filled="f">
                  <v:path arrowok="t" o:connecttype="custom" o:connectlocs="83,8995;50,9001;24,9019;6,9045;0,9077;0,9407;6,9439;24,9466;50,9483;83,9490;3667,9490;3700,9483;3726,9466;3744,9439;3750,9407;3750,9077;3744,9045;3726,9019;3700,9001;3667,8995;83,8995" o:connectangles="0,0,0,0,0,0,0,0,0,0,0,0,0,0,0,0,0,0,0,0,0"/>
                </v:shape>
                <v:line id="Line 47" o:spid="_x0000_s1051" style="position:absolute;visibility:visible;mso-wrap-style:square" from="6015,10525" to="6015,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" strokeweight="2.25pt"/>
                <v:shape id="Freeform 46" o:spid="_x0000_s1052" style="position:absolute;left:4175;top:9805;width:3750;height:720;visibility:visible;mso-wrap-style:square;v-text-anchor:top" coordsize="37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" path="m120,l73,9,35,35,9,73,,120,,600r9,46l35,685r38,25l120,720r3510,l3677,710r38,-25l3741,646r9,-46l3750,120r-9,-47l3715,35,3677,9,3630,,120,xe" filled="f">
                  <v:path arrowok="t" o:connecttype="custom" o:connectlocs="120,9805;73,9814;35,9840;9,9878;0,9925;0,10405;9,10451;35,10490;73,10515;120,10525;3630,10525;3677,10515;3715,10490;3741,10451;3750,10405;3750,9925;3741,9878;3715,9840;3677,9814;3630,9805;120,9805" o:connectangles="0,0,0,0,0,0,0,0,0,0,0,0,0,0,0,0,0,0,0,0,0"/>
                </v:shape>
                <v:line id="Line 45" o:spid="_x0000_s1053" style="position:absolute;visibility:visible;mso-wrap-style:square" from="6015,8680" to="6015,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" strokeweight="2.25pt"/>
                <v:shape id="Freeform 44" o:spid="_x0000_s1054" style="position:absolute;left:4175;top:10840;width:3750;height:720;visibility:visible;mso-wrap-style:square;v-text-anchor:top" coordsize="37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" path="m120,l73,9,35,35,9,73,,120,,600r9,46l35,685r38,25l120,720r3510,l3677,710r38,-25l3741,646r9,-46l3750,120r-9,-47l3715,35,3677,9,3630,,120,xe" filled="f">
                  <v:path arrowok="t" o:connecttype="custom" o:connectlocs="120,10840;73,10849;35,10875;9,10913;0,10960;0,11440;9,11486;35,11525;73,11550;120,11560;3630,11560;3677,11550;3715,11525;3741,11486;3750,11440;3750,10960;3741,10913;3715,10875;3677,10849;3630,10840;120,10840" o:connectangles="0,0,0,0,0,0,0,0,0,0,0,0,0,0,0,0,0,0,0,0,0"/>
                </v:shape>
                <v:shapetype id="_x0000_t202" coordsize="21600,21600" o:spt="202" path="m,l,21600r21600,l21600,xe">
                  <v:stroke joinstyle="miter"/>
                  <v:path gradientshapeok="t" o:connecttype="rect"/>
                </v:shapetype>
                <v:shape id="Text Box 43" o:spid="_x0000_s1055" type="#_x0000_t202" style="position:absolute;left:5514;top:373;width:9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C41C16" w:rsidRDefault="00337994">
                        <w:pPr>
                          <w:spacing w:line="244" w:lineRule="exact"/>
                        </w:pPr>
                        <w:r>
                          <w:t>Screening</w:t>
                        </w:r>
                      </w:p>
                    </w:txbxContent>
                  </v:textbox>
                </v:shape>
                <v:shape id="Text Box 42" o:spid="_x0000_s1056" type="#_x0000_t202" style="position:absolute;left:4825;top:1131;width:228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C41C16" w:rsidRDefault="00337994">
                        <w:pPr>
                          <w:spacing w:line="244" w:lineRule="exact"/>
                        </w:pPr>
                        <w:r>
                          <w:t>Written informed consent</w:t>
                        </w:r>
                      </w:p>
                    </w:txbxContent>
                  </v:textbox>
                </v:shape>
                <v:shape id="Text Box 41" o:spid="_x0000_s1057" type="#_x0000_t202" style="position:absolute;left:5418;top:1880;width:109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C41C16" w:rsidRDefault="00337994">
                        <w:pPr>
                          <w:spacing w:line="244" w:lineRule="exact"/>
                        </w:pPr>
                        <w:r>
                          <w:t>Registration</w:t>
                        </w:r>
                      </w:p>
                    </w:txbxContent>
                  </v:textbox>
                </v:shape>
                <v:shape id="Text Box 40" o:spid="_x0000_s1058" type="#_x0000_t202" style="position:absolute;left:4011;top:2646;width:413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C41C16" w:rsidRDefault="00337994">
                        <w:pPr>
                          <w:spacing w:line="244" w:lineRule="exact"/>
                          <w:ind w:right="18"/>
                          <w:jc w:val="center"/>
                        </w:pPr>
                        <w:r>
                          <w:t>Eligibility confirmation</w:t>
                        </w:r>
                      </w:p>
                      <w:p w:rsidR="00C41C16" w:rsidRDefault="00337994">
                        <w:pPr>
                          <w:spacing w:line="252" w:lineRule="exact"/>
                          <w:ind w:right="18"/>
                          <w:jc w:val="center"/>
                        </w:pPr>
                        <w:r>
                          <w:t>(inc. measurement of serum testosterone level)</w:t>
                        </w:r>
                      </w:p>
                    </w:txbxContent>
                  </v:textbox>
                </v:shape>
                <v:shape id="Text Box 39" o:spid="_x0000_s1059" type="#_x0000_t202" style="position:absolute;left:4799;top:3690;width:233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C41C16" w:rsidRDefault="00337994">
                        <w:pPr>
                          <w:ind w:left="489" w:right="1" w:hanging="490"/>
                        </w:pPr>
                        <w:r>
                          <w:t>Baseline Assessments and Randomisation</w:t>
                        </w:r>
                      </w:p>
                    </w:txbxContent>
                  </v:textbox>
                </v:shape>
                <v:shape id="Text Box 38" o:spid="_x0000_s1060" type="#_x0000_t202" style="position:absolute;left:2698;top:4828;width:2556;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C41C16" w:rsidRDefault="00337994">
                        <w:pPr>
                          <w:ind w:left="-1" w:right="18" w:hanging="4"/>
                          <w:jc w:val="center"/>
                        </w:pPr>
                        <w:r>
                          <w:t>Tostran 2% testosterone gel 3g gel/day (containing 60mg testosterone)</w:t>
                        </w:r>
                      </w:p>
                    </w:txbxContent>
                  </v:textbox>
                </v:shape>
                <v:shape id="Text Box 37" o:spid="_x0000_s1061" type="#_x0000_t202" style="position:absolute;left:6678;top:4828;width:2856;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C41C16" w:rsidRDefault="00337994">
                        <w:pPr>
                          <w:spacing w:line="244" w:lineRule="exact"/>
                          <w:ind w:left="888" w:right="906"/>
                          <w:jc w:val="center"/>
                        </w:pPr>
                        <w:r>
                          <w:t>Placebo gel</w:t>
                        </w:r>
                      </w:p>
                      <w:p w:rsidR="00C41C16" w:rsidRDefault="00337994">
                        <w:pPr>
                          <w:ind w:left="-1" w:right="18"/>
                          <w:jc w:val="center"/>
                        </w:pPr>
                        <w:r>
                          <w:t>3g gel/day (containing no</w:t>
                        </w:r>
                        <w:r>
                          <w:rPr>
                            <w:spacing w:val="-9"/>
                          </w:rPr>
                          <w:t xml:space="preserve"> </w:t>
                        </w:r>
                        <w:r>
                          <w:t>active substance)</w:t>
                        </w:r>
                      </w:p>
                    </w:txbxContent>
                  </v:textbox>
                </v:shape>
                <v:shape id="Text Box 36" o:spid="_x0000_s1062" type="#_x0000_t202" style="position:absolute;left:2352;top:6100;width:2798;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41C16" w:rsidRDefault="00337994">
                        <w:pPr>
                          <w:spacing w:line="244" w:lineRule="exact"/>
                          <w:ind w:right="16"/>
                          <w:jc w:val="center"/>
                        </w:pPr>
                        <w:r>
                          <w:t>2 week Dose titration</w:t>
                        </w:r>
                      </w:p>
                      <w:p w:rsidR="00C41C16" w:rsidRDefault="00337994">
                        <w:pPr>
                          <w:spacing w:line="249" w:lineRule="auto"/>
                          <w:ind w:right="18"/>
                          <w:jc w:val="center"/>
                          <w:rPr>
                            <w:sz w:val="16"/>
                          </w:rPr>
                        </w:pPr>
                        <w:r>
                          <w:rPr>
                            <w:sz w:val="16"/>
                          </w:rPr>
                          <w:t>Dose adjusted based on participant’s serum testosterone levels (analysed centrally)</w:t>
                        </w:r>
                      </w:p>
                    </w:txbxContent>
                  </v:textbox>
                </v:shape>
                <v:shape id="Text Box 35" o:spid="_x0000_s1063" type="#_x0000_t202" style="position:absolute;left:6599;top:6100;width:3157;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C41C16" w:rsidRDefault="00337994">
                        <w:pPr>
                          <w:spacing w:line="244" w:lineRule="exact"/>
                          <w:ind w:right="15"/>
                          <w:jc w:val="center"/>
                        </w:pPr>
                        <w:r>
                          <w:t>2 week Dose titration</w:t>
                        </w:r>
                      </w:p>
                      <w:p w:rsidR="00C41C16" w:rsidRDefault="00337994">
                        <w:pPr>
                          <w:spacing w:line="249" w:lineRule="auto"/>
                          <w:ind w:right="18"/>
                          <w:jc w:val="center"/>
                          <w:rPr>
                            <w:sz w:val="16"/>
                          </w:rPr>
                        </w:pPr>
                        <w:r>
                          <w:rPr>
                            <w:sz w:val="16"/>
                          </w:rPr>
                          <w:t>Dose adjustment allocated at random to maintain blinding</w:t>
                        </w:r>
                      </w:p>
                    </w:txbxContent>
                  </v:textbox>
                </v:shape>
                <v:shape id="Text Box 34" o:spid="_x0000_s1064" type="#_x0000_t202" style="position:absolute;left:4638;top:7283;width:28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C41C16" w:rsidRDefault="00337994">
                        <w:pPr>
                          <w:spacing w:line="244" w:lineRule="exact"/>
                        </w:pPr>
                        <w:r>
                          <w:t>6 Week Follow-up by telephone</w:t>
                        </w:r>
                      </w:p>
                    </w:txbxContent>
                  </v:textbox>
                </v:shape>
                <v:shape id="Text Box 33" o:spid="_x0000_s1065" type="#_x0000_t202" style="position:absolute;left:4511;top:8073;width:3102;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C41C16" w:rsidRDefault="00337994">
                        <w:pPr>
                          <w:ind w:left="1295" w:right="3" w:hanging="1296"/>
                        </w:pPr>
                        <w:r>
                          <w:t>13 Week Follow-up Assessment in clinic</w:t>
                        </w:r>
                      </w:p>
                    </w:txbxContent>
                  </v:textbox>
                </v:shape>
                <v:shape id="Text Box 32" o:spid="_x0000_s1066" type="#_x0000_t202" style="position:absolute;left:4578;top:9101;width:29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C41C16" w:rsidRDefault="00337994">
                        <w:pPr>
                          <w:spacing w:line="244" w:lineRule="exact"/>
                        </w:pPr>
                        <w:r>
                          <w:t>19 Week Follow-up by telephone</w:t>
                        </w:r>
                      </w:p>
                    </w:txbxContent>
                  </v:textbox>
                </v:shape>
                <v:shape id="Text Box 31" o:spid="_x0000_s1067" type="#_x0000_t202" style="position:absolute;left:4511;top:9917;width:3102;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C41C16" w:rsidRDefault="00337994">
                        <w:pPr>
                          <w:spacing w:line="242" w:lineRule="auto"/>
                          <w:ind w:left="1295" w:right="3" w:hanging="1296"/>
                        </w:pPr>
                        <w:r>
                          <w:t>26 Week Follow-up Assessment in clinic</w:t>
                        </w:r>
                      </w:p>
                    </w:txbxContent>
                  </v:textbox>
                </v:shape>
                <v:shape id="Text Box 30" o:spid="_x0000_s1068" type="#_x0000_t202" style="position:absolute;left:4405;top:10953;width:3314;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C41C16" w:rsidRDefault="00337994">
                        <w:pPr>
                          <w:ind w:left="763" w:right="1" w:hanging="764"/>
                        </w:pPr>
                        <w:r>
                          <w:t>Follow-up by telephone 30 days after the end of treatment</w:t>
                        </w:r>
                      </w:p>
                    </w:txbxContent>
                  </v:textbox>
                </v:shape>
                <w10:wrap type="topAndBottom" anchorx="page"/>
              </v:group>
            </w:pict>
          </mc:Fallback>
        </mc:AlternateContent>
      </w:r>
    </w:p>
    <w:p w:rsidR="00C41C16" w:rsidRDefault="00C41C16">
      <w:pPr>
        <w:rPr>
          <w:sz w:val="19"/>
        </w:rPr>
        <w:sectPr w:rsidR="00C41C16">
          <w:footerReference w:type="default" r:id="rId24"/>
          <w:pgSz w:w="11910" w:h="16850"/>
          <w:pgMar w:top="1600" w:right="1020" w:bottom="1240" w:left="1020" w:header="0" w:footer="1046" w:gutter="0"/>
          <w:pgNumType w:start="11"/>
          <w:cols w:space="720"/>
        </w:sectPr>
      </w:pPr>
    </w:p>
    <w:p w:rsidR="00C41C16" w:rsidRDefault="00C41C16">
      <w:pPr>
        <w:pStyle w:val="BodyText"/>
        <w:rPr>
          <w:b/>
          <w:sz w:val="20"/>
        </w:rPr>
      </w:pPr>
    </w:p>
    <w:p w:rsidR="00C41C16" w:rsidRDefault="00C41C16">
      <w:pPr>
        <w:pStyle w:val="BodyText"/>
        <w:rPr>
          <w:b/>
          <w:sz w:val="20"/>
        </w:rPr>
      </w:pPr>
    </w:p>
    <w:p w:rsidR="00C41C16" w:rsidRDefault="00C41C16">
      <w:pPr>
        <w:pStyle w:val="BodyText"/>
        <w:rPr>
          <w:b/>
          <w:sz w:val="20"/>
        </w:rPr>
      </w:pPr>
    </w:p>
    <w:p w:rsidR="00C41C16" w:rsidRDefault="00C41C16">
      <w:pPr>
        <w:pStyle w:val="BodyText"/>
        <w:rPr>
          <w:b/>
          <w:sz w:val="20"/>
        </w:rPr>
      </w:pPr>
    </w:p>
    <w:p w:rsidR="00C41C16" w:rsidRDefault="00C41C16">
      <w:pPr>
        <w:pStyle w:val="BodyText"/>
        <w:spacing w:before="9"/>
        <w:rPr>
          <w:b/>
          <w:sz w:val="15"/>
        </w:rPr>
      </w:pPr>
    </w:p>
    <w:p w:rsidR="00C41C16" w:rsidRDefault="00337994">
      <w:pPr>
        <w:pStyle w:val="Heading1"/>
        <w:numPr>
          <w:ilvl w:val="0"/>
          <w:numId w:val="25"/>
        </w:numPr>
        <w:tabs>
          <w:tab w:val="left" w:pos="834"/>
        </w:tabs>
        <w:spacing w:before="86"/>
        <w:ind w:left="833" w:hanging="721"/>
        <w:jc w:val="both"/>
      </w:pPr>
      <w:bookmarkStart w:id="4" w:name="_bookmark3"/>
      <w:bookmarkEnd w:id="4"/>
      <w:r>
        <w:t>BACKGROUND</w:t>
      </w:r>
    </w:p>
    <w:p w:rsidR="00C41C16" w:rsidRDefault="00337994">
      <w:pPr>
        <w:pStyle w:val="Heading2"/>
        <w:numPr>
          <w:ilvl w:val="1"/>
          <w:numId w:val="25"/>
        </w:numPr>
        <w:tabs>
          <w:tab w:val="left" w:pos="535"/>
        </w:tabs>
        <w:spacing w:before="276"/>
        <w:ind w:hanging="422"/>
        <w:jc w:val="both"/>
      </w:pPr>
      <w:bookmarkStart w:id="5" w:name="_bookmark4"/>
      <w:bookmarkEnd w:id="5"/>
      <w:r>
        <w:t>Clinical and scientific</w:t>
      </w:r>
      <w:r>
        <w:rPr>
          <w:spacing w:val="-20"/>
        </w:rPr>
        <w:t xml:space="preserve"> </w:t>
      </w:r>
      <w:r>
        <w:t>relevance</w:t>
      </w:r>
    </w:p>
    <w:p w:rsidR="00C41C16" w:rsidRDefault="00337994">
      <w:pPr>
        <w:pStyle w:val="BodyText"/>
        <w:spacing w:before="260" w:line="232" w:lineRule="auto"/>
        <w:ind w:left="112" w:right="109"/>
        <w:jc w:val="both"/>
      </w:pPr>
      <w:r>
        <w:t>Approximately 1% of UK men aged 25-50 are cancer survivors</w:t>
      </w:r>
      <w:r>
        <w:rPr>
          <w:position w:val="9"/>
          <w:sz w:val="16"/>
        </w:rPr>
        <w:t>1</w:t>
      </w:r>
      <w:r>
        <w:t>. Our recent study of 176 men in Sheffield and Manchester</w:t>
      </w:r>
      <w:r>
        <w:rPr>
          <w:position w:val="9"/>
          <w:sz w:val="16"/>
        </w:rPr>
        <w:t xml:space="preserve">2 </w:t>
      </w:r>
      <w:r>
        <w:t>demonstrated that 27% of male cancers survivors aged 25-45 have serum testosterone below the 10</w:t>
      </w:r>
      <w:r>
        <w:rPr>
          <w:position w:val="9"/>
          <w:sz w:val="16"/>
        </w:rPr>
        <w:t xml:space="preserve">th </w:t>
      </w:r>
      <w:r>
        <w:t>centile for age-matched controls (&lt;12nmol/l), and half of these have serum testosterone below the 2.5</w:t>
      </w:r>
      <w:r>
        <w:rPr>
          <w:position w:val="9"/>
          <w:sz w:val="16"/>
        </w:rPr>
        <w:t xml:space="preserve">th </w:t>
      </w:r>
      <w:r>
        <w:t>centile (&lt;10nmol/l). Cancer survivors had higher fat mass and fasting insulin:glucose ratio, and worse quality of life scores than controls (particularly physical functioning, vitality and sexual function)</w:t>
      </w:r>
      <w:r>
        <w:rPr>
          <w:position w:val="9"/>
          <w:sz w:val="16"/>
        </w:rPr>
        <w:t>3</w:t>
      </w:r>
      <w:r>
        <w:t>. Survivors had on average 2.2kg greater truncal fat mass and 2nmol/l lower testosterone and the evidence suggested the low testosterone was causative for the increased fat mass. Alterations in testosterone and body composition may have major effects on health; low testosterone and high truncal fat are associated with increased risk of vascular disease</w:t>
      </w:r>
      <w:r>
        <w:rPr>
          <w:position w:val="9"/>
          <w:sz w:val="16"/>
        </w:rPr>
        <w:t xml:space="preserve">4 </w:t>
      </w:r>
      <w:r>
        <w:t>and diabetes</w:t>
      </w:r>
      <w:r>
        <w:rPr>
          <w:position w:val="9"/>
          <w:sz w:val="16"/>
        </w:rPr>
        <w:t xml:space="preserve">5 </w:t>
      </w:r>
      <w:r>
        <w:t>(independently of Body Mass Index (BMI)) and waist circumference is associated with all-cause mortality, even in subjects with a normal BMI</w:t>
      </w:r>
      <w:r>
        <w:rPr>
          <w:position w:val="9"/>
          <w:sz w:val="16"/>
        </w:rPr>
        <w:t>6</w:t>
      </w:r>
      <w:r>
        <w:t xml:space="preserve">. As cancer treatments improve, the number of cancer survivors is increasing; we estimate that currently around 1 in 450 men aged </w:t>
      </w:r>
      <w:r>
        <w:rPr>
          <w:spacing w:val="3"/>
        </w:rPr>
        <w:t xml:space="preserve">25- </w:t>
      </w:r>
      <w:r>
        <w:t>50 will be a survivor of lymphoma, testicular cancer or leukaemia with low</w:t>
      </w:r>
      <w:r>
        <w:rPr>
          <w:spacing w:val="-15"/>
        </w:rPr>
        <w:t xml:space="preserve"> </w:t>
      </w:r>
      <w:r>
        <w:t>testosterone.</w:t>
      </w:r>
    </w:p>
    <w:p w:rsidR="00C41C16" w:rsidRDefault="00C41C16">
      <w:pPr>
        <w:pStyle w:val="BodyText"/>
        <w:spacing w:before="4"/>
      </w:pPr>
    </w:p>
    <w:p w:rsidR="00C41C16" w:rsidRDefault="00337994">
      <w:pPr>
        <w:pStyle w:val="BodyText"/>
        <w:spacing w:before="1" w:line="276" w:lineRule="exact"/>
        <w:ind w:left="112" w:right="109"/>
        <w:jc w:val="both"/>
      </w:pPr>
      <w:r>
        <w:t>Previous studies confirm that treatment for testicular cancer, lymphoma and leukaemia can result in hypogonadism</w:t>
      </w:r>
      <w:r>
        <w:rPr>
          <w:position w:val="9"/>
          <w:sz w:val="16"/>
        </w:rPr>
        <w:t>7-9</w:t>
      </w:r>
      <w:r>
        <w:t>, increased BMI</w:t>
      </w:r>
      <w:r>
        <w:rPr>
          <w:position w:val="9"/>
          <w:sz w:val="16"/>
        </w:rPr>
        <w:t>10</w:t>
      </w:r>
      <w:r>
        <w:t>, increased truncal fat mass</w:t>
      </w:r>
      <w:r>
        <w:rPr>
          <w:position w:val="9"/>
          <w:sz w:val="16"/>
        </w:rPr>
        <w:t xml:space="preserve">11 </w:t>
      </w:r>
      <w:r>
        <w:t>and impaired quality of  life  scores</w:t>
      </w:r>
      <w:r>
        <w:rPr>
          <w:position w:val="9"/>
          <w:sz w:val="16"/>
        </w:rPr>
        <w:t>12</w:t>
      </w:r>
      <w:r>
        <w:t>. Testosterone replacement in older men improves body composition, insulin sensitivity, mood, fatigue and sexual functioning</w:t>
      </w:r>
      <w:r>
        <w:rPr>
          <w:position w:val="9"/>
          <w:sz w:val="16"/>
        </w:rPr>
        <w:t>13-16</w:t>
      </w:r>
      <w:r>
        <w:t xml:space="preserve">. </w:t>
      </w:r>
      <w:r>
        <w:rPr>
          <w:spacing w:val="-3"/>
        </w:rPr>
        <w:t xml:space="preserve">In </w:t>
      </w:r>
      <w:r>
        <w:t>younger hypogonadal men testosterone replacement increases lean mass, but the effects on insulin sensitivity may be less marked</w:t>
      </w:r>
      <w:r>
        <w:rPr>
          <w:position w:val="9"/>
          <w:sz w:val="16"/>
        </w:rPr>
        <w:t>17,18</w:t>
      </w:r>
      <w:r>
        <w:t>. The only previous study of testosterone replacement in male cancer survivors demonstrated a small improvement in fatigue, but no change in body composition, mood or sexual function</w:t>
      </w:r>
      <w:r>
        <w:rPr>
          <w:position w:val="9"/>
          <w:sz w:val="16"/>
        </w:rPr>
        <w:t>19</w:t>
      </w:r>
      <w:r>
        <w:t>. However, the number of subjects was small (35 subjects in total) and most had serum testosterone levels in the normal range, with a relatively small increase on</w:t>
      </w:r>
      <w:r>
        <w:rPr>
          <w:spacing w:val="-9"/>
        </w:rPr>
        <w:t xml:space="preserve"> </w:t>
      </w:r>
      <w:r>
        <w:t>treatment.</w:t>
      </w:r>
    </w:p>
    <w:p w:rsidR="00C41C16" w:rsidRDefault="00C41C16">
      <w:pPr>
        <w:pStyle w:val="BodyText"/>
        <w:spacing w:before="10"/>
        <w:rPr>
          <w:sz w:val="23"/>
        </w:rPr>
      </w:pPr>
    </w:p>
    <w:p w:rsidR="00C41C16" w:rsidRDefault="00337994">
      <w:pPr>
        <w:pStyle w:val="BodyText"/>
        <w:spacing w:line="237" w:lineRule="auto"/>
        <w:ind w:left="112" w:right="108"/>
        <w:jc w:val="both"/>
      </w:pPr>
      <w:r>
        <w:t>It is well recognised that cancer and its treatment are associated with long term physical and psychological effects</w:t>
      </w:r>
      <w:r>
        <w:rPr>
          <w:position w:val="9"/>
          <w:sz w:val="16"/>
        </w:rPr>
        <w:t>20</w:t>
      </w:r>
      <w:r>
        <w:t>, many of which are independent of gonadal function, and male cancer survivors with normal testosterone have lower quality of life scores than controls</w:t>
      </w:r>
      <w:r>
        <w:rPr>
          <w:position w:val="9"/>
          <w:sz w:val="16"/>
        </w:rPr>
        <w:t>7,21</w:t>
      </w:r>
      <w:r>
        <w:t>. Increased fat mass and insulin resistance are likely to have long-term effects on cardiovascular risk. A recent informal patient survey conducted for the first meeting of the survivorship group of the National Cancer Research Insitute (NCRI) Testis Clinical Studies Group (CSG) identified fatigue, sexual function and reintegration into work as areas of concern for patients. It is unknown how much of the adverse body composition and quality of life scores in hypogonadal men is reversible with testosterone replacement. A randomised controlled trial is therefore needed to address this patient- identified consequence of their cancer treatment and for clinicians to have a sound evidence-base to treatment where there is currently a knowledge gap.</w:t>
      </w:r>
    </w:p>
    <w:p w:rsidR="00C41C16" w:rsidRDefault="00C41C16">
      <w:pPr>
        <w:pStyle w:val="BodyText"/>
        <w:spacing w:before="5"/>
      </w:pPr>
    </w:p>
    <w:p w:rsidR="00C41C16" w:rsidRDefault="00337994">
      <w:pPr>
        <w:pStyle w:val="Heading2"/>
        <w:numPr>
          <w:ilvl w:val="1"/>
          <w:numId w:val="25"/>
        </w:numPr>
        <w:tabs>
          <w:tab w:val="left" w:pos="535"/>
        </w:tabs>
        <w:ind w:hanging="422"/>
        <w:jc w:val="both"/>
      </w:pPr>
      <w:bookmarkStart w:id="6" w:name="_bookmark5"/>
      <w:bookmarkEnd w:id="6"/>
      <w:r>
        <w:t>Potential benefits to participants and the</w:t>
      </w:r>
      <w:r>
        <w:rPr>
          <w:spacing w:val="-17"/>
        </w:rPr>
        <w:t xml:space="preserve"> </w:t>
      </w:r>
      <w:r>
        <w:t>NHS</w:t>
      </w:r>
    </w:p>
    <w:p w:rsidR="00C41C16" w:rsidRDefault="00337994">
      <w:pPr>
        <w:pStyle w:val="BodyText"/>
        <w:spacing w:before="269"/>
        <w:ind w:left="112" w:right="116"/>
        <w:jc w:val="both"/>
      </w:pPr>
      <w:r>
        <w:t>Fatigue is a common and distressing problem for cancer patients, and can impair ability to return to employment after treatment. Sexual dysfunction can have significant effects on relationships and</w:t>
      </w:r>
    </w:p>
    <w:p w:rsidR="00C41C16" w:rsidRDefault="00C41C16">
      <w:pPr>
        <w:jc w:val="both"/>
        <w:sectPr w:rsidR="00C41C16">
          <w:pgSz w:w="11910" w:h="16850"/>
          <w:pgMar w:top="1600" w:right="1020" w:bottom="1240" w:left="1020" w:header="0" w:footer="1046" w:gutter="0"/>
          <w:cols w:space="720"/>
        </w:sectPr>
      </w:pPr>
    </w:p>
    <w:p w:rsidR="00C41C16" w:rsidRDefault="00337994">
      <w:pPr>
        <w:pStyle w:val="BodyText"/>
        <w:spacing w:before="64"/>
        <w:ind w:left="112" w:right="117"/>
        <w:jc w:val="both"/>
      </w:pPr>
      <w:r>
        <w:lastRenderedPageBreak/>
        <w:t>quality of life. Adverse body composition and insulin resistance are associated with increased risk  of diabetes and vascular</w:t>
      </w:r>
      <w:r>
        <w:rPr>
          <w:spacing w:val="-5"/>
        </w:rPr>
        <w:t xml:space="preserve"> </w:t>
      </w:r>
      <w:r>
        <w:t>events.</w:t>
      </w:r>
    </w:p>
    <w:p w:rsidR="00C41C16" w:rsidRDefault="00C41C16">
      <w:pPr>
        <w:pStyle w:val="BodyText"/>
      </w:pPr>
    </w:p>
    <w:p w:rsidR="00C41C16" w:rsidRDefault="00337994">
      <w:pPr>
        <w:pStyle w:val="BodyText"/>
        <w:ind w:left="112" w:right="114"/>
        <w:jc w:val="both"/>
      </w:pPr>
      <w:r>
        <w:t>All of these problems impact on individual patients and National Health Service (NHS) resources. Testosterone gel is a safe, well-tolerated and inexpensive therapy. If we demonstrate significant benefits in this patient group, we may be able to improve their quality of life, reduce their vascular risk and decrease their need for NHS services in the future.</w:t>
      </w:r>
    </w:p>
    <w:p w:rsidR="00C41C16" w:rsidRDefault="00C41C16">
      <w:pPr>
        <w:pStyle w:val="BodyText"/>
        <w:spacing w:before="6"/>
      </w:pPr>
    </w:p>
    <w:p w:rsidR="00C41C16" w:rsidRDefault="00337994">
      <w:pPr>
        <w:pStyle w:val="Heading1"/>
        <w:numPr>
          <w:ilvl w:val="0"/>
          <w:numId w:val="25"/>
        </w:numPr>
        <w:tabs>
          <w:tab w:val="left" w:pos="834"/>
        </w:tabs>
        <w:spacing w:before="1"/>
        <w:ind w:left="833" w:hanging="721"/>
        <w:jc w:val="both"/>
      </w:pPr>
      <w:bookmarkStart w:id="7" w:name="_bookmark6"/>
      <w:bookmarkEnd w:id="7"/>
      <w:r>
        <w:t>AIMS AND</w:t>
      </w:r>
      <w:r>
        <w:rPr>
          <w:spacing w:val="-25"/>
        </w:rPr>
        <w:t xml:space="preserve"> </w:t>
      </w:r>
      <w:r>
        <w:t>OBJECTIVES</w:t>
      </w:r>
    </w:p>
    <w:p w:rsidR="00C41C16" w:rsidRDefault="00337994">
      <w:pPr>
        <w:pStyle w:val="BodyText"/>
        <w:spacing w:before="271"/>
        <w:ind w:left="112" w:right="116"/>
        <w:jc w:val="both"/>
      </w:pPr>
      <w:r>
        <w:t>This trial aims to establish whether testosterone replacement therapy can improve body composition and quality of life in young hypogonadal male cancer survivors.</w:t>
      </w:r>
    </w:p>
    <w:p w:rsidR="00C41C16" w:rsidRDefault="00C41C16">
      <w:pPr>
        <w:pStyle w:val="BodyText"/>
        <w:rPr>
          <w:sz w:val="26"/>
        </w:rPr>
      </w:pPr>
    </w:p>
    <w:p w:rsidR="00C41C16" w:rsidRDefault="00337994">
      <w:pPr>
        <w:pStyle w:val="Heading2"/>
        <w:numPr>
          <w:ilvl w:val="1"/>
          <w:numId w:val="25"/>
        </w:numPr>
        <w:tabs>
          <w:tab w:val="left" w:pos="834"/>
        </w:tabs>
        <w:spacing w:before="223"/>
        <w:ind w:left="833" w:hanging="721"/>
        <w:jc w:val="both"/>
      </w:pPr>
      <w:bookmarkStart w:id="8" w:name="_bookmark7"/>
      <w:bookmarkEnd w:id="8"/>
      <w:r>
        <w:t>Primary</w:t>
      </w:r>
      <w:r>
        <w:rPr>
          <w:spacing w:val="-8"/>
        </w:rPr>
        <w:t xml:space="preserve"> </w:t>
      </w:r>
      <w:r>
        <w:t>Objectives</w:t>
      </w:r>
    </w:p>
    <w:p w:rsidR="00C41C16" w:rsidRDefault="00C41C16">
      <w:pPr>
        <w:pStyle w:val="BodyText"/>
        <w:spacing w:before="8"/>
        <w:rPr>
          <w:b/>
          <w:sz w:val="30"/>
        </w:rPr>
      </w:pPr>
    </w:p>
    <w:p w:rsidR="00C41C16" w:rsidRDefault="00337994">
      <w:pPr>
        <w:pStyle w:val="ListParagraph"/>
        <w:numPr>
          <w:ilvl w:val="2"/>
          <w:numId w:val="25"/>
        </w:numPr>
        <w:tabs>
          <w:tab w:val="left" w:pos="822"/>
        </w:tabs>
        <w:spacing w:line="274" w:lineRule="exact"/>
        <w:ind w:right="111"/>
        <w:jc w:val="both"/>
        <w:rPr>
          <w:sz w:val="24"/>
        </w:rPr>
      </w:pPr>
      <w:r>
        <w:rPr>
          <w:sz w:val="24"/>
        </w:rPr>
        <w:t>To assess the effect of 26 weeks of treatment with testosterone gel on truncal fat mass in hypogonadal cancer</w:t>
      </w:r>
      <w:r>
        <w:rPr>
          <w:spacing w:val="-5"/>
          <w:sz w:val="24"/>
        </w:rPr>
        <w:t xml:space="preserve"> </w:t>
      </w:r>
      <w:r>
        <w:rPr>
          <w:sz w:val="24"/>
        </w:rPr>
        <w:t>survivors</w:t>
      </w:r>
    </w:p>
    <w:p w:rsidR="00C41C16" w:rsidRDefault="00337994">
      <w:pPr>
        <w:pStyle w:val="ListParagraph"/>
        <w:numPr>
          <w:ilvl w:val="2"/>
          <w:numId w:val="25"/>
        </w:numPr>
        <w:tabs>
          <w:tab w:val="left" w:pos="822"/>
        </w:tabs>
        <w:spacing w:before="21" w:line="274" w:lineRule="exact"/>
        <w:ind w:right="110"/>
        <w:jc w:val="both"/>
        <w:rPr>
          <w:sz w:val="24"/>
        </w:rPr>
      </w:pPr>
      <w:r>
        <w:rPr>
          <w:sz w:val="24"/>
        </w:rPr>
        <w:t>To assess the effect of 26 weeks of treatment with testosterone gel on participant self- reported physical function scores in hypogonadal cancer</w:t>
      </w:r>
      <w:r>
        <w:rPr>
          <w:spacing w:val="-14"/>
          <w:sz w:val="24"/>
        </w:rPr>
        <w:t xml:space="preserve"> </w:t>
      </w:r>
      <w:r>
        <w:rPr>
          <w:sz w:val="24"/>
        </w:rPr>
        <w:t>survivors</w:t>
      </w:r>
    </w:p>
    <w:p w:rsidR="00C41C16" w:rsidRDefault="00C41C16">
      <w:pPr>
        <w:pStyle w:val="BodyText"/>
        <w:rPr>
          <w:sz w:val="26"/>
        </w:rPr>
      </w:pPr>
    </w:p>
    <w:p w:rsidR="00C41C16" w:rsidRDefault="00337994">
      <w:pPr>
        <w:pStyle w:val="Heading2"/>
        <w:numPr>
          <w:ilvl w:val="1"/>
          <w:numId w:val="25"/>
        </w:numPr>
        <w:tabs>
          <w:tab w:val="left" w:pos="834"/>
        </w:tabs>
        <w:spacing w:before="220"/>
        <w:ind w:left="833" w:hanging="721"/>
        <w:jc w:val="both"/>
      </w:pPr>
      <w:bookmarkStart w:id="9" w:name="_bookmark8"/>
      <w:bookmarkEnd w:id="9"/>
      <w:r>
        <w:t>Secondary</w:t>
      </w:r>
      <w:r>
        <w:rPr>
          <w:spacing w:val="-5"/>
        </w:rPr>
        <w:t xml:space="preserve"> </w:t>
      </w:r>
      <w:r>
        <w:t>Objectives</w:t>
      </w:r>
    </w:p>
    <w:p w:rsidR="00C41C16" w:rsidRDefault="00C41C16">
      <w:pPr>
        <w:pStyle w:val="BodyText"/>
        <w:spacing w:before="9"/>
        <w:rPr>
          <w:b/>
          <w:sz w:val="32"/>
        </w:rPr>
      </w:pPr>
    </w:p>
    <w:p w:rsidR="00C41C16" w:rsidRDefault="00337994">
      <w:pPr>
        <w:pStyle w:val="ListParagraph"/>
        <w:numPr>
          <w:ilvl w:val="2"/>
          <w:numId w:val="25"/>
        </w:numPr>
        <w:tabs>
          <w:tab w:val="left" w:pos="822"/>
        </w:tabs>
        <w:ind w:right="109"/>
        <w:jc w:val="both"/>
        <w:rPr>
          <w:sz w:val="24"/>
        </w:rPr>
      </w:pPr>
      <w:r>
        <w:rPr>
          <w:sz w:val="24"/>
        </w:rPr>
        <w:t>To assess the effect of 26 weeks of treatment with testosterone gel on lean body mass, whole body fat mass, BMI, waist circumference, blood insulin, glucose, lipid and luteinizing hormone (LH) levels and bone density in hypogonadal cancer</w:t>
      </w:r>
      <w:r>
        <w:rPr>
          <w:spacing w:val="-12"/>
          <w:sz w:val="24"/>
        </w:rPr>
        <w:t xml:space="preserve"> </w:t>
      </w:r>
      <w:r>
        <w:rPr>
          <w:sz w:val="24"/>
        </w:rPr>
        <w:t>survivors</w:t>
      </w:r>
    </w:p>
    <w:p w:rsidR="00C41C16" w:rsidRDefault="00337994">
      <w:pPr>
        <w:pStyle w:val="ListParagraph"/>
        <w:numPr>
          <w:ilvl w:val="2"/>
          <w:numId w:val="25"/>
        </w:numPr>
        <w:tabs>
          <w:tab w:val="left" w:pos="822"/>
        </w:tabs>
        <w:spacing w:before="3" w:line="237" w:lineRule="auto"/>
        <w:ind w:right="110"/>
        <w:jc w:val="both"/>
        <w:rPr>
          <w:sz w:val="24"/>
        </w:rPr>
      </w:pPr>
      <w:r>
        <w:rPr>
          <w:sz w:val="24"/>
        </w:rPr>
        <w:t>To assess the effect of 26 weeks of treatment with testosterone gel on participant self- reported quality of life, fatigue, self-esteem and sexual function scores in hypogonadal  cancer</w:t>
      </w:r>
      <w:r>
        <w:rPr>
          <w:spacing w:val="-5"/>
          <w:sz w:val="24"/>
        </w:rPr>
        <w:t xml:space="preserve"> </w:t>
      </w:r>
      <w:r>
        <w:rPr>
          <w:sz w:val="24"/>
        </w:rPr>
        <w:t>survivors</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25"/>
        </w:numPr>
        <w:tabs>
          <w:tab w:val="left" w:pos="834"/>
        </w:tabs>
        <w:spacing w:before="1"/>
        <w:ind w:left="833" w:hanging="721"/>
        <w:jc w:val="both"/>
      </w:pPr>
      <w:bookmarkStart w:id="10" w:name="_bookmark9"/>
      <w:bookmarkEnd w:id="10"/>
      <w:r>
        <w:t>DESIGN</w:t>
      </w:r>
    </w:p>
    <w:p w:rsidR="00C41C16" w:rsidRDefault="00337994">
      <w:pPr>
        <w:pStyle w:val="BodyText"/>
        <w:spacing w:before="268"/>
        <w:ind w:left="112" w:right="111"/>
        <w:jc w:val="both"/>
      </w:pPr>
      <w:r>
        <w:t>TRYMS is a prospective, multicentre, randomised, doubled-blinded, parallel group, placebo controlled phase IV superiority clinical trial in young male cancer survivors with low testosterone levels. A parallel group design rather than a cross-over study was chosen as the length of the effects of testosterone on body composition are unknown and, for this reason, it would not be possible to ensure a sufficient wash-out period.  The treatment period will be for 26 weeks.</w:t>
      </w:r>
    </w:p>
    <w:p w:rsidR="00C41C16" w:rsidRDefault="00C41C16">
      <w:pPr>
        <w:pStyle w:val="BodyText"/>
        <w:spacing w:before="11"/>
        <w:rPr>
          <w:sz w:val="23"/>
        </w:rPr>
      </w:pPr>
    </w:p>
    <w:p w:rsidR="00C41C16" w:rsidRDefault="00337994">
      <w:pPr>
        <w:pStyle w:val="BodyText"/>
        <w:ind w:left="112" w:right="119"/>
        <w:jc w:val="both"/>
      </w:pPr>
      <w:r>
        <w:t>The trial is designed to investigate whether testosterone treatment will result in a reduction of truncal fat mass and an increase in participant self-reported physical functioning</w:t>
      </w:r>
      <w:r>
        <w:rPr>
          <w:spacing w:val="-16"/>
        </w:rPr>
        <w:t xml:space="preserve"> </w:t>
      </w:r>
      <w:r>
        <w:t>scores.</w:t>
      </w:r>
    </w:p>
    <w:p w:rsidR="00C41C16" w:rsidRDefault="00C41C16">
      <w:pPr>
        <w:pStyle w:val="BodyText"/>
        <w:spacing w:before="11"/>
        <w:rPr>
          <w:sz w:val="23"/>
        </w:rPr>
      </w:pPr>
    </w:p>
    <w:p w:rsidR="00C41C16" w:rsidRDefault="00337994">
      <w:pPr>
        <w:pStyle w:val="BodyText"/>
        <w:ind w:left="112" w:right="110"/>
        <w:jc w:val="both"/>
      </w:pPr>
      <w:r>
        <w:t>A minimum of 112 (up to a maximum of 268) eligible participants will be randomised on an equal basis to receive either Tostran 2% (testosterone) Gel or the Tostran gel placebo.</w:t>
      </w:r>
    </w:p>
    <w:p w:rsidR="00C41C16" w:rsidRDefault="00C41C16">
      <w:pPr>
        <w:pStyle w:val="BodyText"/>
        <w:spacing w:before="11"/>
        <w:rPr>
          <w:sz w:val="23"/>
        </w:rPr>
      </w:pPr>
    </w:p>
    <w:p w:rsidR="00C41C16" w:rsidRDefault="00337994">
      <w:pPr>
        <w:pStyle w:val="BodyText"/>
        <w:ind w:left="112" w:right="115"/>
        <w:jc w:val="both"/>
      </w:pPr>
      <w:r>
        <w:t>The double-blind trial design in which participants and site personnel will be blinded to the treatment allocation will minimise the possible induction of bias.</w:t>
      </w:r>
    </w:p>
    <w:p w:rsidR="00C41C16" w:rsidRDefault="00C41C16">
      <w:pPr>
        <w:jc w:val="both"/>
        <w:sectPr w:rsidR="00C41C16">
          <w:pgSz w:w="11910" w:h="16850"/>
          <w:pgMar w:top="1060" w:right="1020" w:bottom="1240" w:left="1020" w:header="0" w:footer="1046" w:gutter="0"/>
          <w:cols w:space="720"/>
        </w:sectPr>
      </w:pPr>
    </w:p>
    <w:p w:rsidR="00C41C16" w:rsidRDefault="00337994">
      <w:pPr>
        <w:pStyle w:val="BodyText"/>
        <w:spacing w:before="64"/>
        <w:ind w:left="112" w:right="109"/>
        <w:jc w:val="both"/>
      </w:pPr>
      <w:r>
        <w:lastRenderedPageBreak/>
        <w:t>At 2 weeks into treatment serum testosterone levels will be measured 2 hours after applying the gel and a dose titration performed. Further information regarding the dose titration can be found in section 10.4.</w:t>
      </w:r>
    </w:p>
    <w:p w:rsidR="00C41C16" w:rsidRDefault="00C41C16">
      <w:pPr>
        <w:pStyle w:val="BodyText"/>
      </w:pPr>
    </w:p>
    <w:p w:rsidR="00C41C16" w:rsidRDefault="00337994">
      <w:pPr>
        <w:pStyle w:val="BodyText"/>
        <w:ind w:left="112" w:right="108"/>
        <w:jc w:val="both"/>
      </w:pPr>
      <w:r>
        <w:t>All participants will be followed up for a period of 26 weeks with an additional safety follow-up telephone call 30 days after finishing treatment. (Please refer to section 11 on Assessments/samples/data collection for more details on the follow-up schedule).</w:t>
      </w:r>
    </w:p>
    <w:p w:rsidR="00C41C16" w:rsidRDefault="00C41C16">
      <w:pPr>
        <w:pStyle w:val="BodyText"/>
        <w:spacing w:before="6"/>
      </w:pPr>
    </w:p>
    <w:p w:rsidR="00C41C16" w:rsidRDefault="00337994">
      <w:pPr>
        <w:pStyle w:val="Heading1"/>
        <w:numPr>
          <w:ilvl w:val="0"/>
          <w:numId w:val="25"/>
        </w:numPr>
        <w:tabs>
          <w:tab w:val="left" w:pos="834"/>
        </w:tabs>
        <w:spacing w:before="1"/>
        <w:ind w:left="833" w:hanging="721"/>
        <w:jc w:val="both"/>
      </w:pPr>
      <w:bookmarkStart w:id="11" w:name="_bookmark10"/>
      <w:bookmarkEnd w:id="11"/>
      <w:r>
        <w:t>ELIGIBILITY</w:t>
      </w:r>
    </w:p>
    <w:p w:rsidR="00C41C16" w:rsidRDefault="00337994">
      <w:pPr>
        <w:pStyle w:val="BodyText"/>
        <w:spacing w:before="271"/>
        <w:ind w:left="112"/>
        <w:jc w:val="both"/>
      </w:pPr>
      <w:r>
        <w:t>Eligibility waivers to the inclusion and exclusion criteria are not permitted.</w:t>
      </w:r>
    </w:p>
    <w:p w:rsidR="00C41C16" w:rsidRDefault="00C41C16">
      <w:pPr>
        <w:pStyle w:val="BodyText"/>
        <w:spacing w:before="6"/>
      </w:pPr>
    </w:p>
    <w:p w:rsidR="00C41C16" w:rsidRDefault="00337994">
      <w:pPr>
        <w:pStyle w:val="Heading2"/>
        <w:numPr>
          <w:ilvl w:val="1"/>
          <w:numId w:val="25"/>
        </w:numPr>
        <w:tabs>
          <w:tab w:val="left" w:pos="834"/>
        </w:tabs>
        <w:ind w:left="833" w:hanging="721"/>
        <w:jc w:val="both"/>
      </w:pPr>
      <w:bookmarkStart w:id="12" w:name="_bookmark11"/>
      <w:bookmarkEnd w:id="12"/>
      <w:r>
        <w:t>Inclusion</w:t>
      </w:r>
      <w:r>
        <w:rPr>
          <w:spacing w:val="-6"/>
        </w:rPr>
        <w:t xml:space="preserve"> </w:t>
      </w:r>
      <w:r>
        <w:t>criteria</w:t>
      </w:r>
    </w:p>
    <w:p w:rsidR="00C41C16" w:rsidRDefault="00C41C16">
      <w:pPr>
        <w:pStyle w:val="BodyText"/>
        <w:spacing w:before="5"/>
        <w:rPr>
          <w:b/>
          <w:sz w:val="23"/>
        </w:rPr>
      </w:pPr>
    </w:p>
    <w:p w:rsidR="00C41C16" w:rsidRDefault="00337994">
      <w:pPr>
        <w:pStyle w:val="BodyText"/>
        <w:spacing w:before="1"/>
        <w:ind w:left="112"/>
        <w:jc w:val="both"/>
      </w:pPr>
      <w:r>
        <w:t>Participants with the following characteristics are eligible for this trial:</w:t>
      </w:r>
    </w:p>
    <w:p w:rsidR="00C41C16" w:rsidRDefault="00C41C16">
      <w:pPr>
        <w:pStyle w:val="BodyText"/>
        <w:spacing w:before="2"/>
      </w:pPr>
    </w:p>
    <w:p w:rsidR="00C41C16" w:rsidRDefault="00337994">
      <w:pPr>
        <w:pStyle w:val="ListParagraph"/>
        <w:numPr>
          <w:ilvl w:val="2"/>
          <w:numId w:val="25"/>
        </w:numPr>
        <w:tabs>
          <w:tab w:val="left" w:pos="833"/>
          <w:tab w:val="left" w:pos="834"/>
        </w:tabs>
        <w:spacing w:line="293" w:lineRule="exact"/>
        <w:ind w:left="833"/>
        <w:rPr>
          <w:sz w:val="24"/>
        </w:rPr>
      </w:pPr>
      <w:r>
        <w:rPr>
          <w:sz w:val="24"/>
        </w:rPr>
        <w:t>Male</w:t>
      </w:r>
    </w:p>
    <w:p w:rsidR="00C41C16" w:rsidRDefault="00337994">
      <w:pPr>
        <w:pStyle w:val="ListParagraph"/>
        <w:numPr>
          <w:ilvl w:val="2"/>
          <w:numId w:val="25"/>
        </w:numPr>
        <w:tabs>
          <w:tab w:val="left" w:pos="833"/>
          <w:tab w:val="left" w:pos="834"/>
        </w:tabs>
        <w:spacing w:line="293" w:lineRule="exact"/>
        <w:ind w:left="833"/>
        <w:rPr>
          <w:sz w:val="24"/>
        </w:rPr>
      </w:pPr>
      <w:r>
        <w:rPr>
          <w:sz w:val="24"/>
        </w:rPr>
        <w:t>Aged between 25 and 50</w:t>
      </w:r>
      <w:r>
        <w:rPr>
          <w:spacing w:val="-6"/>
          <w:sz w:val="24"/>
        </w:rPr>
        <w:t xml:space="preserve"> </w:t>
      </w:r>
      <w:r>
        <w:rPr>
          <w:sz w:val="24"/>
        </w:rPr>
        <w:t>years</w:t>
      </w:r>
    </w:p>
    <w:p w:rsidR="00C41C16" w:rsidRDefault="00337994">
      <w:pPr>
        <w:pStyle w:val="ListParagraph"/>
        <w:numPr>
          <w:ilvl w:val="2"/>
          <w:numId w:val="25"/>
        </w:numPr>
        <w:tabs>
          <w:tab w:val="left" w:pos="833"/>
          <w:tab w:val="left" w:pos="834"/>
        </w:tabs>
        <w:spacing w:line="293" w:lineRule="exact"/>
        <w:ind w:left="833"/>
        <w:rPr>
          <w:sz w:val="24"/>
        </w:rPr>
      </w:pPr>
      <w:r>
        <w:rPr>
          <w:sz w:val="24"/>
        </w:rPr>
        <w:t>Post-pubertal</w:t>
      </w:r>
    </w:p>
    <w:p w:rsidR="00C41C16" w:rsidRDefault="00337994">
      <w:pPr>
        <w:pStyle w:val="ListParagraph"/>
        <w:numPr>
          <w:ilvl w:val="2"/>
          <w:numId w:val="25"/>
        </w:numPr>
        <w:tabs>
          <w:tab w:val="left" w:pos="833"/>
          <w:tab w:val="left" w:pos="834"/>
        </w:tabs>
        <w:spacing w:line="293" w:lineRule="exact"/>
        <w:ind w:left="833"/>
        <w:rPr>
          <w:sz w:val="24"/>
        </w:rPr>
      </w:pPr>
      <w:r>
        <w:rPr>
          <w:sz w:val="24"/>
        </w:rPr>
        <w:t>Previous testicular cancer, lymphoma or</w:t>
      </w:r>
      <w:r>
        <w:rPr>
          <w:spacing w:val="52"/>
          <w:sz w:val="24"/>
        </w:rPr>
        <w:t xml:space="preserve"> </w:t>
      </w:r>
      <w:r>
        <w:rPr>
          <w:sz w:val="24"/>
        </w:rPr>
        <w:t>leukaemia</w:t>
      </w:r>
    </w:p>
    <w:p w:rsidR="00C41C16" w:rsidRDefault="00337994">
      <w:pPr>
        <w:pStyle w:val="ListParagraph"/>
        <w:numPr>
          <w:ilvl w:val="2"/>
          <w:numId w:val="25"/>
        </w:numPr>
        <w:tabs>
          <w:tab w:val="left" w:pos="833"/>
          <w:tab w:val="left" w:pos="834"/>
        </w:tabs>
        <w:spacing w:before="1" w:line="293" w:lineRule="exact"/>
        <w:ind w:left="833"/>
        <w:rPr>
          <w:sz w:val="24"/>
        </w:rPr>
      </w:pPr>
      <w:r>
        <w:rPr>
          <w:sz w:val="24"/>
        </w:rPr>
        <w:t>A serum testosterone level ≥7nmol/l and</w:t>
      </w:r>
      <w:r>
        <w:rPr>
          <w:spacing w:val="-6"/>
          <w:sz w:val="24"/>
        </w:rPr>
        <w:t xml:space="preserve"> </w:t>
      </w:r>
      <w:r>
        <w:rPr>
          <w:sz w:val="24"/>
        </w:rPr>
        <w:t>≤12nmol/l</w:t>
      </w:r>
    </w:p>
    <w:p w:rsidR="00C41C16" w:rsidRDefault="00337994">
      <w:pPr>
        <w:pStyle w:val="ListParagraph"/>
        <w:numPr>
          <w:ilvl w:val="2"/>
          <w:numId w:val="25"/>
        </w:numPr>
        <w:tabs>
          <w:tab w:val="left" w:pos="833"/>
          <w:tab w:val="left" w:pos="834"/>
        </w:tabs>
        <w:spacing w:before="21" w:line="274" w:lineRule="exact"/>
        <w:ind w:left="833" w:right="624"/>
        <w:rPr>
          <w:sz w:val="24"/>
        </w:rPr>
      </w:pPr>
      <w:r>
        <w:rPr>
          <w:sz w:val="24"/>
        </w:rPr>
        <w:t>At least 12 months from completion of curative treatment for testicular cancer (curative surgery without chemotherapy is permissible), lymphoma or</w:t>
      </w:r>
      <w:r>
        <w:rPr>
          <w:spacing w:val="-12"/>
          <w:sz w:val="24"/>
        </w:rPr>
        <w:t xml:space="preserve"> </w:t>
      </w:r>
      <w:r>
        <w:rPr>
          <w:sz w:val="24"/>
        </w:rPr>
        <w:t>leukaemia</w:t>
      </w:r>
    </w:p>
    <w:p w:rsidR="00C41C16" w:rsidRDefault="00337994">
      <w:pPr>
        <w:pStyle w:val="ListParagraph"/>
        <w:numPr>
          <w:ilvl w:val="2"/>
          <w:numId w:val="25"/>
        </w:numPr>
        <w:tabs>
          <w:tab w:val="left" w:pos="833"/>
          <w:tab w:val="left" w:pos="834"/>
        </w:tabs>
        <w:spacing w:before="21" w:line="274" w:lineRule="exact"/>
        <w:ind w:left="833" w:right="1790"/>
        <w:rPr>
          <w:sz w:val="24"/>
        </w:rPr>
      </w:pPr>
      <w:r>
        <w:rPr>
          <w:sz w:val="24"/>
        </w:rPr>
        <w:t>If had allogeneic bone marrow transplant more than 12 months from end of glucocorticoid</w:t>
      </w:r>
      <w:r>
        <w:rPr>
          <w:spacing w:val="-5"/>
          <w:sz w:val="24"/>
        </w:rPr>
        <w:t xml:space="preserve"> </w:t>
      </w:r>
      <w:r>
        <w:rPr>
          <w:sz w:val="24"/>
        </w:rPr>
        <w:t>treatment</w:t>
      </w:r>
    </w:p>
    <w:p w:rsidR="00C41C16" w:rsidRDefault="00337994">
      <w:pPr>
        <w:pStyle w:val="ListParagraph"/>
        <w:numPr>
          <w:ilvl w:val="2"/>
          <w:numId w:val="25"/>
        </w:numPr>
        <w:tabs>
          <w:tab w:val="left" w:pos="833"/>
          <w:tab w:val="left" w:pos="834"/>
        </w:tabs>
        <w:spacing w:line="293" w:lineRule="exact"/>
        <w:ind w:left="833"/>
        <w:rPr>
          <w:sz w:val="24"/>
        </w:rPr>
      </w:pPr>
      <w:r>
        <w:rPr>
          <w:sz w:val="24"/>
        </w:rPr>
        <w:t>If taking any hormone replacement, on stable doses for the last 6</w:t>
      </w:r>
      <w:r>
        <w:rPr>
          <w:spacing w:val="-13"/>
          <w:sz w:val="24"/>
        </w:rPr>
        <w:t xml:space="preserve"> </w:t>
      </w:r>
      <w:r>
        <w:rPr>
          <w:sz w:val="24"/>
        </w:rPr>
        <w:t>months</w:t>
      </w:r>
    </w:p>
    <w:p w:rsidR="00C41C16" w:rsidRDefault="00337994">
      <w:pPr>
        <w:pStyle w:val="ListParagraph"/>
        <w:numPr>
          <w:ilvl w:val="2"/>
          <w:numId w:val="25"/>
        </w:numPr>
        <w:tabs>
          <w:tab w:val="left" w:pos="833"/>
          <w:tab w:val="left" w:pos="834"/>
        </w:tabs>
        <w:spacing w:line="293" w:lineRule="exact"/>
        <w:ind w:left="833"/>
        <w:rPr>
          <w:sz w:val="24"/>
        </w:rPr>
      </w:pPr>
      <w:r>
        <w:rPr>
          <w:sz w:val="24"/>
        </w:rPr>
        <w:t>Able and willing to provide written informed</w:t>
      </w:r>
      <w:r>
        <w:rPr>
          <w:spacing w:val="-7"/>
          <w:sz w:val="24"/>
        </w:rPr>
        <w:t xml:space="preserve"> </w:t>
      </w:r>
      <w:r>
        <w:rPr>
          <w:sz w:val="24"/>
        </w:rPr>
        <w:t>consent</w:t>
      </w:r>
    </w:p>
    <w:p w:rsidR="00C41C16" w:rsidRDefault="00337994">
      <w:pPr>
        <w:pStyle w:val="ListParagraph"/>
        <w:numPr>
          <w:ilvl w:val="2"/>
          <w:numId w:val="25"/>
        </w:numPr>
        <w:tabs>
          <w:tab w:val="left" w:pos="833"/>
          <w:tab w:val="left" w:pos="834"/>
        </w:tabs>
        <w:spacing w:line="293" w:lineRule="exact"/>
        <w:ind w:left="833"/>
        <w:rPr>
          <w:sz w:val="24"/>
        </w:rPr>
      </w:pPr>
      <w:r>
        <w:rPr>
          <w:sz w:val="24"/>
        </w:rPr>
        <w:t>Able and willing to comply with all study</w:t>
      </w:r>
      <w:r>
        <w:rPr>
          <w:spacing w:val="-10"/>
          <w:sz w:val="24"/>
        </w:rPr>
        <w:t xml:space="preserve"> </w:t>
      </w:r>
      <w:r>
        <w:rPr>
          <w:sz w:val="24"/>
        </w:rPr>
        <w:t>procedures</w:t>
      </w:r>
    </w:p>
    <w:p w:rsidR="00C41C16" w:rsidRDefault="00337994">
      <w:pPr>
        <w:pStyle w:val="ListParagraph"/>
        <w:numPr>
          <w:ilvl w:val="2"/>
          <w:numId w:val="25"/>
        </w:numPr>
        <w:tabs>
          <w:tab w:val="left" w:pos="833"/>
          <w:tab w:val="left" w:pos="834"/>
        </w:tabs>
        <w:spacing w:line="293" w:lineRule="exact"/>
        <w:ind w:left="833"/>
        <w:rPr>
          <w:sz w:val="24"/>
        </w:rPr>
      </w:pPr>
      <w:r>
        <w:rPr>
          <w:sz w:val="24"/>
        </w:rPr>
        <w:t>Able to start treatment within 2 days of</w:t>
      </w:r>
      <w:r>
        <w:rPr>
          <w:spacing w:val="-7"/>
          <w:sz w:val="24"/>
        </w:rPr>
        <w:t xml:space="preserve"> </w:t>
      </w:r>
      <w:r>
        <w:rPr>
          <w:sz w:val="24"/>
        </w:rPr>
        <w:t>randomisation</w:t>
      </w:r>
    </w:p>
    <w:p w:rsidR="00C41C16" w:rsidRDefault="00C41C16">
      <w:pPr>
        <w:pStyle w:val="BodyText"/>
        <w:rPr>
          <w:sz w:val="28"/>
        </w:rPr>
      </w:pPr>
    </w:p>
    <w:p w:rsidR="00C41C16" w:rsidRDefault="00337994">
      <w:pPr>
        <w:pStyle w:val="Heading2"/>
        <w:numPr>
          <w:ilvl w:val="1"/>
          <w:numId w:val="25"/>
        </w:numPr>
        <w:tabs>
          <w:tab w:val="left" w:pos="834"/>
        </w:tabs>
        <w:spacing w:before="235" w:line="320" w:lineRule="exact"/>
        <w:ind w:left="833" w:hanging="721"/>
        <w:jc w:val="both"/>
      </w:pPr>
      <w:bookmarkStart w:id="13" w:name="_bookmark12"/>
      <w:bookmarkEnd w:id="13"/>
      <w:r>
        <w:t>Exclusion</w:t>
      </w:r>
      <w:r>
        <w:rPr>
          <w:spacing w:val="-7"/>
        </w:rPr>
        <w:t xml:space="preserve"> </w:t>
      </w:r>
      <w:r>
        <w:t>criteria</w:t>
      </w:r>
    </w:p>
    <w:p w:rsidR="00C41C16" w:rsidRDefault="00337994">
      <w:pPr>
        <w:pStyle w:val="ListParagraph"/>
        <w:numPr>
          <w:ilvl w:val="0"/>
          <w:numId w:val="24"/>
        </w:numPr>
        <w:tabs>
          <w:tab w:val="left" w:pos="756"/>
          <w:tab w:val="left" w:pos="757"/>
        </w:tabs>
        <w:spacing w:line="291" w:lineRule="exact"/>
        <w:rPr>
          <w:sz w:val="16"/>
        </w:rPr>
      </w:pPr>
      <w:r>
        <w:rPr>
          <w:sz w:val="24"/>
        </w:rPr>
        <w:t>Body Mass Index (BMI) of more than 35</w:t>
      </w:r>
      <w:r>
        <w:rPr>
          <w:spacing w:val="-8"/>
          <w:sz w:val="24"/>
        </w:rPr>
        <w:t xml:space="preserve"> </w:t>
      </w:r>
      <w:r>
        <w:rPr>
          <w:sz w:val="24"/>
        </w:rPr>
        <w:t>kg/m</w:t>
      </w:r>
      <w:r>
        <w:rPr>
          <w:position w:val="9"/>
          <w:sz w:val="16"/>
        </w:rPr>
        <w:t>2</w:t>
      </w:r>
    </w:p>
    <w:p w:rsidR="00C41C16" w:rsidRDefault="00337994">
      <w:pPr>
        <w:pStyle w:val="ListParagraph"/>
        <w:numPr>
          <w:ilvl w:val="0"/>
          <w:numId w:val="24"/>
        </w:numPr>
        <w:tabs>
          <w:tab w:val="left" w:pos="756"/>
          <w:tab w:val="left" w:pos="757"/>
        </w:tabs>
        <w:spacing w:before="21" w:line="274" w:lineRule="exact"/>
        <w:ind w:right="731"/>
        <w:rPr>
          <w:sz w:val="24"/>
        </w:rPr>
      </w:pPr>
      <w:r>
        <w:rPr>
          <w:sz w:val="24"/>
        </w:rPr>
        <w:t>Currently receiving oral or IV corticosteroid therapy or likely to receive corticosteroids during the</w:t>
      </w:r>
      <w:r>
        <w:rPr>
          <w:spacing w:val="-3"/>
          <w:sz w:val="24"/>
        </w:rPr>
        <w:t xml:space="preserve"> </w:t>
      </w:r>
      <w:r>
        <w:rPr>
          <w:sz w:val="24"/>
        </w:rPr>
        <w:t>trial</w:t>
      </w:r>
    </w:p>
    <w:p w:rsidR="00C41C16" w:rsidRDefault="00337994">
      <w:pPr>
        <w:pStyle w:val="ListParagraph"/>
        <w:numPr>
          <w:ilvl w:val="0"/>
          <w:numId w:val="24"/>
        </w:numPr>
        <w:tabs>
          <w:tab w:val="left" w:pos="756"/>
          <w:tab w:val="left" w:pos="757"/>
        </w:tabs>
        <w:spacing w:line="293" w:lineRule="exact"/>
        <w:rPr>
          <w:sz w:val="24"/>
        </w:rPr>
      </w:pPr>
      <w:r>
        <w:rPr>
          <w:sz w:val="24"/>
        </w:rPr>
        <w:t>Previous testosterone treatment within 12 months of entering the</w:t>
      </w:r>
      <w:r>
        <w:rPr>
          <w:spacing w:val="-14"/>
          <w:sz w:val="24"/>
        </w:rPr>
        <w:t xml:space="preserve"> </w:t>
      </w:r>
      <w:r>
        <w:rPr>
          <w:sz w:val="24"/>
        </w:rPr>
        <w:t>trial</w:t>
      </w:r>
    </w:p>
    <w:p w:rsidR="00C41C16" w:rsidRDefault="00337994">
      <w:pPr>
        <w:pStyle w:val="ListParagraph"/>
        <w:numPr>
          <w:ilvl w:val="0"/>
          <w:numId w:val="24"/>
        </w:numPr>
        <w:tabs>
          <w:tab w:val="left" w:pos="756"/>
          <w:tab w:val="left" w:pos="757"/>
        </w:tabs>
        <w:spacing w:line="293" w:lineRule="exact"/>
        <w:rPr>
          <w:sz w:val="24"/>
        </w:rPr>
      </w:pPr>
      <w:r>
        <w:rPr>
          <w:sz w:val="24"/>
        </w:rPr>
        <w:t>A history of allergic reaction to Tostran</w:t>
      </w:r>
      <w:r>
        <w:rPr>
          <w:spacing w:val="-13"/>
          <w:sz w:val="24"/>
        </w:rPr>
        <w:t xml:space="preserve"> </w:t>
      </w:r>
      <w:r>
        <w:rPr>
          <w:sz w:val="24"/>
        </w:rPr>
        <w:t>gel</w:t>
      </w:r>
    </w:p>
    <w:p w:rsidR="00C41C16" w:rsidRDefault="00337994">
      <w:pPr>
        <w:pStyle w:val="ListParagraph"/>
        <w:numPr>
          <w:ilvl w:val="0"/>
          <w:numId w:val="24"/>
        </w:numPr>
        <w:tabs>
          <w:tab w:val="left" w:pos="756"/>
          <w:tab w:val="left" w:pos="757"/>
        </w:tabs>
        <w:spacing w:line="293" w:lineRule="exact"/>
        <w:rPr>
          <w:sz w:val="24"/>
        </w:rPr>
      </w:pPr>
      <w:r>
        <w:rPr>
          <w:sz w:val="24"/>
        </w:rPr>
        <w:t>Active chronic graft vs host</w:t>
      </w:r>
      <w:r>
        <w:rPr>
          <w:spacing w:val="-5"/>
          <w:sz w:val="24"/>
        </w:rPr>
        <w:t xml:space="preserve"> </w:t>
      </w:r>
      <w:r>
        <w:rPr>
          <w:sz w:val="24"/>
        </w:rPr>
        <w:t>disease</w:t>
      </w:r>
    </w:p>
    <w:p w:rsidR="00C41C16" w:rsidRDefault="00337994">
      <w:pPr>
        <w:pStyle w:val="ListParagraph"/>
        <w:numPr>
          <w:ilvl w:val="0"/>
          <w:numId w:val="24"/>
        </w:numPr>
        <w:tabs>
          <w:tab w:val="left" w:pos="756"/>
          <w:tab w:val="left" w:pos="757"/>
        </w:tabs>
        <w:spacing w:before="1" w:line="293" w:lineRule="exact"/>
        <w:rPr>
          <w:sz w:val="24"/>
        </w:rPr>
      </w:pPr>
      <w:r>
        <w:rPr>
          <w:sz w:val="24"/>
        </w:rPr>
        <w:t>A history of hormone-dependent cancer (e.g. prostate or breast</w:t>
      </w:r>
      <w:r>
        <w:rPr>
          <w:spacing w:val="-10"/>
          <w:sz w:val="24"/>
        </w:rPr>
        <w:t xml:space="preserve"> </w:t>
      </w:r>
      <w:r>
        <w:rPr>
          <w:sz w:val="24"/>
        </w:rPr>
        <w:t>cancer)</w:t>
      </w:r>
    </w:p>
    <w:p w:rsidR="00C41C16" w:rsidRDefault="00337994">
      <w:pPr>
        <w:pStyle w:val="ListParagraph"/>
        <w:numPr>
          <w:ilvl w:val="0"/>
          <w:numId w:val="24"/>
        </w:numPr>
        <w:tabs>
          <w:tab w:val="left" w:pos="756"/>
          <w:tab w:val="left" w:pos="757"/>
        </w:tabs>
        <w:spacing w:line="293" w:lineRule="exact"/>
        <w:rPr>
          <w:sz w:val="24"/>
        </w:rPr>
      </w:pPr>
      <w:r>
        <w:rPr>
          <w:sz w:val="24"/>
        </w:rPr>
        <w:t>A history of primary liver</w:t>
      </w:r>
      <w:r>
        <w:rPr>
          <w:spacing w:val="-6"/>
          <w:sz w:val="24"/>
        </w:rPr>
        <w:t xml:space="preserve"> </w:t>
      </w:r>
      <w:r>
        <w:rPr>
          <w:sz w:val="24"/>
        </w:rPr>
        <w:t>tumour</w:t>
      </w:r>
    </w:p>
    <w:p w:rsidR="00C41C16" w:rsidRDefault="00337994">
      <w:pPr>
        <w:pStyle w:val="ListParagraph"/>
        <w:numPr>
          <w:ilvl w:val="0"/>
          <w:numId w:val="24"/>
        </w:numPr>
        <w:tabs>
          <w:tab w:val="left" w:pos="756"/>
          <w:tab w:val="left" w:pos="757"/>
        </w:tabs>
        <w:spacing w:before="22" w:line="274" w:lineRule="exact"/>
        <w:ind w:right="1037"/>
        <w:rPr>
          <w:sz w:val="24"/>
        </w:rPr>
      </w:pPr>
      <w:r>
        <w:rPr>
          <w:sz w:val="24"/>
        </w:rPr>
        <w:t>Disease or current medication known to have significant effects on body fat mass or distribution (e.g. inherited lipodystrophy or HIV</w:t>
      </w:r>
      <w:r>
        <w:rPr>
          <w:spacing w:val="-13"/>
          <w:sz w:val="24"/>
        </w:rPr>
        <w:t xml:space="preserve"> </w:t>
      </w:r>
      <w:r>
        <w:rPr>
          <w:sz w:val="24"/>
        </w:rPr>
        <w:t>drugs)</w:t>
      </w:r>
    </w:p>
    <w:p w:rsidR="00C41C16" w:rsidRDefault="00337994">
      <w:pPr>
        <w:pStyle w:val="ListParagraph"/>
        <w:numPr>
          <w:ilvl w:val="0"/>
          <w:numId w:val="24"/>
        </w:numPr>
        <w:tabs>
          <w:tab w:val="left" w:pos="756"/>
          <w:tab w:val="left" w:pos="757"/>
        </w:tabs>
        <w:spacing w:line="293" w:lineRule="exact"/>
        <w:rPr>
          <w:sz w:val="24"/>
        </w:rPr>
      </w:pPr>
      <w:r>
        <w:rPr>
          <w:sz w:val="24"/>
        </w:rPr>
        <w:t>Nephrotic</w:t>
      </w:r>
      <w:r>
        <w:rPr>
          <w:spacing w:val="-4"/>
          <w:sz w:val="24"/>
        </w:rPr>
        <w:t xml:space="preserve"> </w:t>
      </w:r>
      <w:r>
        <w:rPr>
          <w:sz w:val="24"/>
        </w:rPr>
        <w:t>syndrome</w:t>
      </w:r>
    </w:p>
    <w:p w:rsidR="00C41C16" w:rsidRDefault="00337994">
      <w:pPr>
        <w:pStyle w:val="ListParagraph"/>
        <w:numPr>
          <w:ilvl w:val="0"/>
          <w:numId w:val="24"/>
        </w:numPr>
        <w:tabs>
          <w:tab w:val="left" w:pos="756"/>
          <w:tab w:val="left" w:pos="757"/>
        </w:tabs>
        <w:spacing w:before="21" w:line="274" w:lineRule="exact"/>
        <w:ind w:right="536"/>
        <w:rPr>
          <w:sz w:val="24"/>
        </w:rPr>
      </w:pPr>
      <w:r>
        <w:rPr>
          <w:sz w:val="24"/>
        </w:rPr>
        <w:t>Type 1 diabetes mellitus (patients with type 2 diabetes may be included if they have</w:t>
      </w:r>
      <w:r>
        <w:rPr>
          <w:spacing w:val="-17"/>
          <w:sz w:val="24"/>
        </w:rPr>
        <w:t xml:space="preserve"> </w:t>
      </w:r>
      <w:r>
        <w:rPr>
          <w:sz w:val="24"/>
        </w:rPr>
        <w:t>been on stable treatment for six</w:t>
      </w:r>
      <w:r>
        <w:rPr>
          <w:spacing w:val="-2"/>
          <w:sz w:val="24"/>
        </w:rPr>
        <w:t xml:space="preserve"> </w:t>
      </w:r>
      <w:r>
        <w:rPr>
          <w:sz w:val="24"/>
        </w:rPr>
        <w:t>months)</w:t>
      </w:r>
    </w:p>
    <w:p w:rsidR="00C41C16" w:rsidRDefault="00337994">
      <w:pPr>
        <w:pStyle w:val="ListParagraph"/>
        <w:numPr>
          <w:ilvl w:val="0"/>
          <w:numId w:val="24"/>
        </w:numPr>
        <w:tabs>
          <w:tab w:val="left" w:pos="756"/>
          <w:tab w:val="left" w:pos="757"/>
        </w:tabs>
        <w:spacing w:line="293" w:lineRule="exact"/>
        <w:rPr>
          <w:sz w:val="24"/>
        </w:rPr>
      </w:pPr>
      <w:r>
        <w:rPr>
          <w:sz w:val="24"/>
        </w:rPr>
        <w:t>Moderate to severe heart</w:t>
      </w:r>
      <w:r>
        <w:rPr>
          <w:spacing w:val="-7"/>
          <w:sz w:val="24"/>
        </w:rPr>
        <w:t xml:space="preserve"> </w:t>
      </w:r>
      <w:r>
        <w:rPr>
          <w:sz w:val="24"/>
        </w:rPr>
        <w:t>failure</w:t>
      </w:r>
    </w:p>
    <w:p w:rsidR="00C41C16" w:rsidRDefault="00337994">
      <w:pPr>
        <w:pStyle w:val="ListParagraph"/>
        <w:numPr>
          <w:ilvl w:val="0"/>
          <w:numId w:val="24"/>
        </w:numPr>
        <w:tabs>
          <w:tab w:val="left" w:pos="756"/>
          <w:tab w:val="left" w:pos="757"/>
        </w:tabs>
        <w:spacing w:before="2" w:line="293" w:lineRule="exact"/>
        <w:rPr>
          <w:sz w:val="24"/>
        </w:rPr>
      </w:pPr>
      <w:r>
        <w:rPr>
          <w:sz w:val="24"/>
        </w:rPr>
        <w:t>Severe obstructive sleep</w:t>
      </w:r>
      <w:r>
        <w:rPr>
          <w:spacing w:val="-8"/>
          <w:sz w:val="24"/>
        </w:rPr>
        <w:t xml:space="preserve"> </w:t>
      </w:r>
      <w:r>
        <w:rPr>
          <w:sz w:val="24"/>
        </w:rPr>
        <w:t>apnoea</w:t>
      </w:r>
    </w:p>
    <w:p w:rsidR="00C41C16" w:rsidRDefault="00337994">
      <w:pPr>
        <w:pStyle w:val="ListParagraph"/>
        <w:numPr>
          <w:ilvl w:val="0"/>
          <w:numId w:val="24"/>
        </w:numPr>
        <w:tabs>
          <w:tab w:val="left" w:pos="756"/>
          <w:tab w:val="left" w:pos="757"/>
        </w:tabs>
        <w:spacing w:line="293" w:lineRule="exact"/>
        <w:rPr>
          <w:sz w:val="24"/>
        </w:rPr>
      </w:pPr>
      <w:r>
        <w:rPr>
          <w:sz w:val="24"/>
        </w:rPr>
        <w:t>Active liver disease (fatty liver is not an</w:t>
      </w:r>
      <w:r>
        <w:rPr>
          <w:spacing w:val="-12"/>
          <w:sz w:val="24"/>
        </w:rPr>
        <w:t xml:space="preserve"> </w:t>
      </w:r>
      <w:r>
        <w:rPr>
          <w:sz w:val="24"/>
        </w:rPr>
        <w:t>exclusion)</w:t>
      </w:r>
    </w:p>
    <w:p w:rsidR="00C41C16" w:rsidRDefault="00C41C16">
      <w:pPr>
        <w:spacing w:line="293" w:lineRule="exact"/>
        <w:rPr>
          <w:sz w:val="24"/>
        </w:rPr>
        <w:sectPr w:rsidR="00C41C16">
          <w:pgSz w:w="11910" w:h="16850"/>
          <w:pgMar w:top="1060" w:right="1020" w:bottom="1240" w:left="1020" w:header="0" w:footer="1046" w:gutter="0"/>
          <w:cols w:space="720"/>
        </w:sectPr>
      </w:pPr>
    </w:p>
    <w:p w:rsidR="00C41C16" w:rsidRDefault="00337994">
      <w:pPr>
        <w:pStyle w:val="ListParagraph"/>
        <w:numPr>
          <w:ilvl w:val="0"/>
          <w:numId w:val="24"/>
        </w:numPr>
        <w:tabs>
          <w:tab w:val="left" w:pos="756"/>
          <w:tab w:val="left" w:pos="757"/>
        </w:tabs>
        <w:spacing w:before="86"/>
        <w:ind w:right="399"/>
        <w:rPr>
          <w:sz w:val="24"/>
        </w:rPr>
      </w:pPr>
      <w:r>
        <w:rPr>
          <w:sz w:val="24"/>
        </w:rPr>
        <w:lastRenderedPageBreak/>
        <w:t>Uncontrolled hypertension: blood pressure &gt; 100 mmHg diastolic or &gt; 160 mmHg systolic after resting and three measurements (repeat measurement is not necessary if the first value is below</w:t>
      </w:r>
      <w:r>
        <w:rPr>
          <w:spacing w:val="-4"/>
          <w:sz w:val="24"/>
        </w:rPr>
        <w:t xml:space="preserve"> </w:t>
      </w:r>
      <w:r>
        <w:rPr>
          <w:sz w:val="24"/>
        </w:rPr>
        <w:t>160/100)</w:t>
      </w:r>
    </w:p>
    <w:p w:rsidR="00C41C16" w:rsidRDefault="00337994">
      <w:pPr>
        <w:pStyle w:val="ListParagraph"/>
        <w:numPr>
          <w:ilvl w:val="0"/>
          <w:numId w:val="24"/>
        </w:numPr>
        <w:tabs>
          <w:tab w:val="left" w:pos="756"/>
          <w:tab w:val="left" w:pos="757"/>
        </w:tabs>
        <w:spacing w:before="2" w:line="293" w:lineRule="exact"/>
        <w:rPr>
          <w:sz w:val="24"/>
        </w:rPr>
      </w:pPr>
      <w:r>
        <w:rPr>
          <w:sz w:val="24"/>
        </w:rPr>
        <w:t>Renal impairment; estimated Glomerular Filtration Rate (eGFR)</w:t>
      </w:r>
      <w:r>
        <w:rPr>
          <w:spacing w:val="-13"/>
          <w:sz w:val="24"/>
        </w:rPr>
        <w:t xml:space="preserve"> </w:t>
      </w:r>
      <w:r>
        <w:rPr>
          <w:sz w:val="24"/>
        </w:rPr>
        <w:t>&lt;30ml/min</w:t>
      </w:r>
    </w:p>
    <w:p w:rsidR="00C41C16" w:rsidRDefault="00337994">
      <w:pPr>
        <w:pStyle w:val="ListParagraph"/>
        <w:numPr>
          <w:ilvl w:val="0"/>
          <w:numId w:val="24"/>
        </w:numPr>
        <w:tabs>
          <w:tab w:val="left" w:pos="756"/>
          <w:tab w:val="left" w:pos="757"/>
        </w:tabs>
        <w:spacing w:before="21" w:line="274" w:lineRule="exact"/>
        <w:ind w:right="927"/>
        <w:rPr>
          <w:sz w:val="24"/>
        </w:rPr>
      </w:pPr>
      <w:r>
        <w:rPr>
          <w:sz w:val="24"/>
        </w:rPr>
        <w:t>Clinically significant abnormal Prostate-Specific Antigen (PSA) or Full Blood Count (FBC)</w:t>
      </w:r>
    </w:p>
    <w:p w:rsidR="00C41C16" w:rsidRDefault="00337994">
      <w:pPr>
        <w:pStyle w:val="ListParagraph"/>
        <w:numPr>
          <w:ilvl w:val="0"/>
          <w:numId w:val="24"/>
        </w:numPr>
        <w:tabs>
          <w:tab w:val="left" w:pos="756"/>
          <w:tab w:val="left" w:pos="757"/>
        </w:tabs>
        <w:spacing w:line="293" w:lineRule="exact"/>
        <w:rPr>
          <w:sz w:val="24"/>
        </w:rPr>
      </w:pPr>
      <w:r>
        <w:rPr>
          <w:sz w:val="24"/>
        </w:rPr>
        <w:t>Hypercalcaemia</w:t>
      </w:r>
    </w:p>
    <w:p w:rsidR="00C41C16" w:rsidRDefault="00337994">
      <w:pPr>
        <w:pStyle w:val="ListParagraph"/>
        <w:numPr>
          <w:ilvl w:val="0"/>
          <w:numId w:val="24"/>
        </w:numPr>
        <w:tabs>
          <w:tab w:val="left" w:pos="756"/>
          <w:tab w:val="left" w:pos="757"/>
        </w:tabs>
        <w:spacing w:before="22" w:line="274" w:lineRule="exact"/>
        <w:ind w:right="700"/>
        <w:rPr>
          <w:sz w:val="24"/>
        </w:rPr>
      </w:pPr>
      <w:r>
        <w:rPr>
          <w:sz w:val="24"/>
        </w:rPr>
        <w:t>Other severe concurrent disease or mental disorder which would affect the collection of study</w:t>
      </w:r>
      <w:r>
        <w:rPr>
          <w:spacing w:val="-6"/>
          <w:sz w:val="24"/>
        </w:rPr>
        <w:t xml:space="preserve"> </w:t>
      </w:r>
      <w:r>
        <w:rPr>
          <w:sz w:val="24"/>
        </w:rPr>
        <w:t>measurements</w:t>
      </w:r>
    </w:p>
    <w:p w:rsidR="00C41C16" w:rsidRDefault="00337994">
      <w:pPr>
        <w:pStyle w:val="ListParagraph"/>
        <w:numPr>
          <w:ilvl w:val="0"/>
          <w:numId w:val="24"/>
        </w:numPr>
        <w:tabs>
          <w:tab w:val="left" w:pos="756"/>
          <w:tab w:val="left" w:pos="757"/>
        </w:tabs>
        <w:spacing w:before="21" w:line="274" w:lineRule="exact"/>
        <w:ind w:right="1414"/>
        <w:rPr>
          <w:sz w:val="24"/>
        </w:rPr>
      </w:pPr>
      <w:r>
        <w:rPr>
          <w:sz w:val="24"/>
        </w:rPr>
        <w:t>If intending on trying to conceive in the next 12 months (unless intending to use previously banked</w:t>
      </w:r>
      <w:r>
        <w:rPr>
          <w:spacing w:val="-5"/>
          <w:sz w:val="24"/>
        </w:rPr>
        <w:t xml:space="preserve"> </w:t>
      </w:r>
      <w:r>
        <w:rPr>
          <w:sz w:val="24"/>
        </w:rPr>
        <w:t>sperm)</w:t>
      </w:r>
    </w:p>
    <w:p w:rsidR="00C41C16" w:rsidRDefault="00C41C16">
      <w:pPr>
        <w:pStyle w:val="BodyText"/>
        <w:spacing w:before="8"/>
        <w:rPr>
          <w:sz w:val="23"/>
        </w:rPr>
      </w:pPr>
    </w:p>
    <w:p w:rsidR="00C41C16" w:rsidRDefault="00337994">
      <w:pPr>
        <w:pStyle w:val="BodyText"/>
        <w:ind w:left="112" w:right="111"/>
        <w:jc w:val="both"/>
      </w:pPr>
      <w:r>
        <w:t>It is recommended that patients receiving oral anticoagulants have their International Normalised Ratio (INR) closely monitored especially when the treatment is started, stopped or the dose  changed.</w:t>
      </w:r>
    </w:p>
    <w:p w:rsidR="00C41C16" w:rsidRDefault="00C41C16">
      <w:pPr>
        <w:pStyle w:val="BodyText"/>
        <w:spacing w:before="11"/>
        <w:rPr>
          <w:sz w:val="23"/>
        </w:rPr>
      </w:pPr>
    </w:p>
    <w:p w:rsidR="00C41C16" w:rsidRDefault="00337994">
      <w:pPr>
        <w:pStyle w:val="BodyText"/>
        <w:ind w:left="112"/>
        <w:jc w:val="both"/>
      </w:pPr>
      <w:r>
        <w:t>Participants who have been randomised into the trial may not be randomised again for any reason.</w:t>
      </w:r>
    </w:p>
    <w:p w:rsidR="00C41C16" w:rsidRDefault="00C41C16">
      <w:pPr>
        <w:pStyle w:val="BodyText"/>
        <w:spacing w:before="6"/>
      </w:pPr>
    </w:p>
    <w:p w:rsidR="00C41C16" w:rsidRDefault="00337994">
      <w:pPr>
        <w:pStyle w:val="Heading1"/>
        <w:numPr>
          <w:ilvl w:val="0"/>
          <w:numId w:val="25"/>
        </w:numPr>
        <w:tabs>
          <w:tab w:val="left" w:pos="834"/>
        </w:tabs>
        <w:ind w:left="833" w:hanging="721"/>
        <w:jc w:val="both"/>
      </w:pPr>
      <w:bookmarkStart w:id="14" w:name="_bookmark13"/>
      <w:bookmarkEnd w:id="14"/>
      <w:r>
        <w:t>RECRUITMENT,</w:t>
      </w:r>
      <w:r>
        <w:rPr>
          <w:spacing w:val="-33"/>
        </w:rPr>
        <w:t xml:space="preserve"> </w:t>
      </w:r>
      <w:r>
        <w:t>REGISTRATION</w:t>
      </w:r>
      <w:r>
        <w:rPr>
          <w:spacing w:val="-42"/>
        </w:rPr>
        <w:t xml:space="preserve"> </w:t>
      </w:r>
      <w:r>
        <w:t>AND</w:t>
      </w:r>
      <w:r>
        <w:rPr>
          <w:spacing w:val="-31"/>
        </w:rPr>
        <w:t xml:space="preserve"> </w:t>
      </w:r>
      <w:r>
        <w:t>RANDOMISATION</w:t>
      </w:r>
    </w:p>
    <w:p w:rsidR="00C41C16" w:rsidRDefault="00337994">
      <w:pPr>
        <w:pStyle w:val="Heading2"/>
        <w:numPr>
          <w:ilvl w:val="1"/>
          <w:numId w:val="25"/>
        </w:numPr>
        <w:tabs>
          <w:tab w:val="left" w:pos="834"/>
        </w:tabs>
        <w:spacing w:before="276" w:line="319" w:lineRule="exact"/>
        <w:ind w:left="833" w:hanging="721"/>
        <w:jc w:val="both"/>
      </w:pPr>
      <w:bookmarkStart w:id="15" w:name="_bookmark14"/>
      <w:bookmarkEnd w:id="15"/>
      <w:r>
        <w:t>Recruitment</w:t>
      </w:r>
    </w:p>
    <w:p w:rsidR="00C41C16" w:rsidRDefault="00337994">
      <w:pPr>
        <w:pStyle w:val="BodyText"/>
        <w:ind w:left="112" w:right="112"/>
        <w:jc w:val="both"/>
      </w:pPr>
      <w:r>
        <w:t>Participants will be recruited from multiple research sites around the United Kingdom. Research sites will be required to have obtained management approval and undertake a site initiation meeting with the CTRU prior to the start of recruitment into the trial.</w:t>
      </w:r>
    </w:p>
    <w:p w:rsidR="00C41C16" w:rsidRDefault="00C41C16">
      <w:pPr>
        <w:pStyle w:val="BodyText"/>
        <w:spacing w:before="3"/>
      </w:pPr>
    </w:p>
    <w:p w:rsidR="00C41C16" w:rsidRDefault="00337994">
      <w:pPr>
        <w:pStyle w:val="BodyText"/>
        <w:ind w:left="112" w:right="108"/>
        <w:jc w:val="both"/>
      </w:pPr>
      <w:r>
        <w:t>The recruitment target requires that a minimum of 112 and a maximum of 268 participants are recruited in to the trial over a 3 year period.</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25"/>
        </w:numPr>
        <w:tabs>
          <w:tab w:val="left" w:pos="834"/>
        </w:tabs>
        <w:spacing w:line="319" w:lineRule="exact"/>
        <w:ind w:left="833" w:hanging="721"/>
        <w:jc w:val="both"/>
      </w:pPr>
      <w:bookmarkStart w:id="16" w:name="_bookmark15"/>
      <w:bookmarkEnd w:id="16"/>
      <w:r>
        <w:t>Informed consent and</w:t>
      </w:r>
      <w:r>
        <w:rPr>
          <w:spacing w:val="-10"/>
        </w:rPr>
        <w:t xml:space="preserve"> </w:t>
      </w:r>
      <w:r>
        <w:t>eligibility</w:t>
      </w:r>
    </w:p>
    <w:p w:rsidR="00C41C16" w:rsidRDefault="00337994">
      <w:pPr>
        <w:pStyle w:val="BodyText"/>
        <w:ind w:left="112" w:right="118"/>
        <w:jc w:val="both"/>
      </w:pPr>
      <w:r>
        <w:t>Potential participants will be identified from clinic lists based on the inclusion criteria of age and cancer diagnosis.</w:t>
      </w:r>
    </w:p>
    <w:p w:rsidR="00C41C16" w:rsidRDefault="00C41C16">
      <w:pPr>
        <w:pStyle w:val="BodyText"/>
        <w:spacing w:before="3"/>
      </w:pPr>
    </w:p>
    <w:p w:rsidR="00C41C16" w:rsidRDefault="00337994">
      <w:pPr>
        <w:pStyle w:val="BodyText"/>
        <w:ind w:left="112" w:right="111"/>
        <w:jc w:val="both"/>
      </w:pPr>
      <w:r>
        <w:t>Participants will be approached during standard clinic visits for management of their disease and will be provided with verbal and written details about the trial. Clinic patients may also be approached by invitation letter from their usual care team with a follow-up phone call from the study team to ask if they would be willing to receive further information about the</w:t>
      </w:r>
      <w:r>
        <w:rPr>
          <w:spacing w:val="-18"/>
        </w:rPr>
        <w:t xml:space="preserve"> </w:t>
      </w:r>
      <w:r>
        <w:t>study.</w:t>
      </w:r>
    </w:p>
    <w:p w:rsidR="00C41C16" w:rsidRDefault="00C41C16">
      <w:pPr>
        <w:pStyle w:val="BodyText"/>
        <w:spacing w:before="10"/>
        <w:rPr>
          <w:sz w:val="23"/>
        </w:rPr>
      </w:pPr>
    </w:p>
    <w:p w:rsidR="00C41C16" w:rsidRDefault="00337994">
      <w:pPr>
        <w:pStyle w:val="BodyText"/>
        <w:spacing w:before="1"/>
        <w:ind w:left="112" w:right="109"/>
        <w:jc w:val="both"/>
      </w:pPr>
      <w:r>
        <w:t>Participants will also be identified through disease-specific cancer databases, and approached by written invitation. Participants that are identified through cancer databases should be approached through their GP using a standard letter of invitation provided by the CTRU.</w:t>
      </w:r>
    </w:p>
    <w:p w:rsidR="00C41C16" w:rsidRDefault="00C41C16">
      <w:pPr>
        <w:pStyle w:val="BodyText"/>
      </w:pPr>
    </w:p>
    <w:p w:rsidR="00C41C16" w:rsidRDefault="00337994">
      <w:pPr>
        <w:pStyle w:val="BodyText"/>
        <w:ind w:left="112" w:right="108"/>
        <w:jc w:val="both"/>
      </w:pPr>
      <w:r>
        <w:t>All participants who agree to receive further information about the study will be provided with a Participant Summary Sheet containing a concise summary of the study and a Participant  Information Sheet, including detailed information about the rationale, design and personal implications of the trial. Participants identified through disease-specific cancer databases and approached through their GP and those clinic patients approached by invitation letter will also be provided with an ‘Invitation to be Part of Cancer Research’ document containing a concise non- specific summary of clinical trials. Following information provision, participants will have as long as</w:t>
      </w:r>
      <w:r>
        <w:rPr>
          <w:spacing w:val="27"/>
        </w:rPr>
        <w:t xml:space="preserve"> </w:t>
      </w:r>
      <w:r>
        <w:t>they</w:t>
      </w:r>
      <w:r>
        <w:rPr>
          <w:spacing w:val="22"/>
        </w:rPr>
        <w:t xml:space="preserve"> </w:t>
      </w:r>
      <w:r>
        <w:t>need</w:t>
      </w:r>
      <w:r>
        <w:rPr>
          <w:spacing w:val="27"/>
        </w:rPr>
        <w:t xml:space="preserve"> </w:t>
      </w:r>
      <w:r>
        <w:t>to</w:t>
      </w:r>
      <w:r>
        <w:rPr>
          <w:spacing w:val="28"/>
        </w:rPr>
        <w:t xml:space="preserve"> </w:t>
      </w:r>
      <w:r>
        <w:t>consider</w:t>
      </w:r>
      <w:r>
        <w:rPr>
          <w:spacing w:val="29"/>
        </w:rPr>
        <w:t xml:space="preserve"> </w:t>
      </w:r>
      <w:r>
        <w:t>participation</w:t>
      </w:r>
      <w:r>
        <w:rPr>
          <w:spacing w:val="31"/>
        </w:rPr>
        <w:t xml:space="preserve"> </w:t>
      </w:r>
      <w:r>
        <w:t>in</w:t>
      </w:r>
      <w:r>
        <w:rPr>
          <w:spacing w:val="28"/>
        </w:rPr>
        <w:t xml:space="preserve"> </w:t>
      </w:r>
      <w:r>
        <w:t>the</w:t>
      </w:r>
      <w:r>
        <w:rPr>
          <w:spacing w:val="27"/>
        </w:rPr>
        <w:t xml:space="preserve"> </w:t>
      </w:r>
      <w:r>
        <w:t>trial</w:t>
      </w:r>
      <w:r>
        <w:rPr>
          <w:spacing w:val="29"/>
        </w:rPr>
        <w:t xml:space="preserve"> </w:t>
      </w:r>
      <w:r>
        <w:t>(normally</w:t>
      </w:r>
      <w:r>
        <w:rPr>
          <w:spacing w:val="25"/>
        </w:rPr>
        <w:t xml:space="preserve"> </w:t>
      </w:r>
      <w:r>
        <w:t>a</w:t>
      </w:r>
      <w:r>
        <w:rPr>
          <w:spacing w:val="26"/>
        </w:rPr>
        <w:t xml:space="preserve"> </w:t>
      </w:r>
      <w:r>
        <w:t>minimum</w:t>
      </w:r>
      <w:r>
        <w:rPr>
          <w:spacing w:val="28"/>
        </w:rPr>
        <w:t xml:space="preserve"> </w:t>
      </w:r>
      <w:r>
        <w:t>of</w:t>
      </w:r>
      <w:r>
        <w:rPr>
          <w:spacing w:val="26"/>
        </w:rPr>
        <w:t xml:space="preserve"> </w:t>
      </w:r>
      <w:r>
        <w:t>24</w:t>
      </w:r>
      <w:r>
        <w:rPr>
          <w:spacing w:val="27"/>
        </w:rPr>
        <w:t xml:space="preserve"> </w:t>
      </w:r>
      <w:r>
        <w:t>hours)</w:t>
      </w:r>
      <w:r>
        <w:rPr>
          <w:spacing w:val="26"/>
        </w:rPr>
        <w:t xml:space="preserve"> </w:t>
      </w:r>
      <w:r>
        <w:t>and</w:t>
      </w:r>
      <w:r>
        <w:rPr>
          <w:spacing w:val="27"/>
        </w:rPr>
        <w:t xml:space="preserve"> </w:t>
      </w:r>
      <w:r>
        <w:t>will</w:t>
      </w:r>
      <w:r>
        <w:rPr>
          <w:spacing w:val="28"/>
        </w:rPr>
        <w:t xml:space="preserve"> </w:t>
      </w:r>
      <w:r>
        <w:t>be</w:t>
      </w:r>
    </w:p>
    <w:p w:rsidR="00C41C16" w:rsidRDefault="00C41C16">
      <w:pPr>
        <w:jc w:val="both"/>
        <w:sectPr w:rsidR="00C41C16">
          <w:pgSz w:w="11910" w:h="16850"/>
          <w:pgMar w:top="1040" w:right="1020" w:bottom="1240" w:left="1020" w:header="0" w:footer="1046" w:gutter="0"/>
          <w:cols w:space="720"/>
        </w:sectPr>
      </w:pPr>
    </w:p>
    <w:p w:rsidR="00C41C16" w:rsidRDefault="00337994">
      <w:pPr>
        <w:pStyle w:val="BodyText"/>
        <w:spacing w:before="64"/>
        <w:ind w:left="112" w:right="119"/>
        <w:jc w:val="both"/>
      </w:pPr>
      <w:r>
        <w:lastRenderedPageBreak/>
        <w:t>given the opportunity to discuss the trial with their family and other healthcare professionals before they are asked whether they would be willing to take part in the trial.</w:t>
      </w:r>
    </w:p>
    <w:p w:rsidR="00C41C16" w:rsidRDefault="00C41C16">
      <w:pPr>
        <w:pStyle w:val="BodyText"/>
      </w:pPr>
    </w:p>
    <w:p w:rsidR="00C41C16" w:rsidRDefault="00337994">
      <w:pPr>
        <w:pStyle w:val="BodyText"/>
        <w:ind w:left="112" w:right="122"/>
        <w:jc w:val="both"/>
      </w:pPr>
      <w:r>
        <w:t>Assenting participants will be broadly assessed for eligibility during the screening process based on their medical history according to the inclusion and exclusion criteria.</w:t>
      </w:r>
    </w:p>
    <w:p w:rsidR="00C41C16" w:rsidRDefault="00C41C16">
      <w:pPr>
        <w:pStyle w:val="BodyText"/>
        <w:spacing w:before="11"/>
        <w:rPr>
          <w:sz w:val="23"/>
        </w:rPr>
      </w:pPr>
    </w:p>
    <w:p w:rsidR="00C41C16" w:rsidRDefault="00337994">
      <w:pPr>
        <w:pStyle w:val="BodyText"/>
        <w:ind w:left="112" w:right="108"/>
        <w:jc w:val="both"/>
      </w:pPr>
      <w:r>
        <w:t>Potential participants will be asked to provide written informed consent. The Principal Investigator or any other doctor who has received Good Clinical Practice (GCP) training and is authorised on the trial delegation log is permitted to take informed consent for trial participation. The right of the participant to refuse consent without giving reasons will be respected. Further, the participant will be told that they are free to withdraw from the trial at any time without giving reasons and without prejudicing any further</w:t>
      </w:r>
      <w:r>
        <w:rPr>
          <w:spacing w:val="-8"/>
        </w:rPr>
        <w:t xml:space="preserve"> </w:t>
      </w:r>
      <w:r>
        <w:t>treatment.</w:t>
      </w:r>
    </w:p>
    <w:p w:rsidR="00C41C16" w:rsidRDefault="00C41C16">
      <w:pPr>
        <w:pStyle w:val="BodyText"/>
      </w:pPr>
    </w:p>
    <w:p w:rsidR="00C41C16" w:rsidRDefault="00337994">
      <w:pPr>
        <w:pStyle w:val="BodyText"/>
        <w:ind w:left="112" w:right="110"/>
        <w:jc w:val="both"/>
      </w:pPr>
      <w:r>
        <w:t>A record of the consent process detailing the date of consent and all those present will be kept in the participants’ notes. The original consent form(s) will be filed in the Investigator Site File, a copy of the consent form(s) will be given to the participant and a copy of the consent form(s) will be returned to the Clinical Trials Research Unit (CTRU), at the University of Leeds.</w:t>
      </w:r>
    </w:p>
    <w:p w:rsidR="00C41C16" w:rsidRDefault="00C41C16">
      <w:pPr>
        <w:pStyle w:val="BodyText"/>
        <w:spacing w:before="11"/>
        <w:rPr>
          <w:sz w:val="23"/>
        </w:rPr>
      </w:pPr>
    </w:p>
    <w:p w:rsidR="00C41C16" w:rsidRDefault="00337994">
      <w:pPr>
        <w:pStyle w:val="BodyText"/>
        <w:ind w:left="112" w:right="116"/>
        <w:jc w:val="both"/>
      </w:pPr>
      <w:r>
        <w:t>After written informed consent, participants will be registered on the trial and blood will be taken to confirm eligibility based on serum testosterone and safety screening bloods.</w:t>
      </w:r>
    </w:p>
    <w:p w:rsidR="00C41C16" w:rsidRDefault="00C41C16">
      <w:pPr>
        <w:pStyle w:val="BodyText"/>
        <w:spacing w:before="11"/>
        <w:rPr>
          <w:sz w:val="23"/>
        </w:rPr>
      </w:pPr>
    </w:p>
    <w:p w:rsidR="00C41C16" w:rsidRDefault="00337994">
      <w:pPr>
        <w:pStyle w:val="BodyText"/>
        <w:ind w:left="112" w:right="110"/>
        <w:jc w:val="both"/>
      </w:pPr>
      <w:r>
        <w:t>When all eligibility criteria are confirmed, the participant can be randomised. Participants who consented to the eligibility assessments using the Optional Preliminary Participant  Information Sheet and Informed Consent Document for Eligibility (see section 8.2.1) must also consent using  the full Participant Information Sheet and Informed Consent Document for the trial prior to randomisation.</w:t>
      </w:r>
    </w:p>
    <w:p w:rsidR="00C41C16" w:rsidRDefault="00C41C16">
      <w:pPr>
        <w:pStyle w:val="BodyText"/>
        <w:spacing w:before="11"/>
        <w:rPr>
          <w:sz w:val="23"/>
        </w:rPr>
      </w:pPr>
    </w:p>
    <w:p w:rsidR="00C41C16" w:rsidRDefault="00337994">
      <w:pPr>
        <w:pStyle w:val="BodyText"/>
        <w:ind w:left="112" w:right="109"/>
        <w:jc w:val="both"/>
      </w:pPr>
      <w:r>
        <w:t>Participants who consent but are ineligible may be re-consented and re-screened after 6 months if the reason for their ineligibility was temporary or if their serum testosterone was close to the  eligible range for the study. Participants who are re-screened will not be re-registered and will keep their original trial</w:t>
      </w:r>
      <w:r>
        <w:rPr>
          <w:spacing w:val="-2"/>
        </w:rPr>
        <w:t xml:space="preserve"> </w:t>
      </w:r>
      <w:r>
        <w:t>number.</w:t>
      </w:r>
    </w:p>
    <w:p w:rsidR="00C41C16" w:rsidRDefault="00C41C16">
      <w:pPr>
        <w:pStyle w:val="BodyText"/>
        <w:rPr>
          <w:sz w:val="26"/>
        </w:rPr>
      </w:pPr>
    </w:p>
    <w:p w:rsidR="00C41C16" w:rsidRDefault="00337994">
      <w:pPr>
        <w:pStyle w:val="Heading3"/>
        <w:numPr>
          <w:ilvl w:val="2"/>
          <w:numId w:val="23"/>
        </w:numPr>
        <w:tabs>
          <w:tab w:val="left" w:pos="697"/>
        </w:tabs>
        <w:spacing w:before="224"/>
        <w:jc w:val="both"/>
      </w:pPr>
      <w:bookmarkStart w:id="17" w:name="_bookmark16"/>
      <w:bookmarkEnd w:id="17"/>
      <w:r>
        <w:t>Optional Preliminary Consent for Eligibility</w:t>
      </w:r>
      <w:r>
        <w:rPr>
          <w:spacing w:val="-10"/>
        </w:rPr>
        <w:t xml:space="preserve"> </w:t>
      </w:r>
      <w:r>
        <w:t>Assessment</w:t>
      </w:r>
    </w:p>
    <w:p w:rsidR="00C41C16" w:rsidRDefault="00337994">
      <w:pPr>
        <w:pStyle w:val="BodyText"/>
        <w:spacing w:before="53"/>
        <w:ind w:left="112" w:right="108"/>
        <w:jc w:val="both"/>
      </w:pPr>
      <w:r>
        <w:t>To reduce additional visits and inconvenience for patients, a preliminary consent to the eligibility assessments can be obtained at the initial approach in clinic so that bloods can be taken immediately (if between 8 am and 10 am (+/-1 hour)). This can be done using the Optional Preliminary Participant Information Sheet and Informed Consent Document for Eligibility. The optional preliminary consent may be taken by an appropriately qualified member of the trial team (including nurses and other health care professionals) who has received GCP training and is authorised on the trial delegation log to take this consent.</w:t>
      </w:r>
    </w:p>
    <w:p w:rsidR="00C41C16" w:rsidRDefault="00C41C16">
      <w:pPr>
        <w:pStyle w:val="BodyText"/>
      </w:pPr>
    </w:p>
    <w:p w:rsidR="00C41C16" w:rsidRDefault="00337994">
      <w:pPr>
        <w:pStyle w:val="BodyText"/>
        <w:ind w:left="112" w:right="110"/>
        <w:jc w:val="both"/>
      </w:pPr>
      <w:r>
        <w:t>If the participant is found to be eligible, would like to take part in the study and has already been provided with the full Participant Information Sheet for the trial, at the next visit he can  be consented by a doctor who has received GCP training and is authorised on the trial delegation log (using the full Participant Information Sheet and Consent Document) and randomised (which must be within 35 days of the eligibility blood sample being taken). If a participant has any concerns when attending clinic and requires more time to consider, more time can be offered prior to full consent being taken but a repeat blood sample will be required if randomisation does not take place within 35 days of the eligibility blood sample being taken.</w:t>
      </w:r>
    </w:p>
    <w:p w:rsidR="00C41C16" w:rsidRDefault="00C41C16">
      <w:pPr>
        <w:jc w:val="both"/>
        <w:sectPr w:rsidR="00C41C16">
          <w:pgSz w:w="11910" w:h="16850"/>
          <w:pgMar w:top="1060" w:right="1020" w:bottom="1240" w:left="1020" w:header="0" w:footer="1046" w:gutter="0"/>
          <w:cols w:space="720"/>
        </w:sectPr>
      </w:pPr>
    </w:p>
    <w:p w:rsidR="00C41C16" w:rsidRDefault="00337994">
      <w:pPr>
        <w:pStyle w:val="BodyText"/>
        <w:spacing w:before="64"/>
        <w:ind w:left="112" w:right="110"/>
        <w:jc w:val="both"/>
      </w:pPr>
      <w:r>
        <w:lastRenderedPageBreak/>
        <w:t>The optional preliminary consent is purely for the purpose of carrying out eligibility assessments including a blood sample taken between 8 am and 10 am (+/- 1 hour) to measure serum testosterone and assess safety for randomisation (see section 11.2 for details of eligibility assessments). Participants who provide the optional preliminary consent are not consenting to participate in the trial therefore trial-specific assessments not relating to eligibility (see section 11.3) can only be carried out following full consent for the trial using the Participant Information Sheet and Consent Document.</w:t>
      </w:r>
    </w:p>
    <w:p w:rsidR="00C41C16" w:rsidRDefault="00C41C16">
      <w:pPr>
        <w:pStyle w:val="BodyText"/>
      </w:pPr>
    </w:p>
    <w:p w:rsidR="00C41C16" w:rsidRDefault="00337994">
      <w:pPr>
        <w:pStyle w:val="BodyText"/>
        <w:ind w:left="112" w:right="115"/>
        <w:jc w:val="both"/>
      </w:pPr>
      <w:r>
        <w:t>All participants who consent (either optional preliminary consent or full consent) will be registered into the trial.</w:t>
      </w:r>
    </w:p>
    <w:p w:rsidR="00C41C16" w:rsidRDefault="00C41C16">
      <w:pPr>
        <w:pStyle w:val="BodyText"/>
        <w:spacing w:before="6"/>
        <w:rPr>
          <w:sz w:val="21"/>
        </w:rPr>
      </w:pPr>
    </w:p>
    <w:p w:rsidR="00C41C16" w:rsidRDefault="00337994">
      <w:pPr>
        <w:pStyle w:val="Heading3"/>
        <w:numPr>
          <w:ilvl w:val="2"/>
          <w:numId w:val="23"/>
        </w:numPr>
        <w:tabs>
          <w:tab w:val="left" w:pos="697"/>
        </w:tabs>
        <w:jc w:val="both"/>
      </w:pPr>
      <w:bookmarkStart w:id="18" w:name="_bookmark17"/>
      <w:bookmarkEnd w:id="18"/>
      <w:r>
        <w:t>Loss of Capacity Following Informed</w:t>
      </w:r>
      <w:r>
        <w:rPr>
          <w:spacing w:val="-9"/>
        </w:rPr>
        <w:t xml:space="preserve"> </w:t>
      </w:r>
      <w:r>
        <w:t>Consent</w:t>
      </w:r>
    </w:p>
    <w:p w:rsidR="00C41C16" w:rsidRDefault="00337994">
      <w:pPr>
        <w:pStyle w:val="BodyText"/>
        <w:spacing w:before="53"/>
        <w:ind w:left="112" w:right="110"/>
        <w:jc w:val="both"/>
      </w:pPr>
      <w:r>
        <w:t>Participants who lose mental capacity after informed consent has been obtained will be withdrawn from trial treatment and follow-up; any ongoing Adverse Events (AEs) must still be collected for 30 days.</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23"/>
        </w:numPr>
        <w:tabs>
          <w:tab w:val="left" w:pos="834"/>
        </w:tabs>
        <w:spacing w:line="319" w:lineRule="exact"/>
        <w:ind w:left="833" w:hanging="721"/>
        <w:jc w:val="both"/>
      </w:pPr>
      <w:bookmarkStart w:id="19" w:name="_bookmark18"/>
      <w:bookmarkEnd w:id="19"/>
      <w:r>
        <w:t>Non-Registration</w:t>
      </w:r>
    </w:p>
    <w:p w:rsidR="00C41C16" w:rsidRDefault="00337994">
      <w:pPr>
        <w:pStyle w:val="BodyText"/>
        <w:ind w:left="112" w:right="112"/>
        <w:jc w:val="both"/>
      </w:pPr>
      <w:r>
        <w:t>Each trial research site will be required to maintain an ongoing log of all participants considered for the trial who are not registered either due to ineligibility or because they declined participation. Anonymised information will be collected including:</w:t>
      </w:r>
    </w:p>
    <w:p w:rsidR="00C41C16" w:rsidRDefault="00C41C16">
      <w:pPr>
        <w:pStyle w:val="BodyText"/>
        <w:spacing w:before="5"/>
      </w:pPr>
    </w:p>
    <w:p w:rsidR="00C41C16" w:rsidRDefault="00337994">
      <w:pPr>
        <w:pStyle w:val="ListParagraph"/>
        <w:numPr>
          <w:ilvl w:val="0"/>
          <w:numId w:val="22"/>
        </w:numPr>
        <w:tabs>
          <w:tab w:val="left" w:pos="680"/>
        </w:tabs>
        <w:spacing w:before="1" w:line="293" w:lineRule="exact"/>
        <w:ind w:hanging="58"/>
        <w:rPr>
          <w:sz w:val="24"/>
        </w:rPr>
      </w:pPr>
      <w:r>
        <w:rPr>
          <w:sz w:val="24"/>
        </w:rPr>
        <w:t>Age</w:t>
      </w:r>
    </w:p>
    <w:p w:rsidR="00C41C16" w:rsidRDefault="00337994">
      <w:pPr>
        <w:pStyle w:val="ListParagraph"/>
        <w:numPr>
          <w:ilvl w:val="0"/>
          <w:numId w:val="22"/>
        </w:numPr>
        <w:tabs>
          <w:tab w:val="left" w:pos="680"/>
        </w:tabs>
        <w:spacing w:line="293" w:lineRule="exact"/>
        <w:ind w:left="679" w:hanging="283"/>
        <w:rPr>
          <w:sz w:val="24"/>
        </w:rPr>
      </w:pPr>
      <w:r>
        <w:rPr>
          <w:sz w:val="24"/>
        </w:rPr>
        <w:t>Ethnicity</w:t>
      </w:r>
    </w:p>
    <w:p w:rsidR="00C41C16" w:rsidRDefault="00337994">
      <w:pPr>
        <w:pStyle w:val="ListParagraph"/>
        <w:numPr>
          <w:ilvl w:val="0"/>
          <w:numId w:val="22"/>
        </w:numPr>
        <w:tabs>
          <w:tab w:val="left" w:pos="680"/>
        </w:tabs>
        <w:ind w:right="116" w:hanging="58"/>
        <w:rPr>
          <w:sz w:val="24"/>
        </w:rPr>
      </w:pPr>
      <w:r>
        <w:rPr>
          <w:sz w:val="24"/>
        </w:rPr>
        <w:t>Reason for ineligibility for trial participation/reason for declining participation despite being eligible</w:t>
      </w:r>
    </w:p>
    <w:p w:rsidR="00C41C16" w:rsidRDefault="00C41C16">
      <w:pPr>
        <w:pStyle w:val="BodyText"/>
      </w:pPr>
    </w:p>
    <w:p w:rsidR="00C41C16" w:rsidRDefault="00337994">
      <w:pPr>
        <w:pStyle w:val="BodyText"/>
        <w:ind w:left="112" w:right="110"/>
        <w:jc w:val="both"/>
      </w:pPr>
      <w:r>
        <w:t>Non-registration logs will be returned to the CTRU by trial research sites on a regular basis, at least quarterly.</w:t>
      </w:r>
    </w:p>
    <w:p w:rsidR="00C41C16" w:rsidRDefault="00C41C16">
      <w:pPr>
        <w:pStyle w:val="BodyText"/>
        <w:rPr>
          <w:sz w:val="26"/>
        </w:rPr>
      </w:pPr>
    </w:p>
    <w:p w:rsidR="00C41C16" w:rsidRDefault="00C41C16">
      <w:pPr>
        <w:pStyle w:val="BodyText"/>
        <w:rPr>
          <w:sz w:val="26"/>
        </w:rPr>
      </w:pPr>
    </w:p>
    <w:p w:rsidR="00C41C16" w:rsidRDefault="00337994">
      <w:pPr>
        <w:pStyle w:val="Heading2"/>
        <w:numPr>
          <w:ilvl w:val="1"/>
          <w:numId w:val="23"/>
        </w:numPr>
        <w:tabs>
          <w:tab w:val="left" w:pos="834"/>
        </w:tabs>
        <w:spacing w:before="197"/>
        <w:ind w:left="833" w:hanging="721"/>
        <w:jc w:val="both"/>
      </w:pPr>
      <w:bookmarkStart w:id="20" w:name="_bookmark19"/>
      <w:bookmarkEnd w:id="20"/>
      <w:r>
        <w:t>Registration</w:t>
      </w:r>
    </w:p>
    <w:p w:rsidR="00C41C16" w:rsidRDefault="00C41C16">
      <w:pPr>
        <w:pStyle w:val="BodyText"/>
        <w:spacing w:before="4"/>
        <w:rPr>
          <w:b/>
          <w:sz w:val="29"/>
        </w:rPr>
      </w:pPr>
    </w:p>
    <w:p w:rsidR="00C41C16" w:rsidRDefault="00337994">
      <w:pPr>
        <w:spacing w:line="319" w:lineRule="exact"/>
        <w:ind w:left="112"/>
        <w:jc w:val="both"/>
        <w:rPr>
          <w:b/>
          <w:sz w:val="28"/>
        </w:rPr>
      </w:pPr>
      <w:r>
        <w:rPr>
          <w:b/>
          <w:sz w:val="28"/>
        </w:rPr>
        <w:t>Timing of registration and randomisation</w:t>
      </w:r>
    </w:p>
    <w:p w:rsidR="00C41C16" w:rsidRDefault="00337994">
      <w:pPr>
        <w:pStyle w:val="BodyText"/>
        <w:ind w:left="112" w:right="109"/>
        <w:jc w:val="both"/>
      </w:pPr>
      <w:r>
        <w:t>Recruitment of participants to the TRYMS trial requires a trial-specific investigation to confirm eligibility. Therefore, recruitment is a two-step process involving consent of all potential participants prior to conducting investigations to confirm eligibility. All participants who are consented must be registered into the trial. Participants are randomised into the trial within 35 days of the date that the eligibility blood sample was taken. The order of events between consent and the start of trial treatment is shown in Figure</w:t>
      </w:r>
      <w:r>
        <w:rPr>
          <w:spacing w:val="-7"/>
        </w:rPr>
        <w:t xml:space="preserve"> </w:t>
      </w:r>
      <w:r>
        <w:t>1.</w:t>
      </w:r>
    </w:p>
    <w:p w:rsidR="00C41C16" w:rsidRDefault="00C41C16">
      <w:pPr>
        <w:jc w:val="both"/>
        <w:sectPr w:rsidR="00C41C16">
          <w:pgSz w:w="11910" w:h="16850"/>
          <w:pgMar w:top="1060" w:right="1020" w:bottom="1240" w:left="1020" w:header="0" w:footer="1046" w:gutter="0"/>
          <w:cols w:space="720"/>
        </w:sectPr>
      </w:pPr>
    </w:p>
    <w:p w:rsidR="00C41C16" w:rsidRDefault="00C6551E">
      <w:pPr>
        <w:pStyle w:val="BodyText"/>
        <w:spacing w:before="9"/>
        <w:rPr>
          <w:sz w:val="22"/>
        </w:rPr>
      </w:pPr>
      <w:r>
        <w:rPr>
          <w:noProof/>
          <w:lang w:val="en-GB" w:eastAsia="en-GB"/>
        </w:rPr>
        <w:lastRenderedPageBreak/>
        <mc:AlternateContent>
          <mc:Choice Requires="wps">
            <w:drawing>
              <wp:anchor distT="0" distB="0" distL="114300" distR="114300" simplePos="0" relativeHeight="1816" behindDoc="0" locked="0" layoutInCell="1" allowOverlap="1">
                <wp:simplePos x="0" y="0"/>
                <wp:positionH relativeFrom="page">
                  <wp:posOffset>2783840</wp:posOffset>
                </wp:positionH>
                <wp:positionV relativeFrom="page">
                  <wp:posOffset>3279140</wp:posOffset>
                </wp:positionV>
                <wp:extent cx="316865" cy="232410"/>
                <wp:effectExtent l="12065" t="12065" r="13970" b="1270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324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145"/>
                              <w:rPr>
                                <w:sz w:val="18"/>
                              </w:rPr>
                            </w:pPr>
                            <w:r>
                              <w:rPr>
                                <w:w w:val="99"/>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69" type="#_x0000_t202" style="position:absolute;margin-left:219.2pt;margin-top:258.2pt;width:24.95pt;height:18.3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" filled="f">
                <v:textbox inset="0,0,0,0">
                  <w:txbxContent>
                    <w:p w:rsidR="00C41C16" w:rsidRDefault="00337994">
                      <w:pPr>
                        <w:spacing w:before="68"/>
                        <w:ind w:left="145"/>
                        <w:rPr>
                          <w:sz w:val="18"/>
                        </w:rPr>
                      </w:pPr>
                      <w:r>
                        <w:rPr>
                          <w:w w:val="99"/>
                          <w:sz w:val="18"/>
                        </w:rPr>
                        <w:t>N</w:t>
                      </w:r>
                    </w:p>
                  </w:txbxContent>
                </v:textbox>
                <w10:wrap anchorx="page" anchory="page"/>
              </v:shape>
            </w:pict>
          </mc:Fallback>
        </mc:AlternateContent>
      </w:r>
    </w:p>
    <w:p w:rsidR="00C41C16" w:rsidRDefault="00337994">
      <w:pPr>
        <w:pStyle w:val="BodyText"/>
        <w:spacing w:before="90"/>
        <w:ind w:left="872"/>
      </w:pPr>
      <w:r>
        <w:rPr>
          <w:u w:val="single"/>
        </w:rPr>
        <w:t>Figure 1: Schedule of events between consent and start of trial treatment</w:t>
      </w:r>
    </w:p>
    <w:p w:rsidR="00C41C16" w:rsidRDefault="00C41C16">
      <w:pPr>
        <w:pStyle w:val="BodyText"/>
        <w:rPr>
          <w:sz w:val="17"/>
        </w:rPr>
      </w:pPr>
    </w:p>
    <w:p w:rsidR="00C41C16" w:rsidRDefault="00C6551E">
      <w:pPr>
        <w:spacing w:before="93"/>
        <w:ind w:left="6110" w:right="4306"/>
        <w:jc w:val="center"/>
        <w:rPr>
          <w:sz w:val="18"/>
        </w:rPr>
      </w:pPr>
      <w:r>
        <w:rPr>
          <w:noProof/>
          <w:lang w:val="en-GB" w:eastAsia="en-GB"/>
        </w:rPr>
        <mc:AlternateContent>
          <mc:Choice Requires="wps">
            <w:drawing>
              <wp:anchor distT="0" distB="0" distL="0" distR="0" simplePos="0" relativeHeight="1408" behindDoc="0" locked="0" layoutInCell="1" allowOverlap="1">
                <wp:simplePos x="0" y="0"/>
                <wp:positionH relativeFrom="page">
                  <wp:posOffset>2980055</wp:posOffset>
                </wp:positionH>
                <wp:positionV relativeFrom="paragraph">
                  <wp:posOffset>233045</wp:posOffset>
                </wp:positionV>
                <wp:extent cx="2554605" cy="76200"/>
                <wp:effectExtent l="8255" t="0" r="8890" b="9525"/>
                <wp:wrapTopAndBottom/>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4605" cy="76200"/>
                        </a:xfrm>
                        <a:custGeom>
                          <a:avLst/>
                          <a:gdLst>
                            <a:gd name="T0" fmla="+- 0 4813 4693"/>
                            <a:gd name="T1" fmla="*/ T0 w 4023"/>
                            <a:gd name="T2" fmla="+- 0 367 367"/>
                            <a:gd name="T3" fmla="*/ 367 h 120"/>
                            <a:gd name="T4" fmla="+- 0 4693 4693"/>
                            <a:gd name="T5" fmla="*/ T4 w 4023"/>
                            <a:gd name="T6" fmla="+- 0 427 367"/>
                            <a:gd name="T7" fmla="*/ 427 h 120"/>
                            <a:gd name="T8" fmla="+- 0 4813 4693"/>
                            <a:gd name="T9" fmla="*/ T8 w 4023"/>
                            <a:gd name="T10" fmla="+- 0 487 367"/>
                            <a:gd name="T11" fmla="*/ 487 h 120"/>
                            <a:gd name="T12" fmla="+- 0 4813 4693"/>
                            <a:gd name="T13" fmla="*/ T12 w 4023"/>
                            <a:gd name="T14" fmla="+- 0 437 367"/>
                            <a:gd name="T15" fmla="*/ 437 h 120"/>
                            <a:gd name="T16" fmla="+- 0 4793 4693"/>
                            <a:gd name="T17" fmla="*/ T16 w 4023"/>
                            <a:gd name="T18" fmla="+- 0 437 367"/>
                            <a:gd name="T19" fmla="*/ 437 h 120"/>
                            <a:gd name="T20" fmla="+- 0 4793 4693"/>
                            <a:gd name="T21" fmla="*/ T20 w 4023"/>
                            <a:gd name="T22" fmla="+- 0 417 367"/>
                            <a:gd name="T23" fmla="*/ 417 h 120"/>
                            <a:gd name="T24" fmla="+- 0 4813 4693"/>
                            <a:gd name="T25" fmla="*/ T24 w 4023"/>
                            <a:gd name="T26" fmla="+- 0 417 367"/>
                            <a:gd name="T27" fmla="*/ 417 h 120"/>
                            <a:gd name="T28" fmla="+- 0 4813 4693"/>
                            <a:gd name="T29" fmla="*/ T28 w 4023"/>
                            <a:gd name="T30" fmla="+- 0 367 367"/>
                            <a:gd name="T31" fmla="*/ 367 h 120"/>
                            <a:gd name="T32" fmla="+- 0 8596 4693"/>
                            <a:gd name="T33" fmla="*/ T32 w 4023"/>
                            <a:gd name="T34" fmla="+- 0 367 367"/>
                            <a:gd name="T35" fmla="*/ 367 h 120"/>
                            <a:gd name="T36" fmla="+- 0 8596 4693"/>
                            <a:gd name="T37" fmla="*/ T36 w 4023"/>
                            <a:gd name="T38" fmla="+- 0 487 367"/>
                            <a:gd name="T39" fmla="*/ 487 h 120"/>
                            <a:gd name="T40" fmla="+- 0 8696 4693"/>
                            <a:gd name="T41" fmla="*/ T40 w 4023"/>
                            <a:gd name="T42" fmla="+- 0 437 367"/>
                            <a:gd name="T43" fmla="*/ 437 h 120"/>
                            <a:gd name="T44" fmla="+- 0 8616 4693"/>
                            <a:gd name="T45" fmla="*/ T44 w 4023"/>
                            <a:gd name="T46" fmla="+- 0 437 367"/>
                            <a:gd name="T47" fmla="*/ 437 h 120"/>
                            <a:gd name="T48" fmla="+- 0 8616 4693"/>
                            <a:gd name="T49" fmla="*/ T48 w 4023"/>
                            <a:gd name="T50" fmla="+- 0 417 367"/>
                            <a:gd name="T51" fmla="*/ 417 h 120"/>
                            <a:gd name="T52" fmla="+- 0 8696 4693"/>
                            <a:gd name="T53" fmla="*/ T52 w 4023"/>
                            <a:gd name="T54" fmla="+- 0 417 367"/>
                            <a:gd name="T55" fmla="*/ 417 h 120"/>
                            <a:gd name="T56" fmla="+- 0 8596 4693"/>
                            <a:gd name="T57" fmla="*/ T56 w 4023"/>
                            <a:gd name="T58" fmla="+- 0 367 367"/>
                            <a:gd name="T59" fmla="*/ 367 h 120"/>
                            <a:gd name="T60" fmla="+- 0 4813 4693"/>
                            <a:gd name="T61" fmla="*/ T60 w 4023"/>
                            <a:gd name="T62" fmla="+- 0 417 367"/>
                            <a:gd name="T63" fmla="*/ 417 h 120"/>
                            <a:gd name="T64" fmla="+- 0 4793 4693"/>
                            <a:gd name="T65" fmla="*/ T64 w 4023"/>
                            <a:gd name="T66" fmla="+- 0 417 367"/>
                            <a:gd name="T67" fmla="*/ 417 h 120"/>
                            <a:gd name="T68" fmla="+- 0 4793 4693"/>
                            <a:gd name="T69" fmla="*/ T68 w 4023"/>
                            <a:gd name="T70" fmla="+- 0 437 367"/>
                            <a:gd name="T71" fmla="*/ 437 h 120"/>
                            <a:gd name="T72" fmla="+- 0 4813 4693"/>
                            <a:gd name="T73" fmla="*/ T72 w 4023"/>
                            <a:gd name="T74" fmla="+- 0 437 367"/>
                            <a:gd name="T75" fmla="*/ 437 h 120"/>
                            <a:gd name="T76" fmla="+- 0 4813 4693"/>
                            <a:gd name="T77" fmla="*/ T76 w 4023"/>
                            <a:gd name="T78" fmla="+- 0 417 367"/>
                            <a:gd name="T79" fmla="*/ 417 h 120"/>
                            <a:gd name="T80" fmla="+- 0 8596 4693"/>
                            <a:gd name="T81" fmla="*/ T80 w 4023"/>
                            <a:gd name="T82" fmla="+- 0 417 367"/>
                            <a:gd name="T83" fmla="*/ 417 h 120"/>
                            <a:gd name="T84" fmla="+- 0 4813 4693"/>
                            <a:gd name="T85" fmla="*/ T84 w 4023"/>
                            <a:gd name="T86" fmla="+- 0 417 367"/>
                            <a:gd name="T87" fmla="*/ 417 h 120"/>
                            <a:gd name="T88" fmla="+- 0 4813 4693"/>
                            <a:gd name="T89" fmla="*/ T88 w 4023"/>
                            <a:gd name="T90" fmla="+- 0 437 367"/>
                            <a:gd name="T91" fmla="*/ 437 h 120"/>
                            <a:gd name="T92" fmla="+- 0 8596 4693"/>
                            <a:gd name="T93" fmla="*/ T92 w 4023"/>
                            <a:gd name="T94" fmla="+- 0 437 367"/>
                            <a:gd name="T95" fmla="*/ 437 h 120"/>
                            <a:gd name="T96" fmla="+- 0 8596 4693"/>
                            <a:gd name="T97" fmla="*/ T96 w 4023"/>
                            <a:gd name="T98" fmla="+- 0 417 367"/>
                            <a:gd name="T99" fmla="*/ 417 h 120"/>
                            <a:gd name="T100" fmla="+- 0 8696 4693"/>
                            <a:gd name="T101" fmla="*/ T100 w 4023"/>
                            <a:gd name="T102" fmla="+- 0 417 367"/>
                            <a:gd name="T103" fmla="*/ 417 h 120"/>
                            <a:gd name="T104" fmla="+- 0 8616 4693"/>
                            <a:gd name="T105" fmla="*/ T104 w 4023"/>
                            <a:gd name="T106" fmla="+- 0 417 367"/>
                            <a:gd name="T107" fmla="*/ 417 h 120"/>
                            <a:gd name="T108" fmla="+- 0 8616 4693"/>
                            <a:gd name="T109" fmla="*/ T108 w 4023"/>
                            <a:gd name="T110" fmla="+- 0 437 367"/>
                            <a:gd name="T111" fmla="*/ 437 h 120"/>
                            <a:gd name="T112" fmla="+- 0 8696 4693"/>
                            <a:gd name="T113" fmla="*/ T112 w 4023"/>
                            <a:gd name="T114" fmla="+- 0 437 367"/>
                            <a:gd name="T115" fmla="*/ 437 h 120"/>
                            <a:gd name="T116" fmla="+- 0 8716 4693"/>
                            <a:gd name="T117" fmla="*/ T116 w 4023"/>
                            <a:gd name="T118" fmla="+- 0 427 367"/>
                            <a:gd name="T119" fmla="*/ 427 h 120"/>
                            <a:gd name="T120" fmla="+- 0 8696 4693"/>
                            <a:gd name="T121" fmla="*/ T120 w 4023"/>
                            <a:gd name="T122" fmla="+- 0 417 367"/>
                            <a:gd name="T123" fmla="*/ 41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23" h="120">
                              <a:moveTo>
                                <a:pt x="120" y="0"/>
                              </a:moveTo>
                              <a:lnTo>
                                <a:pt x="0" y="60"/>
                              </a:lnTo>
                              <a:lnTo>
                                <a:pt x="120" y="120"/>
                              </a:lnTo>
                              <a:lnTo>
                                <a:pt x="120" y="70"/>
                              </a:lnTo>
                              <a:lnTo>
                                <a:pt x="100" y="70"/>
                              </a:lnTo>
                              <a:lnTo>
                                <a:pt x="100" y="50"/>
                              </a:lnTo>
                              <a:lnTo>
                                <a:pt x="120" y="50"/>
                              </a:lnTo>
                              <a:lnTo>
                                <a:pt x="120" y="0"/>
                              </a:lnTo>
                              <a:close/>
                              <a:moveTo>
                                <a:pt x="3903" y="0"/>
                              </a:moveTo>
                              <a:lnTo>
                                <a:pt x="3903" y="120"/>
                              </a:lnTo>
                              <a:lnTo>
                                <a:pt x="4003" y="70"/>
                              </a:lnTo>
                              <a:lnTo>
                                <a:pt x="3923" y="70"/>
                              </a:lnTo>
                              <a:lnTo>
                                <a:pt x="3923" y="50"/>
                              </a:lnTo>
                              <a:lnTo>
                                <a:pt x="4003" y="50"/>
                              </a:lnTo>
                              <a:lnTo>
                                <a:pt x="3903" y="0"/>
                              </a:lnTo>
                              <a:close/>
                              <a:moveTo>
                                <a:pt x="120" y="50"/>
                              </a:moveTo>
                              <a:lnTo>
                                <a:pt x="100" y="50"/>
                              </a:lnTo>
                              <a:lnTo>
                                <a:pt x="100" y="70"/>
                              </a:lnTo>
                              <a:lnTo>
                                <a:pt x="120" y="70"/>
                              </a:lnTo>
                              <a:lnTo>
                                <a:pt x="120" y="50"/>
                              </a:lnTo>
                              <a:close/>
                              <a:moveTo>
                                <a:pt x="3903" y="50"/>
                              </a:moveTo>
                              <a:lnTo>
                                <a:pt x="120" y="50"/>
                              </a:lnTo>
                              <a:lnTo>
                                <a:pt x="120" y="70"/>
                              </a:lnTo>
                              <a:lnTo>
                                <a:pt x="3903" y="70"/>
                              </a:lnTo>
                              <a:lnTo>
                                <a:pt x="3903" y="50"/>
                              </a:lnTo>
                              <a:close/>
                              <a:moveTo>
                                <a:pt x="4003" y="50"/>
                              </a:moveTo>
                              <a:lnTo>
                                <a:pt x="3923" y="50"/>
                              </a:lnTo>
                              <a:lnTo>
                                <a:pt x="3923" y="70"/>
                              </a:lnTo>
                              <a:lnTo>
                                <a:pt x="4003" y="70"/>
                              </a:lnTo>
                              <a:lnTo>
                                <a:pt x="4023" y="60"/>
                              </a:lnTo>
                              <a:lnTo>
                                <a:pt x="400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259E83" id="AutoShape 27" o:spid="_x0000_s1026" style="position:absolute;margin-left:234.65pt;margin-top:18.35pt;width:201.15pt;height:6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" path="m120,l,60r120,60l120,70r-20,l100,50r20,l120,xm3903,r,120l4003,70r-80,l3923,50r80,l3903,xm120,50r-20,l100,70r20,l120,50xm3903,50l120,50r,20l3903,70r,-20xm4003,50r-80,l3923,70r80,l4023,60,4003,50xe" fillcolor="black" stroked="f">
                <v:path arrowok="t" o:connecttype="custom" o:connectlocs="76200,233045;0,271145;76200,309245;76200,277495;63500,277495;63500,264795;76200,264795;76200,233045;2478405,233045;2478405,309245;2541905,277495;2491105,277495;2491105,264795;2541905,264795;2478405,233045;76200,264795;63500,264795;63500,277495;76200,277495;76200,264795;2478405,264795;76200,264795;76200,277495;2478405,277495;2478405,264795;2541905,264795;2491105,264795;2491105,277495;2541905,277495;2554605,271145;2541905,264795" o:connectangles="0,0,0,0,0,0,0,0,0,0,0,0,0,0,0,0,0,0,0,0,0,0,0,0,0,0,0,0,0,0,0"/>
                <w10:wrap type="topAndBottom" anchorx="page"/>
              </v:shape>
            </w:pict>
          </mc:Fallback>
        </mc:AlternateContent>
      </w:r>
      <w:r>
        <w:rPr>
          <w:noProof/>
          <w:lang w:val="en-GB" w:eastAsia="en-GB"/>
        </w:rPr>
        <mc:AlternateContent>
          <mc:Choice Requires="wps">
            <w:drawing>
              <wp:anchor distT="0" distB="0" distL="0" distR="0" simplePos="0" relativeHeight="1432" behindDoc="0" locked="0" layoutInCell="1" allowOverlap="1">
                <wp:simplePos x="0" y="0"/>
                <wp:positionH relativeFrom="page">
                  <wp:posOffset>238760</wp:posOffset>
                </wp:positionH>
                <wp:positionV relativeFrom="paragraph">
                  <wp:posOffset>570865</wp:posOffset>
                </wp:positionV>
                <wp:extent cx="885825" cy="625475"/>
                <wp:effectExtent l="10160" t="13970" r="8890" b="8255"/>
                <wp:wrapTopAndBottom/>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25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7"/>
                              <w:ind w:left="84" w:right="80"/>
                              <w:jc w:val="center"/>
                              <w:rPr>
                                <w:sz w:val="18"/>
                              </w:rPr>
                            </w:pPr>
                            <w:r>
                              <w:rPr>
                                <w:sz w:val="18"/>
                              </w:rPr>
                              <w:t>Consent</w:t>
                            </w:r>
                          </w:p>
                          <w:p w:rsidR="00C41C16" w:rsidRDefault="00337994">
                            <w:pPr>
                              <w:spacing w:before="1" w:line="244" w:lineRule="auto"/>
                              <w:ind w:left="84" w:right="83"/>
                              <w:jc w:val="center"/>
                              <w:rPr>
                                <w:i/>
                                <w:sz w:val="18"/>
                              </w:rPr>
                            </w:pPr>
                            <w:r>
                              <w:rPr>
                                <w:i/>
                                <w:sz w:val="18"/>
                              </w:rPr>
                              <w:t>(Full or optional 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70" type="#_x0000_t202" style="position:absolute;left:0;text-align:left;margin-left:18.8pt;margin-top:44.95pt;width:69.75pt;height:49.2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" filled="f">
                <v:textbox inset="0,0,0,0">
                  <w:txbxContent>
                    <w:p w:rsidR="00C41C16" w:rsidRDefault="00337994">
                      <w:pPr>
                        <w:spacing w:before="67"/>
                        <w:ind w:left="84" w:right="80"/>
                        <w:jc w:val="center"/>
                        <w:rPr>
                          <w:sz w:val="18"/>
                        </w:rPr>
                      </w:pPr>
                      <w:r>
                        <w:rPr>
                          <w:sz w:val="18"/>
                        </w:rPr>
                        <w:t>Consent</w:t>
                      </w:r>
                    </w:p>
                    <w:p w:rsidR="00C41C16" w:rsidRDefault="00337994">
                      <w:pPr>
                        <w:spacing w:before="1" w:line="244" w:lineRule="auto"/>
                        <w:ind w:left="84" w:right="83"/>
                        <w:jc w:val="center"/>
                        <w:rPr>
                          <w:i/>
                          <w:sz w:val="18"/>
                        </w:rPr>
                      </w:pPr>
                      <w:r>
                        <w:rPr>
                          <w:i/>
                          <w:sz w:val="18"/>
                        </w:rPr>
                        <w:t>(Full or optional preliminary)</w:t>
                      </w:r>
                    </w:p>
                  </w:txbxContent>
                </v:textbox>
                <w10:wrap type="topAndBottom" anchorx="page"/>
              </v:shape>
            </w:pict>
          </mc:Fallback>
        </mc:AlternateContent>
      </w:r>
      <w:r>
        <w:rPr>
          <w:noProof/>
          <w:lang w:val="en-GB" w:eastAsia="en-GB"/>
        </w:rPr>
        <mc:AlternateContent>
          <mc:Choice Requires="wps">
            <w:drawing>
              <wp:anchor distT="0" distB="0" distL="0" distR="0" simplePos="0" relativeHeight="1456" behindDoc="0" locked="0" layoutInCell="1" allowOverlap="1">
                <wp:simplePos x="0" y="0"/>
                <wp:positionH relativeFrom="page">
                  <wp:posOffset>1256665</wp:posOffset>
                </wp:positionH>
                <wp:positionV relativeFrom="paragraph">
                  <wp:posOffset>571500</wp:posOffset>
                </wp:positionV>
                <wp:extent cx="648970" cy="407670"/>
                <wp:effectExtent l="8890" t="5080" r="8890" b="6350"/>
                <wp:wrapTopAndBottom/>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4076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63"/>
                              <w:rPr>
                                <w:sz w:val="18"/>
                              </w:rPr>
                            </w:pPr>
                            <w:r>
                              <w:rPr>
                                <w:sz w:val="18"/>
                              </w:rPr>
                              <w:t>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71" type="#_x0000_t202" style="position:absolute;left:0;text-align:left;margin-left:98.95pt;margin-top:45pt;width:51.1pt;height:32.1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" filled="f">
                <v:textbox inset="0,0,0,0">
                  <w:txbxContent>
                    <w:p w:rsidR="00C41C16" w:rsidRDefault="00337994">
                      <w:pPr>
                        <w:spacing w:before="68"/>
                        <w:ind w:left="63"/>
                        <w:rPr>
                          <w:sz w:val="18"/>
                        </w:rPr>
                      </w:pPr>
                      <w:r>
                        <w:rPr>
                          <w:sz w:val="18"/>
                        </w:rPr>
                        <w:t>Registration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1480" behindDoc="0" locked="0" layoutInCell="1" allowOverlap="1">
                <wp:simplePos x="0" y="0"/>
                <wp:positionH relativeFrom="page">
                  <wp:posOffset>2023110</wp:posOffset>
                </wp:positionH>
                <wp:positionV relativeFrom="paragraph">
                  <wp:posOffset>570865</wp:posOffset>
                </wp:positionV>
                <wp:extent cx="1773555" cy="977265"/>
                <wp:effectExtent l="13335" t="13970" r="13335" b="8890"/>
                <wp:wrapTopAndBottom/>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9772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7"/>
                              <w:ind w:left="68" w:right="67"/>
                              <w:jc w:val="center"/>
                              <w:rPr>
                                <w:sz w:val="18"/>
                              </w:rPr>
                            </w:pPr>
                            <w:r>
                              <w:rPr>
                                <w:sz w:val="18"/>
                              </w:rPr>
                              <w:t>Eligibility:</w:t>
                            </w:r>
                          </w:p>
                          <w:p w:rsidR="00C41C16" w:rsidRDefault="00C41C16">
                            <w:pPr>
                              <w:pStyle w:val="BodyText"/>
                              <w:spacing w:before="1"/>
                              <w:rPr>
                                <w:sz w:val="18"/>
                              </w:rPr>
                            </w:pPr>
                          </w:p>
                          <w:p w:rsidR="00C41C16" w:rsidRDefault="00337994">
                            <w:pPr>
                              <w:ind w:left="786" w:right="780" w:firstLine="36"/>
                              <w:jc w:val="both"/>
                              <w:rPr>
                                <w:sz w:val="18"/>
                              </w:rPr>
                            </w:pPr>
                            <w:r>
                              <w:rPr>
                                <w:sz w:val="18"/>
                              </w:rPr>
                              <w:t>Medical history Height &amp; weight Blood pressure</w:t>
                            </w:r>
                          </w:p>
                          <w:p w:rsidR="00C41C16" w:rsidRDefault="00337994">
                            <w:pPr>
                              <w:spacing w:before="6"/>
                              <w:ind w:left="74" w:right="67"/>
                              <w:jc w:val="center"/>
                              <w:rPr>
                                <w:sz w:val="18"/>
                              </w:rPr>
                            </w:pPr>
                            <w:r>
                              <w:rPr>
                                <w:sz w:val="18"/>
                              </w:rPr>
                              <w:t>Blood sample (8-10am, +/- 1 hour)*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 o:spid="_x0000_s1072" type="#_x0000_t202" style="position:absolute;left:0;text-align:left;margin-left:159.3pt;margin-top:44.95pt;width:139.65pt;height:76.9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" filled="f">
                <v:textbox inset="0,0,0,0">
                  <w:txbxContent>
                    <w:p w:rsidR="00C41C16" w:rsidRDefault="00337994">
                      <w:pPr>
                        <w:spacing w:before="67"/>
                        <w:ind w:left="68" w:right="67"/>
                        <w:jc w:val="center"/>
                        <w:rPr>
                          <w:sz w:val="18"/>
                        </w:rPr>
                      </w:pPr>
                      <w:r>
                        <w:rPr>
                          <w:sz w:val="18"/>
                        </w:rPr>
                        <w:t>Eligibility:</w:t>
                      </w:r>
                    </w:p>
                    <w:p w:rsidR="00C41C16" w:rsidRDefault="00C41C16">
                      <w:pPr>
                        <w:pStyle w:val="BodyText"/>
                        <w:spacing w:before="1"/>
                        <w:rPr>
                          <w:sz w:val="18"/>
                        </w:rPr>
                      </w:pPr>
                    </w:p>
                    <w:p w:rsidR="00C41C16" w:rsidRDefault="00337994">
                      <w:pPr>
                        <w:ind w:left="786" w:right="780" w:firstLine="36"/>
                        <w:jc w:val="both"/>
                        <w:rPr>
                          <w:sz w:val="18"/>
                        </w:rPr>
                      </w:pPr>
                      <w:r>
                        <w:rPr>
                          <w:sz w:val="18"/>
                        </w:rPr>
                        <w:t>Medical history Height &amp; weight Blood pressure</w:t>
                      </w:r>
                    </w:p>
                    <w:p w:rsidR="00C41C16" w:rsidRDefault="00337994">
                      <w:pPr>
                        <w:spacing w:before="6"/>
                        <w:ind w:left="74" w:right="67"/>
                        <w:jc w:val="center"/>
                        <w:rPr>
                          <w:sz w:val="18"/>
                        </w:rPr>
                      </w:pPr>
                      <w:r>
                        <w:rPr>
                          <w:sz w:val="18"/>
                        </w:rPr>
                        <w:t>Blood sample (8-10am, +/- 1 hour)*</w:t>
                      </w:r>
                    </w:p>
                  </w:txbxContent>
                </v:textbox>
                <w10:wrap type="topAndBottom" anchorx="page"/>
              </v:shape>
            </w:pict>
          </mc:Fallback>
        </mc:AlternateContent>
      </w:r>
      <w:r>
        <w:rPr>
          <w:noProof/>
          <w:lang w:val="en-GB" w:eastAsia="en-GB"/>
        </w:rPr>
        <mc:AlternateContent>
          <mc:Choice Requires="wps">
            <w:drawing>
              <wp:anchor distT="0" distB="0" distL="0" distR="0" simplePos="0" relativeHeight="1504" behindDoc="0" locked="0" layoutInCell="1" allowOverlap="1">
                <wp:simplePos x="0" y="0"/>
                <wp:positionH relativeFrom="page">
                  <wp:posOffset>4243705</wp:posOffset>
                </wp:positionH>
                <wp:positionV relativeFrom="paragraph">
                  <wp:posOffset>571500</wp:posOffset>
                </wp:positionV>
                <wp:extent cx="984250" cy="774700"/>
                <wp:effectExtent l="5080" t="5080" r="10795" b="10795"/>
                <wp:wrapTopAndBottom/>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774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74" w:right="68"/>
                              <w:jc w:val="center"/>
                              <w:rPr>
                                <w:sz w:val="18"/>
                              </w:rPr>
                            </w:pPr>
                            <w:r>
                              <w:rPr>
                                <w:sz w:val="18"/>
                              </w:rPr>
                              <w:t>Ensure full consent has been taken before randomisation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73" type="#_x0000_t202" style="position:absolute;left:0;text-align:left;margin-left:334.15pt;margin-top:45pt;width:77.5pt;height:61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" filled="f">
                <v:textbox inset="0,0,0,0">
                  <w:txbxContent>
                    <w:p w:rsidR="00C41C16" w:rsidRDefault="00337994">
                      <w:pPr>
                        <w:spacing w:before="68"/>
                        <w:ind w:left="74" w:right="68"/>
                        <w:jc w:val="center"/>
                        <w:rPr>
                          <w:sz w:val="18"/>
                        </w:rPr>
                      </w:pPr>
                      <w:r>
                        <w:rPr>
                          <w:sz w:val="18"/>
                        </w:rPr>
                        <w:t>Ensure full consent has been taken before randomisation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1528" behindDoc="0" locked="0" layoutInCell="1" allowOverlap="1">
                <wp:simplePos x="0" y="0"/>
                <wp:positionH relativeFrom="page">
                  <wp:posOffset>5353685</wp:posOffset>
                </wp:positionH>
                <wp:positionV relativeFrom="paragraph">
                  <wp:posOffset>581025</wp:posOffset>
                </wp:positionV>
                <wp:extent cx="779145" cy="313690"/>
                <wp:effectExtent l="10160" t="5080" r="10795" b="5080"/>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136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64"/>
                              <w:rPr>
                                <w:sz w:val="18"/>
                              </w:rPr>
                            </w:pPr>
                            <w:r>
                              <w:rPr>
                                <w:sz w:val="18"/>
                              </w:rPr>
                              <w:t>Randomisation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74" type="#_x0000_t202" style="position:absolute;left:0;text-align:left;margin-left:421.55pt;margin-top:45.75pt;width:61.35pt;height:24.7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" filled="f">
                <v:textbox inset="0,0,0,0">
                  <w:txbxContent>
                    <w:p w:rsidR="00C41C16" w:rsidRDefault="00337994">
                      <w:pPr>
                        <w:spacing w:before="68"/>
                        <w:ind w:left="64"/>
                        <w:rPr>
                          <w:sz w:val="18"/>
                        </w:rPr>
                      </w:pPr>
                      <w:r>
                        <w:rPr>
                          <w:sz w:val="18"/>
                        </w:rPr>
                        <w:t>Randomisation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1552" behindDoc="0" locked="0" layoutInCell="1" allowOverlap="1">
                <wp:simplePos x="0" y="0"/>
                <wp:positionH relativeFrom="page">
                  <wp:posOffset>6260465</wp:posOffset>
                </wp:positionH>
                <wp:positionV relativeFrom="paragraph">
                  <wp:posOffset>556260</wp:posOffset>
                </wp:positionV>
                <wp:extent cx="891540" cy="325120"/>
                <wp:effectExtent l="12065" t="8890" r="10795" b="8890"/>
                <wp:wrapTopAndBottom/>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2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73"/>
                              <w:ind w:left="114"/>
                              <w:rPr>
                                <w:sz w:val="18"/>
                              </w:rPr>
                            </w:pPr>
                            <w:r>
                              <w:rPr>
                                <w:sz w:val="18"/>
                              </w:rPr>
                              <w:t>Treatment starts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1" o:spid="_x0000_s1075" type="#_x0000_t202" style="position:absolute;left:0;text-align:left;margin-left:492.95pt;margin-top:43.8pt;width:70.2pt;height:25.6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" filled="f">
                <v:textbox inset="0,0,0,0">
                  <w:txbxContent>
                    <w:p w:rsidR="00C41C16" w:rsidRDefault="00337994">
                      <w:pPr>
                        <w:spacing w:before="73"/>
                        <w:ind w:left="114"/>
                        <w:rPr>
                          <w:sz w:val="18"/>
                        </w:rPr>
                      </w:pPr>
                      <w:r>
                        <w:rPr>
                          <w:sz w:val="18"/>
                        </w:rPr>
                        <w:t>Treatment starts</w:t>
                      </w:r>
                    </w:p>
                  </w:txbxContent>
                </v:textbox>
                <w10:wrap type="topAndBottom" anchorx="page"/>
              </v:shape>
            </w:pict>
          </mc:Fallback>
        </mc:AlternateContent>
      </w:r>
      <w:r>
        <w:rPr>
          <w:noProof/>
          <w:lang w:val="en-GB" w:eastAsia="en-GB"/>
        </w:rPr>
        <mc:AlternateContent>
          <mc:Choice Requires="wps">
            <w:drawing>
              <wp:anchor distT="0" distB="0" distL="114300" distR="114300" simplePos="0" relativeHeight="503251304" behindDoc="1" locked="0" layoutInCell="1" allowOverlap="1">
                <wp:simplePos x="0" y="0"/>
                <wp:positionH relativeFrom="page">
                  <wp:posOffset>3817620</wp:posOffset>
                </wp:positionH>
                <wp:positionV relativeFrom="paragraph">
                  <wp:posOffset>702310</wp:posOffset>
                </wp:positionV>
                <wp:extent cx="426085" cy="76200"/>
                <wp:effectExtent l="7620" t="2540" r="4445" b="698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76200"/>
                        </a:xfrm>
                        <a:custGeom>
                          <a:avLst/>
                          <a:gdLst>
                            <a:gd name="T0" fmla="+- 0 6563 6012"/>
                            <a:gd name="T1" fmla="*/ T0 w 671"/>
                            <a:gd name="T2" fmla="+- 0 1106 1106"/>
                            <a:gd name="T3" fmla="*/ 1106 h 120"/>
                            <a:gd name="T4" fmla="+- 0 6563 6012"/>
                            <a:gd name="T5" fmla="*/ T4 w 671"/>
                            <a:gd name="T6" fmla="+- 0 1226 1106"/>
                            <a:gd name="T7" fmla="*/ 1226 h 120"/>
                            <a:gd name="T8" fmla="+- 0 6663 6012"/>
                            <a:gd name="T9" fmla="*/ T8 w 671"/>
                            <a:gd name="T10" fmla="+- 0 1176 1106"/>
                            <a:gd name="T11" fmla="*/ 1176 h 120"/>
                            <a:gd name="T12" fmla="+- 0 6583 6012"/>
                            <a:gd name="T13" fmla="*/ T12 w 671"/>
                            <a:gd name="T14" fmla="+- 0 1176 1106"/>
                            <a:gd name="T15" fmla="*/ 1176 h 120"/>
                            <a:gd name="T16" fmla="+- 0 6583 6012"/>
                            <a:gd name="T17" fmla="*/ T16 w 671"/>
                            <a:gd name="T18" fmla="+- 0 1156 1106"/>
                            <a:gd name="T19" fmla="*/ 1156 h 120"/>
                            <a:gd name="T20" fmla="+- 0 6663 6012"/>
                            <a:gd name="T21" fmla="*/ T20 w 671"/>
                            <a:gd name="T22" fmla="+- 0 1156 1106"/>
                            <a:gd name="T23" fmla="*/ 1156 h 120"/>
                            <a:gd name="T24" fmla="+- 0 6563 6012"/>
                            <a:gd name="T25" fmla="*/ T24 w 671"/>
                            <a:gd name="T26" fmla="+- 0 1106 1106"/>
                            <a:gd name="T27" fmla="*/ 1106 h 120"/>
                            <a:gd name="T28" fmla="+- 0 6563 6012"/>
                            <a:gd name="T29" fmla="*/ T28 w 671"/>
                            <a:gd name="T30" fmla="+- 0 1156 1106"/>
                            <a:gd name="T31" fmla="*/ 1156 h 120"/>
                            <a:gd name="T32" fmla="+- 0 6012 6012"/>
                            <a:gd name="T33" fmla="*/ T32 w 671"/>
                            <a:gd name="T34" fmla="+- 0 1156 1106"/>
                            <a:gd name="T35" fmla="*/ 1156 h 120"/>
                            <a:gd name="T36" fmla="+- 0 6012 6012"/>
                            <a:gd name="T37" fmla="*/ T36 w 671"/>
                            <a:gd name="T38" fmla="+- 0 1176 1106"/>
                            <a:gd name="T39" fmla="*/ 1176 h 120"/>
                            <a:gd name="T40" fmla="+- 0 6563 6012"/>
                            <a:gd name="T41" fmla="*/ T40 w 671"/>
                            <a:gd name="T42" fmla="+- 0 1176 1106"/>
                            <a:gd name="T43" fmla="*/ 1176 h 120"/>
                            <a:gd name="T44" fmla="+- 0 6563 6012"/>
                            <a:gd name="T45" fmla="*/ T44 w 671"/>
                            <a:gd name="T46" fmla="+- 0 1156 1106"/>
                            <a:gd name="T47" fmla="*/ 1156 h 120"/>
                            <a:gd name="T48" fmla="+- 0 6663 6012"/>
                            <a:gd name="T49" fmla="*/ T48 w 671"/>
                            <a:gd name="T50" fmla="+- 0 1156 1106"/>
                            <a:gd name="T51" fmla="*/ 1156 h 120"/>
                            <a:gd name="T52" fmla="+- 0 6583 6012"/>
                            <a:gd name="T53" fmla="*/ T52 w 671"/>
                            <a:gd name="T54" fmla="+- 0 1156 1106"/>
                            <a:gd name="T55" fmla="*/ 1156 h 120"/>
                            <a:gd name="T56" fmla="+- 0 6583 6012"/>
                            <a:gd name="T57" fmla="*/ T56 w 671"/>
                            <a:gd name="T58" fmla="+- 0 1176 1106"/>
                            <a:gd name="T59" fmla="*/ 1176 h 120"/>
                            <a:gd name="T60" fmla="+- 0 6663 6012"/>
                            <a:gd name="T61" fmla="*/ T60 w 671"/>
                            <a:gd name="T62" fmla="+- 0 1176 1106"/>
                            <a:gd name="T63" fmla="*/ 1176 h 120"/>
                            <a:gd name="T64" fmla="+- 0 6683 6012"/>
                            <a:gd name="T65" fmla="*/ T64 w 671"/>
                            <a:gd name="T66" fmla="+- 0 1166 1106"/>
                            <a:gd name="T67" fmla="*/ 1166 h 120"/>
                            <a:gd name="T68" fmla="+- 0 6663 6012"/>
                            <a:gd name="T69" fmla="*/ T68 w 671"/>
                            <a:gd name="T70" fmla="+- 0 1156 1106"/>
                            <a:gd name="T71" fmla="*/ 1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71" h="120">
                              <a:moveTo>
                                <a:pt x="551" y="0"/>
                              </a:moveTo>
                              <a:lnTo>
                                <a:pt x="551" y="120"/>
                              </a:lnTo>
                              <a:lnTo>
                                <a:pt x="651" y="70"/>
                              </a:lnTo>
                              <a:lnTo>
                                <a:pt x="571" y="70"/>
                              </a:lnTo>
                              <a:lnTo>
                                <a:pt x="571" y="50"/>
                              </a:lnTo>
                              <a:lnTo>
                                <a:pt x="651" y="50"/>
                              </a:lnTo>
                              <a:lnTo>
                                <a:pt x="551" y="0"/>
                              </a:lnTo>
                              <a:close/>
                              <a:moveTo>
                                <a:pt x="551" y="50"/>
                              </a:moveTo>
                              <a:lnTo>
                                <a:pt x="0" y="50"/>
                              </a:lnTo>
                              <a:lnTo>
                                <a:pt x="0" y="70"/>
                              </a:lnTo>
                              <a:lnTo>
                                <a:pt x="551" y="70"/>
                              </a:lnTo>
                              <a:lnTo>
                                <a:pt x="551" y="50"/>
                              </a:lnTo>
                              <a:close/>
                              <a:moveTo>
                                <a:pt x="651" y="50"/>
                              </a:moveTo>
                              <a:lnTo>
                                <a:pt x="571" y="50"/>
                              </a:lnTo>
                              <a:lnTo>
                                <a:pt x="571" y="70"/>
                              </a:lnTo>
                              <a:lnTo>
                                <a:pt x="651" y="70"/>
                              </a:lnTo>
                              <a:lnTo>
                                <a:pt x="671" y="60"/>
                              </a:lnTo>
                              <a:lnTo>
                                <a:pt x="65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F57829" id="AutoShape 20" o:spid="_x0000_s1026" style="position:absolute;margin-left:300.6pt;margin-top:55.3pt;width:33.55pt;height:6pt;z-index:-6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" path="m551,r,120l651,70r-80,l571,50r80,l551,xm551,50l,50,,70r551,l551,50xm651,50r-80,l571,70r80,l671,60,651,50xe" fillcolor="black" stroked="f">
                <v:path arrowok="t" o:connecttype="custom" o:connectlocs="349885,702310;349885,778510;413385,746760;362585,746760;362585,734060;413385,734060;349885,702310;349885,734060;0,734060;0,746760;349885,746760;349885,734060;413385,734060;362585,734060;362585,746760;413385,746760;426085,740410;413385,734060" o:connectangles="0,0,0,0,0,0,0,0,0,0,0,0,0,0,0,0,0,0"/>
                <w10:wrap anchorx="page"/>
              </v:shape>
            </w:pict>
          </mc:Fallback>
        </mc:AlternateContent>
      </w:r>
      <w:r>
        <w:rPr>
          <w:noProof/>
          <w:lang w:val="en-GB" w:eastAsia="en-GB"/>
        </w:rPr>
        <mc:AlternateContent>
          <mc:Choice Requires="wps">
            <w:drawing>
              <wp:anchor distT="0" distB="0" distL="114300" distR="114300" simplePos="0" relativeHeight="503251328" behindDoc="1" locked="0" layoutInCell="1" allowOverlap="1">
                <wp:simplePos x="0" y="0"/>
                <wp:positionH relativeFrom="page">
                  <wp:posOffset>5743575</wp:posOffset>
                </wp:positionH>
                <wp:positionV relativeFrom="paragraph">
                  <wp:posOffset>894715</wp:posOffset>
                </wp:positionV>
                <wp:extent cx="8255" cy="715645"/>
                <wp:effectExtent l="19050" t="13970" r="20320" b="13335"/>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715645"/>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B00BB0" id="Line 19" o:spid="_x0000_s1026" style="position:absolute;z-index:-6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25pt,70.45pt" to="452.9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" strokeweight="1.75pt">
                <w10:wrap anchorx="page"/>
              </v:line>
            </w:pict>
          </mc:Fallback>
        </mc:AlternateContent>
      </w:r>
      <w:r w:rsidR="00337994">
        <w:rPr>
          <w:noProof/>
          <w:lang w:val="en-GB" w:eastAsia="en-GB"/>
        </w:rPr>
        <w:drawing>
          <wp:anchor distT="0" distB="0" distL="0" distR="0" simplePos="0" relativeHeight="268370327" behindDoc="1" locked="0" layoutInCell="1" allowOverlap="1">
            <wp:simplePos x="0" y="0"/>
            <wp:positionH relativeFrom="page">
              <wp:posOffset>5227954</wp:posOffset>
            </wp:positionH>
            <wp:positionV relativeFrom="paragraph">
              <wp:posOffset>701958</wp:posOffset>
            </wp:positionV>
            <wp:extent cx="125730" cy="762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125730" cy="76200"/>
                    </a:xfrm>
                    <a:prstGeom prst="rect">
                      <a:avLst/>
                    </a:prstGeom>
                  </pic:spPr>
                </pic:pic>
              </a:graphicData>
            </a:graphic>
          </wp:anchor>
        </w:drawing>
      </w:r>
      <w:r w:rsidR="00337994">
        <w:rPr>
          <w:noProof/>
          <w:lang w:val="en-GB" w:eastAsia="en-GB"/>
        </w:rPr>
        <w:drawing>
          <wp:anchor distT="0" distB="0" distL="0" distR="0" simplePos="0" relativeHeight="268370375" behindDoc="1" locked="0" layoutInCell="1" allowOverlap="1">
            <wp:simplePos x="0" y="0"/>
            <wp:positionH relativeFrom="page">
              <wp:posOffset>6134734</wp:posOffset>
            </wp:positionH>
            <wp:positionV relativeFrom="paragraph">
              <wp:posOffset>680368</wp:posOffset>
            </wp:positionV>
            <wp:extent cx="125729" cy="762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125729" cy="76200"/>
                    </a:xfrm>
                    <a:prstGeom prst="rect">
                      <a:avLst/>
                    </a:prstGeom>
                  </pic:spPr>
                </pic:pic>
              </a:graphicData>
            </a:graphic>
          </wp:anchor>
        </w:drawing>
      </w:r>
      <w:r w:rsidR="00337994">
        <w:rPr>
          <w:noProof/>
          <w:lang w:val="en-GB" w:eastAsia="en-GB"/>
        </w:rPr>
        <w:drawing>
          <wp:anchor distT="0" distB="0" distL="0" distR="0" simplePos="0" relativeHeight="268370399" behindDoc="1" locked="0" layoutInCell="1" allowOverlap="1">
            <wp:simplePos x="0" y="0"/>
            <wp:positionH relativeFrom="page">
              <wp:posOffset>1905635</wp:posOffset>
            </wp:positionH>
            <wp:positionV relativeFrom="paragraph">
              <wp:posOffset>681003</wp:posOffset>
            </wp:positionV>
            <wp:extent cx="125729" cy="762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6" cstate="print"/>
                    <a:stretch>
                      <a:fillRect/>
                    </a:stretch>
                  </pic:blipFill>
                  <pic:spPr>
                    <a:xfrm>
                      <a:off x="0" y="0"/>
                      <a:ext cx="125729" cy="76200"/>
                    </a:xfrm>
                    <a:prstGeom prst="rect">
                      <a:avLst/>
                    </a:prstGeom>
                  </pic:spPr>
                </pic:pic>
              </a:graphicData>
            </a:graphic>
          </wp:anchor>
        </w:drawing>
      </w:r>
      <w:r w:rsidR="00337994">
        <w:rPr>
          <w:noProof/>
          <w:lang w:val="en-GB" w:eastAsia="en-GB"/>
        </w:rPr>
        <w:drawing>
          <wp:anchor distT="0" distB="0" distL="0" distR="0" simplePos="0" relativeHeight="268370423" behindDoc="1" locked="0" layoutInCell="1" allowOverlap="1">
            <wp:simplePos x="0" y="0"/>
            <wp:positionH relativeFrom="page">
              <wp:posOffset>1130896</wp:posOffset>
            </wp:positionH>
            <wp:positionV relativeFrom="paragraph">
              <wp:posOffset>679733</wp:posOffset>
            </wp:positionV>
            <wp:extent cx="125768" cy="7620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7" cstate="print"/>
                    <a:stretch>
                      <a:fillRect/>
                    </a:stretch>
                  </pic:blipFill>
                  <pic:spPr>
                    <a:xfrm>
                      <a:off x="0" y="0"/>
                      <a:ext cx="125768" cy="76200"/>
                    </a:xfrm>
                    <a:prstGeom prst="rect">
                      <a:avLst/>
                    </a:prstGeom>
                  </pic:spPr>
                </pic:pic>
              </a:graphicData>
            </a:graphic>
          </wp:anchor>
        </w:drawing>
      </w:r>
      <w:r>
        <w:rPr>
          <w:noProof/>
          <w:lang w:val="en-GB" w:eastAsia="en-GB"/>
        </w:rPr>
        <mc:AlternateContent>
          <mc:Choice Requires="wps">
            <w:drawing>
              <wp:anchor distT="0" distB="0" distL="114300" distR="114300" simplePos="0" relativeHeight="1744" behindDoc="0" locked="0" layoutInCell="1" allowOverlap="1">
                <wp:simplePos x="0" y="0"/>
                <wp:positionH relativeFrom="page">
                  <wp:posOffset>5828665</wp:posOffset>
                </wp:positionH>
                <wp:positionV relativeFrom="paragraph">
                  <wp:posOffset>127635</wp:posOffset>
                </wp:positionV>
                <wp:extent cx="825500" cy="300355"/>
                <wp:effectExtent l="8890" t="8890" r="13335" b="508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03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74"/>
                              <w:ind w:left="362"/>
                              <w:rPr>
                                <w:sz w:val="18"/>
                              </w:rPr>
                            </w:pPr>
                            <w:r>
                              <w:rPr>
                                <w:sz w:val="18"/>
                              </w:rPr>
                              <w:t>≤2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76" type="#_x0000_t202" style="position:absolute;left:0;text-align:left;margin-left:458.95pt;margin-top:10.05pt;width:65pt;height:23.6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" filled="f">
                <v:textbox inset="0,0,0,0">
                  <w:txbxContent>
                    <w:p w:rsidR="00C41C16" w:rsidRDefault="00337994">
                      <w:pPr>
                        <w:spacing w:before="74"/>
                        <w:ind w:left="362"/>
                        <w:rPr>
                          <w:sz w:val="18"/>
                        </w:rPr>
                      </w:pPr>
                      <w:r>
                        <w:rPr>
                          <w:sz w:val="18"/>
                        </w:rPr>
                        <w:t>≤2 days</w:t>
                      </w:r>
                    </w:p>
                  </w:txbxContent>
                </v:textbox>
                <w10:wrap anchorx="page"/>
              </v:shape>
            </w:pict>
          </mc:Fallback>
        </mc:AlternateContent>
      </w:r>
      <w:r>
        <w:rPr>
          <w:noProof/>
          <w:lang w:val="en-GB" w:eastAsia="en-GB"/>
        </w:rPr>
        <mc:AlternateContent>
          <mc:Choice Requires="wps">
            <w:drawing>
              <wp:anchor distT="0" distB="0" distL="114300" distR="114300" simplePos="0" relativeHeight="1768" behindDoc="0" locked="0" layoutInCell="1" allowOverlap="1">
                <wp:simplePos x="0" y="0"/>
                <wp:positionH relativeFrom="page">
                  <wp:posOffset>3885565</wp:posOffset>
                </wp:positionH>
                <wp:positionV relativeFrom="paragraph">
                  <wp:posOffset>881380</wp:posOffset>
                </wp:positionV>
                <wp:extent cx="290195" cy="264160"/>
                <wp:effectExtent l="8890" t="10160" r="5715" b="1143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64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6"/>
                              <w:ind w:left="146"/>
                              <w:rPr>
                                <w:sz w:val="20"/>
                              </w:rPr>
                            </w:pPr>
                            <w:r>
                              <w:rPr>
                                <w:w w:val="99"/>
                                <w:sz w:val="2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77" type="#_x0000_t202" style="position:absolute;left:0;text-align:left;margin-left:305.95pt;margin-top:69.4pt;width:22.85pt;height:20.8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" filled="f">
                <v:textbox inset="0,0,0,0">
                  <w:txbxContent>
                    <w:p w:rsidR="00C41C16" w:rsidRDefault="00337994">
                      <w:pPr>
                        <w:spacing w:before="66"/>
                        <w:ind w:left="146"/>
                        <w:rPr>
                          <w:sz w:val="20"/>
                        </w:rPr>
                      </w:pPr>
                      <w:r>
                        <w:rPr>
                          <w:w w:val="99"/>
                          <w:sz w:val="20"/>
                        </w:rPr>
                        <w:t>Y</w:t>
                      </w:r>
                    </w:p>
                  </w:txbxContent>
                </v:textbox>
                <w10:wrap anchorx="page"/>
              </v:shape>
            </w:pict>
          </mc:Fallback>
        </mc:AlternateContent>
      </w:r>
      <w:r w:rsidR="00337994">
        <w:rPr>
          <w:sz w:val="18"/>
        </w:rPr>
        <w:t>≤35 days</w:t>
      </w:r>
    </w:p>
    <w:p w:rsidR="00C41C16" w:rsidRDefault="00C41C16">
      <w:pPr>
        <w:pStyle w:val="BodyText"/>
        <w:spacing w:before="2"/>
        <w:rPr>
          <w:sz w:val="27"/>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spacing w:before="10"/>
        <w:rPr>
          <w:sz w:val="19"/>
        </w:rPr>
      </w:pPr>
    </w:p>
    <w:p w:rsidR="00C41C16" w:rsidRDefault="00C6551E">
      <w:pPr>
        <w:pStyle w:val="ListParagraph"/>
        <w:numPr>
          <w:ilvl w:val="0"/>
          <w:numId w:val="21"/>
        </w:numPr>
        <w:tabs>
          <w:tab w:val="left" w:pos="1087"/>
        </w:tabs>
        <w:spacing w:line="242" w:lineRule="auto"/>
        <w:ind w:right="592" w:firstLine="0"/>
        <w:jc w:val="both"/>
      </w:pPr>
      <w:r>
        <w:rPr>
          <w:noProof/>
          <w:lang w:val="en-GB" w:eastAsia="en-GB"/>
        </w:rPr>
        <mc:AlternateContent>
          <mc:Choice Requires="wps">
            <w:drawing>
              <wp:anchor distT="0" distB="0" distL="114300" distR="114300" simplePos="0" relativeHeight="1648" behindDoc="0" locked="0" layoutInCell="1" allowOverlap="1">
                <wp:simplePos x="0" y="0"/>
                <wp:positionH relativeFrom="page">
                  <wp:posOffset>2877820</wp:posOffset>
                </wp:positionH>
                <wp:positionV relativeFrom="paragraph">
                  <wp:posOffset>-1340485</wp:posOffset>
                </wp:positionV>
                <wp:extent cx="76200" cy="408940"/>
                <wp:effectExtent l="1270" t="6350" r="8255" b="381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8940"/>
                        </a:xfrm>
                        <a:custGeom>
                          <a:avLst/>
                          <a:gdLst>
                            <a:gd name="T0" fmla="+- 0 4582 4532"/>
                            <a:gd name="T1" fmla="*/ T0 w 120"/>
                            <a:gd name="T2" fmla="+- 0 -1587 -2111"/>
                            <a:gd name="T3" fmla="*/ -1587 h 644"/>
                            <a:gd name="T4" fmla="+- 0 4532 4532"/>
                            <a:gd name="T5" fmla="*/ T4 w 120"/>
                            <a:gd name="T6" fmla="+- 0 -1587 -2111"/>
                            <a:gd name="T7" fmla="*/ -1587 h 644"/>
                            <a:gd name="T8" fmla="+- 0 4592 4532"/>
                            <a:gd name="T9" fmla="*/ T8 w 120"/>
                            <a:gd name="T10" fmla="+- 0 -1467 -2111"/>
                            <a:gd name="T11" fmla="*/ -1467 h 644"/>
                            <a:gd name="T12" fmla="+- 0 4642 4532"/>
                            <a:gd name="T13" fmla="*/ T12 w 120"/>
                            <a:gd name="T14" fmla="+- 0 -1567 -2111"/>
                            <a:gd name="T15" fmla="*/ -1567 h 644"/>
                            <a:gd name="T16" fmla="+- 0 4582 4532"/>
                            <a:gd name="T17" fmla="*/ T16 w 120"/>
                            <a:gd name="T18" fmla="+- 0 -1567 -2111"/>
                            <a:gd name="T19" fmla="*/ -1567 h 644"/>
                            <a:gd name="T20" fmla="+- 0 4582 4532"/>
                            <a:gd name="T21" fmla="*/ T20 w 120"/>
                            <a:gd name="T22" fmla="+- 0 -1587 -2111"/>
                            <a:gd name="T23" fmla="*/ -1587 h 644"/>
                            <a:gd name="T24" fmla="+- 0 4601 4532"/>
                            <a:gd name="T25" fmla="*/ T24 w 120"/>
                            <a:gd name="T26" fmla="+- 0 -2111 -2111"/>
                            <a:gd name="T27" fmla="*/ -2111 h 644"/>
                            <a:gd name="T28" fmla="+- 0 4581 4532"/>
                            <a:gd name="T29" fmla="*/ T28 w 120"/>
                            <a:gd name="T30" fmla="+- 0 -2111 -2111"/>
                            <a:gd name="T31" fmla="*/ -2111 h 644"/>
                            <a:gd name="T32" fmla="+- 0 4582 4532"/>
                            <a:gd name="T33" fmla="*/ T32 w 120"/>
                            <a:gd name="T34" fmla="+- 0 -1567 -2111"/>
                            <a:gd name="T35" fmla="*/ -1567 h 644"/>
                            <a:gd name="T36" fmla="+- 0 4602 4532"/>
                            <a:gd name="T37" fmla="*/ T36 w 120"/>
                            <a:gd name="T38" fmla="+- 0 -1567 -2111"/>
                            <a:gd name="T39" fmla="*/ -1567 h 644"/>
                            <a:gd name="T40" fmla="+- 0 4601 4532"/>
                            <a:gd name="T41" fmla="*/ T40 w 120"/>
                            <a:gd name="T42" fmla="+- 0 -2111 -2111"/>
                            <a:gd name="T43" fmla="*/ -2111 h 644"/>
                            <a:gd name="T44" fmla="+- 0 4652 4532"/>
                            <a:gd name="T45" fmla="*/ T44 w 120"/>
                            <a:gd name="T46" fmla="+- 0 -1587 -2111"/>
                            <a:gd name="T47" fmla="*/ -1587 h 644"/>
                            <a:gd name="T48" fmla="+- 0 4602 4532"/>
                            <a:gd name="T49" fmla="*/ T48 w 120"/>
                            <a:gd name="T50" fmla="+- 0 -1587 -2111"/>
                            <a:gd name="T51" fmla="*/ -1587 h 644"/>
                            <a:gd name="T52" fmla="+- 0 4602 4532"/>
                            <a:gd name="T53" fmla="*/ T52 w 120"/>
                            <a:gd name="T54" fmla="+- 0 -1567 -2111"/>
                            <a:gd name="T55" fmla="*/ -1567 h 644"/>
                            <a:gd name="T56" fmla="+- 0 4642 4532"/>
                            <a:gd name="T57" fmla="*/ T56 w 120"/>
                            <a:gd name="T58" fmla="+- 0 -1567 -2111"/>
                            <a:gd name="T59" fmla="*/ -1567 h 644"/>
                            <a:gd name="T60" fmla="+- 0 4652 4532"/>
                            <a:gd name="T61" fmla="*/ T60 w 120"/>
                            <a:gd name="T62" fmla="+- 0 -1587 -2111"/>
                            <a:gd name="T63" fmla="*/ -158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44">
                              <a:moveTo>
                                <a:pt x="50" y="524"/>
                              </a:moveTo>
                              <a:lnTo>
                                <a:pt x="0" y="524"/>
                              </a:lnTo>
                              <a:lnTo>
                                <a:pt x="60" y="644"/>
                              </a:lnTo>
                              <a:lnTo>
                                <a:pt x="110" y="544"/>
                              </a:lnTo>
                              <a:lnTo>
                                <a:pt x="50" y="544"/>
                              </a:lnTo>
                              <a:lnTo>
                                <a:pt x="50" y="524"/>
                              </a:lnTo>
                              <a:close/>
                              <a:moveTo>
                                <a:pt x="69" y="0"/>
                              </a:moveTo>
                              <a:lnTo>
                                <a:pt x="49" y="0"/>
                              </a:lnTo>
                              <a:lnTo>
                                <a:pt x="50" y="544"/>
                              </a:lnTo>
                              <a:lnTo>
                                <a:pt x="70" y="544"/>
                              </a:lnTo>
                              <a:lnTo>
                                <a:pt x="69" y="0"/>
                              </a:lnTo>
                              <a:close/>
                              <a:moveTo>
                                <a:pt x="120" y="524"/>
                              </a:moveTo>
                              <a:lnTo>
                                <a:pt x="70" y="524"/>
                              </a:lnTo>
                              <a:lnTo>
                                <a:pt x="70" y="544"/>
                              </a:lnTo>
                              <a:lnTo>
                                <a:pt x="110" y="544"/>
                              </a:lnTo>
                              <a:lnTo>
                                <a:pt x="120" y="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1A16CE" id="AutoShape 16" o:spid="_x0000_s1026" style="position:absolute;margin-left:226.6pt;margin-top:-105.55pt;width:6pt;height:32.2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" path="m50,524l,524,60,644,110,544r-60,l50,524xm69,l49,r1,544l70,544,69,xm120,524r-50,l70,544r40,l120,524xe" fillcolor="black" stroked="f">
                <v:path arrowok="t" o:connecttype="custom" o:connectlocs="31750,-1007745;0,-1007745;38100,-931545;69850,-995045;31750,-995045;31750,-1007745;43815,-1340485;31115,-1340485;31750,-995045;44450,-995045;43815,-1340485;76200,-1007745;44450,-1007745;44450,-995045;69850,-995045;76200,-1007745" o:connectangles="0,0,0,0,0,0,0,0,0,0,0,0,0,0,0,0"/>
                <w10:wrap anchorx="page"/>
              </v:shape>
            </w:pict>
          </mc:Fallback>
        </mc:AlternateContent>
      </w:r>
      <w:r>
        <w:rPr>
          <w:noProof/>
          <w:lang w:val="en-GB" w:eastAsia="en-GB"/>
        </w:rPr>
        <mc:AlternateContent>
          <mc:Choice Requires="wps">
            <w:drawing>
              <wp:anchor distT="0" distB="0" distL="114300" distR="114300" simplePos="0" relativeHeight="1792" behindDoc="0" locked="0" layoutInCell="1" allowOverlap="1">
                <wp:simplePos x="0" y="0"/>
                <wp:positionH relativeFrom="page">
                  <wp:posOffset>3561080</wp:posOffset>
                </wp:positionH>
                <wp:positionV relativeFrom="paragraph">
                  <wp:posOffset>-1713230</wp:posOffset>
                </wp:positionV>
                <wp:extent cx="3590925" cy="1462405"/>
                <wp:effectExtent l="8255" t="5080" r="10795" b="889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624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7"/>
                              <w:ind w:left="185" w:right="183"/>
                              <w:jc w:val="center"/>
                              <w:rPr>
                                <w:sz w:val="18"/>
                              </w:rPr>
                            </w:pPr>
                            <w:r>
                              <w:rPr>
                                <w:sz w:val="18"/>
                              </w:rPr>
                              <w:t>Baseline assessments:</w:t>
                            </w:r>
                          </w:p>
                          <w:p w:rsidR="00C41C16" w:rsidRDefault="00337994">
                            <w:pPr>
                              <w:spacing w:before="1"/>
                              <w:ind w:left="184" w:right="183"/>
                              <w:jc w:val="center"/>
                              <w:rPr>
                                <w:sz w:val="18"/>
                              </w:rPr>
                            </w:pPr>
                            <w:r>
                              <w:rPr>
                                <w:sz w:val="18"/>
                              </w:rPr>
                              <w:t>(on day of randomisation where possible)</w:t>
                            </w:r>
                          </w:p>
                          <w:p w:rsidR="00C41C16" w:rsidRDefault="00C41C16">
                            <w:pPr>
                              <w:pStyle w:val="BodyText"/>
                              <w:spacing w:before="10"/>
                              <w:rPr>
                                <w:sz w:val="17"/>
                              </w:rPr>
                            </w:pPr>
                          </w:p>
                          <w:p w:rsidR="00C41C16" w:rsidRDefault="00337994">
                            <w:pPr>
                              <w:ind w:left="2073" w:right="2072" w:firstLine="2"/>
                              <w:jc w:val="center"/>
                              <w:rPr>
                                <w:sz w:val="18"/>
                              </w:rPr>
                            </w:pPr>
                            <w:r>
                              <w:rPr>
                                <w:sz w:val="18"/>
                              </w:rPr>
                              <w:t>Quality of Life Waist circumference Whole body DXA Fasted blood</w:t>
                            </w:r>
                            <w:r>
                              <w:rPr>
                                <w:spacing w:val="-6"/>
                                <w:sz w:val="18"/>
                              </w:rPr>
                              <w:t xml:space="preserve"> </w:t>
                            </w:r>
                            <w:r>
                              <w:rPr>
                                <w:sz w:val="18"/>
                              </w:rPr>
                              <w:t>sample</w:t>
                            </w:r>
                          </w:p>
                          <w:p w:rsidR="00C41C16" w:rsidRDefault="00337994">
                            <w:pPr>
                              <w:ind w:left="186" w:right="183"/>
                              <w:jc w:val="center"/>
                              <w:rPr>
                                <w:sz w:val="18"/>
                              </w:rPr>
                            </w:pPr>
                            <w:r>
                              <w:rPr>
                                <w:sz w:val="18"/>
                              </w:rPr>
                              <w:t>Serum samples stored for later central measurement (8-10am, +/- 1 hour) Concomitant medications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78" type="#_x0000_t202" style="position:absolute;left:0;text-align:left;margin-left:280.4pt;margin-top:-134.9pt;width:282.75pt;height:115.1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" filled="f">
                <v:textbox inset="0,0,0,0">
                  <w:txbxContent>
                    <w:p w:rsidR="00C41C16" w:rsidRDefault="00337994">
                      <w:pPr>
                        <w:spacing w:before="67"/>
                        <w:ind w:left="185" w:right="183"/>
                        <w:jc w:val="center"/>
                        <w:rPr>
                          <w:sz w:val="18"/>
                        </w:rPr>
                      </w:pPr>
                      <w:r>
                        <w:rPr>
                          <w:sz w:val="18"/>
                        </w:rPr>
                        <w:t>Baseline assessments:</w:t>
                      </w:r>
                    </w:p>
                    <w:p w:rsidR="00C41C16" w:rsidRDefault="00337994">
                      <w:pPr>
                        <w:spacing w:before="1"/>
                        <w:ind w:left="184" w:right="183"/>
                        <w:jc w:val="center"/>
                        <w:rPr>
                          <w:sz w:val="18"/>
                        </w:rPr>
                      </w:pPr>
                      <w:r>
                        <w:rPr>
                          <w:sz w:val="18"/>
                        </w:rPr>
                        <w:t>(on day of randomisation where possible)</w:t>
                      </w:r>
                    </w:p>
                    <w:p w:rsidR="00C41C16" w:rsidRDefault="00C41C16">
                      <w:pPr>
                        <w:pStyle w:val="BodyText"/>
                        <w:spacing w:before="10"/>
                        <w:rPr>
                          <w:sz w:val="17"/>
                        </w:rPr>
                      </w:pPr>
                    </w:p>
                    <w:p w:rsidR="00C41C16" w:rsidRDefault="00337994">
                      <w:pPr>
                        <w:ind w:left="2073" w:right="2072" w:firstLine="2"/>
                        <w:jc w:val="center"/>
                        <w:rPr>
                          <w:sz w:val="18"/>
                        </w:rPr>
                      </w:pPr>
                      <w:r>
                        <w:rPr>
                          <w:sz w:val="18"/>
                        </w:rPr>
                        <w:t>Quality of Life Waist circumference Whole body DXA Fasted blood</w:t>
                      </w:r>
                      <w:r>
                        <w:rPr>
                          <w:spacing w:val="-6"/>
                          <w:sz w:val="18"/>
                        </w:rPr>
                        <w:t xml:space="preserve"> </w:t>
                      </w:r>
                      <w:r>
                        <w:rPr>
                          <w:sz w:val="18"/>
                        </w:rPr>
                        <w:t>sample</w:t>
                      </w:r>
                    </w:p>
                    <w:p w:rsidR="00C41C16" w:rsidRDefault="00337994">
                      <w:pPr>
                        <w:ind w:left="186" w:right="183"/>
                        <w:jc w:val="center"/>
                        <w:rPr>
                          <w:sz w:val="18"/>
                        </w:rPr>
                      </w:pPr>
                      <w:r>
                        <w:rPr>
                          <w:sz w:val="18"/>
                        </w:rPr>
                        <w:t>Serum samples stored for later central measurement (8-10am, +/- 1 hour) Concomitant medications</w:t>
                      </w:r>
                    </w:p>
                  </w:txbxContent>
                </v:textbox>
                <w10:wrap anchorx="page"/>
              </v:shape>
            </w:pict>
          </mc:Fallback>
        </mc:AlternateContent>
      </w:r>
      <w:r>
        <w:rPr>
          <w:noProof/>
          <w:lang w:val="en-GB" w:eastAsia="en-GB"/>
        </w:rPr>
        <mc:AlternateContent>
          <mc:Choice Requires="wps">
            <w:drawing>
              <wp:anchor distT="0" distB="0" distL="114300" distR="114300" simplePos="0" relativeHeight="1840" behindDoc="0" locked="0" layoutInCell="1" allowOverlap="1">
                <wp:simplePos x="0" y="0"/>
                <wp:positionH relativeFrom="page">
                  <wp:posOffset>2259330</wp:posOffset>
                </wp:positionH>
                <wp:positionV relativeFrom="paragraph">
                  <wp:posOffset>-931545</wp:posOffset>
                </wp:positionV>
                <wp:extent cx="1248410" cy="335280"/>
                <wp:effectExtent l="11430" t="5715" r="6985" b="1143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35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256"/>
                              <w:rPr>
                                <w:sz w:val="18"/>
                              </w:rPr>
                            </w:pPr>
                            <w:r>
                              <w:rPr>
                                <w:sz w:val="18"/>
                              </w:rPr>
                              <w:t>End of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79" type="#_x0000_t202" style="position:absolute;left:0;text-align:left;margin-left:177.9pt;margin-top:-73.35pt;width:98.3pt;height:26.4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" filled="f">
                <v:textbox inset="0,0,0,0">
                  <w:txbxContent>
                    <w:p w:rsidR="00C41C16" w:rsidRDefault="00337994">
                      <w:pPr>
                        <w:spacing w:before="68"/>
                        <w:ind w:left="256"/>
                        <w:rPr>
                          <w:sz w:val="18"/>
                        </w:rPr>
                      </w:pPr>
                      <w:r>
                        <w:rPr>
                          <w:sz w:val="18"/>
                        </w:rPr>
                        <w:t>End of participation</w:t>
                      </w:r>
                    </w:p>
                  </w:txbxContent>
                </v:textbox>
                <w10:wrap anchorx="page"/>
              </v:shape>
            </w:pict>
          </mc:Fallback>
        </mc:AlternateContent>
      </w:r>
      <w:r w:rsidR="00337994">
        <w:t>The blood sample for confirmation of eligibility must be taken after consent but may be taken before registration if necessary. All participants who consent must be</w:t>
      </w:r>
      <w:r w:rsidR="00337994">
        <w:rPr>
          <w:spacing w:val="-19"/>
        </w:rPr>
        <w:t xml:space="preserve"> </w:t>
      </w:r>
      <w:r w:rsidR="00337994">
        <w:t>registered.</w:t>
      </w:r>
    </w:p>
    <w:p w:rsidR="00C41C16" w:rsidRDefault="00C41C16">
      <w:pPr>
        <w:pStyle w:val="BodyText"/>
      </w:pPr>
    </w:p>
    <w:p w:rsidR="00C41C16" w:rsidRDefault="00C41C16">
      <w:pPr>
        <w:pStyle w:val="BodyText"/>
        <w:spacing w:before="6"/>
        <w:rPr>
          <w:sz w:val="23"/>
        </w:rPr>
      </w:pPr>
    </w:p>
    <w:p w:rsidR="00C41C16" w:rsidRDefault="00337994">
      <w:pPr>
        <w:pStyle w:val="BodyText"/>
        <w:ind w:left="872" w:right="590"/>
        <w:jc w:val="both"/>
      </w:pPr>
      <w:r>
        <w:t xml:space="preserve">Following written informed consent participants will be registered in to the trial by an authorised member of staff at the trial research site. </w:t>
      </w:r>
      <w:r>
        <w:rPr>
          <w:b/>
        </w:rPr>
        <w:t xml:space="preserve">Participants must have consented before any trial specific procedures are performed. </w:t>
      </w:r>
      <w:r>
        <w:t>Sites where total testosterone, FBC, Urea and Electrolytes (U+E), Liver Function Test (LFT), calcium and PSA are measured as part of standard practice should provide written confirmation of this standard practice if the results of standard investigations are used for eligibility purposes and trial-specific consent is not obtained prior to the blood sample being taken.</w:t>
      </w:r>
    </w:p>
    <w:p w:rsidR="00C41C16" w:rsidRDefault="00C41C16">
      <w:pPr>
        <w:pStyle w:val="BodyText"/>
        <w:spacing w:before="11"/>
      </w:pPr>
    </w:p>
    <w:p w:rsidR="00C41C16" w:rsidRDefault="00337994">
      <w:pPr>
        <w:pStyle w:val="Heading4"/>
        <w:spacing w:line="272" w:lineRule="exact"/>
        <w:ind w:left="872" w:right="593"/>
        <w:jc w:val="both"/>
        <w:rPr>
          <w:b w:val="0"/>
        </w:rPr>
      </w:pPr>
      <w:r>
        <w:t>All participants who consent (optional preliminary consent or full consent) must be registered into the trial</w:t>
      </w:r>
      <w:r>
        <w:rPr>
          <w:b w:val="0"/>
        </w:rPr>
        <w:t>.</w:t>
      </w:r>
    </w:p>
    <w:p w:rsidR="00C41C16" w:rsidRDefault="00C41C16">
      <w:pPr>
        <w:pStyle w:val="BodyText"/>
        <w:spacing w:before="8"/>
        <w:rPr>
          <w:sz w:val="23"/>
        </w:rPr>
      </w:pPr>
    </w:p>
    <w:p w:rsidR="00C41C16" w:rsidRDefault="00337994">
      <w:pPr>
        <w:pStyle w:val="BodyText"/>
        <w:ind w:left="872" w:right="593"/>
        <w:jc w:val="both"/>
      </w:pPr>
      <w:r>
        <w:t>Registration will be performed centrally using the CTRU automated 24-hour telephone service. Authorisation codes and PINs, provided by the CTRU after site initiation, will be required to access the 24-hour telephone service.</w:t>
      </w:r>
    </w:p>
    <w:p w:rsidR="00C41C16" w:rsidRDefault="00C41C16">
      <w:pPr>
        <w:pStyle w:val="BodyText"/>
        <w:spacing w:before="10"/>
        <w:rPr>
          <w:sz w:val="23"/>
        </w:rPr>
      </w:pPr>
    </w:p>
    <w:p w:rsidR="00C41C16" w:rsidRDefault="00337994">
      <w:pPr>
        <w:pStyle w:val="BodyText"/>
        <w:spacing w:before="1"/>
        <w:ind w:left="872" w:right="590"/>
        <w:jc w:val="both"/>
      </w:pPr>
      <w:r>
        <w:t>Please complete Form 01 – Registration prior to phoning the 24-hour telephone service. The following information will be required at registration:</w:t>
      </w:r>
    </w:p>
    <w:p w:rsidR="00C41C16" w:rsidRDefault="00C41C16">
      <w:pPr>
        <w:pStyle w:val="BodyText"/>
        <w:spacing w:before="2"/>
      </w:pPr>
    </w:p>
    <w:p w:rsidR="00C41C16" w:rsidRDefault="00337994">
      <w:pPr>
        <w:pStyle w:val="ListParagraph"/>
        <w:numPr>
          <w:ilvl w:val="1"/>
          <w:numId w:val="21"/>
        </w:numPr>
        <w:tabs>
          <w:tab w:val="left" w:pos="1593"/>
          <w:tab w:val="left" w:pos="1594"/>
        </w:tabs>
        <w:spacing w:line="293" w:lineRule="exact"/>
        <w:rPr>
          <w:sz w:val="24"/>
        </w:rPr>
      </w:pPr>
      <w:r>
        <w:rPr>
          <w:sz w:val="24"/>
        </w:rPr>
        <w:t>Site</w:t>
      </w:r>
      <w:r>
        <w:rPr>
          <w:spacing w:val="-3"/>
          <w:sz w:val="24"/>
        </w:rPr>
        <w:t xml:space="preserve"> </w:t>
      </w:r>
      <w:r>
        <w:rPr>
          <w:sz w:val="24"/>
        </w:rPr>
        <w:t>code</w:t>
      </w:r>
    </w:p>
    <w:p w:rsidR="00C41C16" w:rsidRDefault="00337994">
      <w:pPr>
        <w:pStyle w:val="ListParagraph"/>
        <w:numPr>
          <w:ilvl w:val="1"/>
          <w:numId w:val="21"/>
        </w:numPr>
        <w:tabs>
          <w:tab w:val="left" w:pos="1593"/>
          <w:tab w:val="left" w:pos="1594"/>
        </w:tabs>
        <w:spacing w:line="293" w:lineRule="exact"/>
        <w:rPr>
          <w:sz w:val="24"/>
        </w:rPr>
      </w:pPr>
      <w:r>
        <w:rPr>
          <w:sz w:val="24"/>
        </w:rPr>
        <w:t>Name of person making the</w:t>
      </w:r>
      <w:r>
        <w:rPr>
          <w:spacing w:val="-11"/>
          <w:sz w:val="24"/>
        </w:rPr>
        <w:t xml:space="preserve"> </w:t>
      </w:r>
      <w:r>
        <w:rPr>
          <w:sz w:val="24"/>
        </w:rPr>
        <w:t>registration</w:t>
      </w:r>
    </w:p>
    <w:p w:rsidR="00C41C16" w:rsidRDefault="00337994">
      <w:pPr>
        <w:pStyle w:val="ListParagraph"/>
        <w:numPr>
          <w:ilvl w:val="1"/>
          <w:numId w:val="21"/>
        </w:numPr>
        <w:tabs>
          <w:tab w:val="left" w:pos="1593"/>
          <w:tab w:val="left" w:pos="1594"/>
        </w:tabs>
        <w:spacing w:line="294" w:lineRule="exact"/>
        <w:rPr>
          <w:sz w:val="24"/>
        </w:rPr>
      </w:pPr>
      <w:r>
        <w:rPr>
          <w:sz w:val="24"/>
        </w:rPr>
        <w:t>Confirmation of written informed</w:t>
      </w:r>
      <w:r>
        <w:rPr>
          <w:spacing w:val="-5"/>
          <w:sz w:val="24"/>
        </w:rPr>
        <w:t xml:space="preserve"> </w:t>
      </w:r>
      <w:r>
        <w:rPr>
          <w:sz w:val="24"/>
        </w:rPr>
        <w:t>consent</w:t>
      </w:r>
    </w:p>
    <w:p w:rsidR="00C41C16" w:rsidRDefault="00337994">
      <w:pPr>
        <w:pStyle w:val="ListParagraph"/>
        <w:numPr>
          <w:ilvl w:val="1"/>
          <w:numId w:val="21"/>
        </w:numPr>
        <w:tabs>
          <w:tab w:val="left" w:pos="1593"/>
          <w:tab w:val="left" w:pos="1594"/>
        </w:tabs>
        <w:spacing w:before="1"/>
        <w:rPr>
          <w:sz w:val="24"/>
        </w:rPr>
      </w:pPr>
      <w:r>
        <w:rPr>
          <w:sz w:val="24"/>
        </w:rPr>
        <w:t>Participant details, including participant initials and date of</w:t>
      </w:r>
      <w:r>
        <w:rPr>
          <w:spacing w:val="-11"/>
          <w:sz w:val="24"/>
        </w:rPr>
        <w:t xml:space="preserve"> </w:t>
      </w:r>
      <w:r>
        <w:rPr>
          <w:sz w:val="24"/>
        </w:rPr>
        <w:t>birth.</w:t>
      </w:r>
    </w:p>
    <w:p w:rsidR="00C41C16" w:rsidRDefault="00C41C16">
      <w:pPr>
        <w:rPr>
          <w:sz w:val="24"/>
        </w:rPr>
        <w:sectPr w:rsidR="00C41C16">
          <w:pgSz w:w="11910" w:h="16850"/>
          <w:pgMar w:top="1600" w:right="540" w:bottom="1240" w:left="260" w:header="0" w:footer="1046" w:gutter="0"/>
          <w:cols w:space="720"/>
        </w:sect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spacing w:before="8"/>
        <w:rPr>
          <w:sz w:val="15"/>
        </w:rPr>
      </w:pPr>
    </w:p>
    <w:p w:rsidR="00C41C16" w:rsidRDefault="00C6551E">
      <w:pPr>
        <w:pStyle w:val="BodyText"/>
        <w:spacing w:before="90"/>
        <w:ind w:left="212"/>
        <w:jc w:val="both"/>
      </w:pPr>
      <w:r>
        <w:rPr>
          <w:noProof/>
          <w:lang w:val="en-GB" w:eastAsia="en-GB"/>
        </w:rPr>
        <mc:AlternateContent>
          <mc:Choice Requires="wps">
            <w:drawing>
              <wp:anchor distT="0" distB="0" distL="114300" distR="114300" simplePos="0" relativeHeight="1888" behindDoc="0" locked="0" layoutInCell="1" allowOverlap="1">
                <wp:simplePos x="0" y="0"/>
                <wp:positionH relativeFrom="page">
                  <wp:posOffset>650875</wp:posOffset>
                </wp:positionH>
                <wp:positionV relativeFrom="paragraph">
                  <wp:posOffset>-849630</wp:posOffset>
                </wp:positionV>
                <wp:extent cx="6372225" cy="727710"/>
                <wp:effectExtent l="12700" t="10795" r="15875" b="1397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771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341"/>
                              <w:ind w:left="1394"/>
                              <w:rPr>
                                <w:sz w:val="36"/>
                              </w:rPr>
                            </w:pPr>
                            <w:r>
                              <w:rPr>
                                <w:sz w:val="36"/>
                              </w:rPr>
                              <w:t>Direct line for 24-hour registration 0113 343 8265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80" type="#_x0000_t202" style="position:absolute;left:0;text-align:left;margin-left:51.25pt;margin-top:-66.9pt;width:501.75pt;height:57.3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" filled="f" strokeweight="1.44pt">
                <v:stroke linestyle="thinThin"/>
                <v:textbox inset="0,0,0,0">
                  <w:txbxContent>
                    <w:p w:rsidR="00C41C16" w:rsidRDefault="00337994">
                      <w:pPr>
                        <w:spacing w:before="341"/>
                        <w:ind w:left="1394"/>
                        <w:rPr>
                          <w:sz w:val="36"/>
                        </w:rPr>
                      </w:pPr>
                      <w:r>
                        <w:rPr>
                          <w:sz w:val="36"/>
                        </w:rPr>
                        <w:t>Direct line for 24-hour registration 0113 343 8265</w:t>
                      </w:r>
                    </w:p>
                  </w:txbxContent>
                </v:textbox>
                <w10:wrap anchorx="page"/>
              </v:shape>
            </w:pict>
          </mc:Fallback>
        </mc:AlternateContent>
      </w:r>
      <w:r w:rsidR="00337994">
        <w:t>Following registration participants will receive a trial number.</w:t>
      </w:r>
    </w:p>
    <w:p w:rsidR="00C41C16" w:rsidRDefault="00C41C16">
      <w:pPr>
        <w:pStyle w:val="BodyText"/>
      </w:pPr>
    </w:p>
    <w:p w:rsidR="00C41C16" w:rsidRDefault="00337994">
      <w:pPr>
        <w:pStyle w:val="BodyText"/>
        <w:ind w:left="212" w:right="391"/>
        <w:jc w:val="both"/>
      </w:pPr>
      <w:r>
        <w:t>Once the participant’s eligibility for randomisation has been confirmed they can be randomised. Eligible participants who consented using the optional preliminary consent form for the eligibility assessment must also consent using the full consent form for the trial prior to randomisation.</w:t>
      </w:r>
    </w:p>
    <w:p w:rsidR="00C41C16" w:rsidRDefault="00C41C16">
      <w:pPr>
        <w:pStyle w:val="BodyText"/>
        <w:spacing w:before="7"/>
        <w:rPr>
          <w:sz w:val="28"/>
        </w:rPr>
      </w:pPr>
    </w:p>
    <w:p w:rsidR="00C41C16" w:rsidRDefault="00337994">
      <w:pPr>
        <w:pStyle w:val="Heading2"/>
        <w:numPr>
          <w:ilvl w:val="1"/>
          <w:numId w:val="23"/>
        </w:numPr>
        <w:tabs>
          <w:tab w:val="left" w:pos="934"/>
        </w:tabs>
        <w:spacing w:before="1" w:line="319" w:lineRule="exact"/>
        <w:ind w:left="933" w:hanging="721"/>
        <w:jc w:val="both"/>
      </w:pPr>
      <w:bookmarkStart w:id="21" w:name="_bookmark20"/>
      <w:bookmarkEnd w:id="21"/>
      <w:r>
        <w:t>Randomisation</w:t>
      </w:r>
    </w:p>
    <w:p w:rsidR="00C41C16" w:rsidRDefault="00337994">
      <w:pPr>
        <w:pStyle w:val="BodyText"/>
        <w:ind w:left="212" w:right="388"/>
        <w:jc w:val="both"/>
      </w:pPr>
      <w:r>
        <w:t>Following registration, confirmation of eligibility for randomisation and provision of full consent, participants will be randomised by an authorised member of staff at the trial research site. Participants should be randomised no later than 35 days after the date that the eligibility blood sample was taken. Randomisation will be performed centrally using the CTRU’s automated 24-hour telephone service. Authorisation codes and PINs, provided by the CTRU after site initiation, will be required to access the 24-hour telephone service.</w:t>
      </w:r>
    </w:p>
    <w:p w:rsidR="00C41C16" w:rsidRDefault="00C41C16">
      <w:pPr>
        <w:pStyle w:val="BodyText"/>
        <w:spacing w:before="2"/>
      </w:pPr>
    </w:p>
    <w:p w:rsidR="00C41C16" w:rsidRDefault="00337994">
      <w:pPr>
        <w:pStyle w:val="BodyText"/>
        <w:spacing w:before="1"/>
        <w:ind w:left="212" w:right="391"/>
        <w:jc w:val="both"/>
      </w:pPr>
      <w:r>
        <w:t>Please complete Form 03 – Randomisation prior to phoning the 24-hour service. The following information will be required at randomisation:</w:t>
      </w:r>
    </w:p>
    <w:p w:rsidR="00C41C16" w:rsidRDefault="00337994">
      <w:pPr>
        <w:pStyle w:val="ListParagraph"/>
        <w:numPr>
          <w:ilvl w:val="0"/>
          <w:numId w:val="20"/>
        </w:numPr>
        <w:tabs>
          <w:tab w:val="left" w:pos="933"/>
          <w:tab w:val="left" w:pos="934"/>
        </w:tabs>
        <w:spacing w:before="2" w:line="293" w:lineRule="exact"/>
        <w:rPr>
          <w:sz w:val="24"/>
        </w:rPr>
      </w:pPr>
      <w:r>
        <w:rPr>
          <w:sz w:val="24"/>
        </w:rPr>
        <w:t>Site</w:t>
      </w:r>
      <w:r>
        <w:rPr>
          <w:spacing w:val="-3"/>
          <w:sz w:val="24"/>
        </w:rPr>
        <w:t xml:space="preserve"> </w:t>
      </w:r>
      <w:r>
        <w:rPr>
          <w:sz w:val="24"/>
        </w:rPr>
        <w:t>code</w:t>
      </w:r>
    </w:p>
    <w:p w:rsidR="00C41C16" w:rsidRDefault="00337994">
      <w:pPr>
        <w:pStyle w:val="ListParagraph"/>
        <w:numPr>
          <w:ilvl w:val="0"/>
          <w:numId w:val="20"/>
        </w:numPr>
        <w:tabs>
          <w:tab w:val="left" w:pos="933"/>
          <w:tab w:val="left" w:pos="934"/>
        </w:tabs>
        <w:spacing w:line="293" w:lineRule="exact"/>
        <w:rPr>
          <w:sz w:val="24"/>
        </w:rPr>
      </w:pPr>
      <w:r>
        <w:rPr>
          <w:sz w:val="24"/>
        </w:rPr>
        <w:t>Name of person making the</w:t>
      </w:r>
      <w:r>
        <w:rPr>
          <w:spacing w:val="-10"/>
          <w:sz w:val="24"/>
        </w:rPr>
        <w:t xml:space="preserve"> </w:t>
      </w:r>
      <w:r>
        <w:rPr>
          <w:sz w:val="24"/>
        </w:rPr>
        <w:t>randomisation</w:t>
      </w:r>
    </w:p>
    <w:p w:rsidR="00C41C16" w:rsidRDefault="00337994">
      <w:pPr>
        <w:pStyle w:val="ListParagraph"/>
        <w:numPr>
          <w:ilvl w:val="0"/>
          <w:numId w:val="20"/>
        </w:numPr>
        <w:tabs>
          <w:tab w:val="left" w:pos="933"/>
          <w:tab w:val="left" w:pos="934"/>
        </w:tabs>
        <w:spacing w:line="293" w:lineRule="exact"/>
        <w:rPr>
          <w:sz w:val="24"/>
        </w:rPr>
      </w:pPr>
      <w:r>
        <w:rPr>
          <w:sz w:val="24"/>
        </w:rPr>
        <w:t>Trial</w:t>
      </w:r>
      <w:r>
        <w:rPr>
          <w:spacing w:val="-1"/>
          <w:sz w:val="24"/>
        </w:rPr>
        <w:t xml:space="preserve"> </w:t>
      </w:r>
      <w:r>
        <w:rPr>
          <w:sz w:val="24"/>
        </w:rPr>
        <w:t>number</w:t>
      </w:r>
    </w:p>
    <w:p w:rsidR="00C41C16" w:rsidRDefault="00337994">
      <w:pPr>
        <w:pStyle w:val="ListParagraph"/>
        <w:numPr>
          <w:ilvl w:val="0"/>
          <w:numId w:val="20"/>
        </w:numPr>
        <w:tabs>
          <w:tab w:val="left" w:pos="933"/>
          <w:tab w:val="left" w:pos="934"/>
        </w:tabs>
        <w:spacing w:line="293" w:lineRule="exact"/>
        <w:rPr>
          <w:sz w:val="24"/>
        </w:rPr>
      </w:pPr>
      <w:r>
        <w:rPr>
          <w:sz w:val="24"/>
        </w:rPr>
        <w:t>Participant date of</w:t>
      </w:r>
      <w:r>
        <w:rPr>
          <w:spacing w:val="-6"/>
          <w:sz w:val="24"/>
        </w:rPr>
        <w:t xml:space="preserve"> </w:t>
      </w:r>
      <w:r>
        <w:rPr>
          <w:sz w:val="24"/>
        </w:rPr>
        <w:t>birth</w:t>
      </w:r>
    </w:p>
    <w:p w:rsidR="00C41C16" w:rsidRDefault="00337994">
      <w:pPr>
        <w:pStyle w:val="ListParagraph"/>
        <w:numPr>
          <w:ilvl w:val="0"/>
          <w:numId w:val="20"/>
        </w:numPr>
        <w:tabs>
          <w:tab w:val="left" w:pos="933"/>
          <w:tab w:val="left" w:pos="934"/>
        </w:tabs>
        <w:spacing w:line="293" w:lineRule="exact"/>
        <w:rPr>
          <w:sz w:val="24"/>
        </w:rPr>
      </w:pPr>
      <w:r>
        <w:rPr>
          <w:sz w:val="24"/>
        </w:rPr>
        <w:t>Confirmation of</w:t>
      </w:r>
      <w:r>
        <w:rPr>
          <w:spacing w:val="-7"/>
          <w:sz w:val="24"/>
        </w:rPr>
        <w:t xml:space="preserve"> </w:t>
      </w:r>
      <w:r>
        <w:rPr>
          <w:sz w:val="24"/>
        </w:rPr>
        <w:t>eligibility</w:t>
      </w:r>
    </w:p>
    <w:p w:rsidR="00C41C16" w:rsidRDefault="00337994">
      <w:pPr>
        <w:pStyle w:val="ListParagraph"/>
        <w:numPr>
          <w:ilvl w:val="0"/>
          <w:numId w:val="20"/>
        </w:numPr>
        <w:tabs>
          <w:tab w:val="left" w:pos="933"/>
          <w:tab w:val="left" w:pos="934"/>
        </w:tabs>
        <w:spacing w:before="1" w:line="293" w:lineRule="exact"/>
        <w:rPr>
          <w:sz w:val="24"/>
        </w:rPr>
      </w:pPr>
      <w:r>
        <w:rPr>
          <w:sz w:val="24"/>
        </w:rPr>
        <w:t>Date and time of testosterone</w:t>
      </w:r>
      <w:r>
        <w:rPr>
          <w:spacing w:val="-9"/>
          <w:sz w:val="24"/>
        </w:rPr>
        <w:t xml:space="preserve"> </w:t>
      </w:r>
      <w:r>
        <w:rPr>
          <w:sz w:val="24"/>
        </w:rPr>
        <w:t>sample</w:t>
      </w:r>
    </w:p>
    <w:p w:rsidR="00C41C16" w:rsidRDefault="00337994">
      <w:pPr>
        <w:pStyle w:val="ListParagraph"/>
        <w:numPr>
          <w:ilvl w:val="0"/>
          <w:numId w:val="20"/>
        </w:numPr>
        <w:tabs>
          <w:tab w:val="left" w:pos="933"/>
          <w:tab w:val="left" w:pos="934"/>
        </w:tabs>
        <w:spacing w:line="293" w:lineRule="exact"/>
        <w:rPr>
          <w:sz w:val="24"/>
        </w:rPr>
      </w:pPr>
      <w:r>
        <w:rPr>
          <w:sz w:val="24"/>
        </w:rPr>
        <w:t>Stratification factors (see list</w:t>
      </w:r>
      <w:r>
        <w:rPr>
          <w:spacing w:val="-8"/>
          <w:sz w:val="24"/>
        </w:rPr>
        <w:t xml:space="preserve"> </w:t>
      </w:r>
      <w:r>
        <w:rPr>
          <w:sz w:val="24"/>
        </w:rPr>
        <w:t>below)</w:t>
      </w:r>
    </w:p>
    <w:p w:rsidR="00C41C16" w:rsidRDefault="00C6551E">
      <w:pPr>
        <w:pStyle w:val="BodyText"/>
        <w:spacing w:before="9"/>
        <w:rPr>
          <w:sz w:val="17"/>
        </w:rPr>
      </w:pPr>
      <w:r>
        <w:rPr>
          <w:noProof/>
          <w:lang w:val="en-GB" w:eastAsia="en-GB"/>
        </w:rPr>
        <mc:AlternateContent>
          <mc:Choice Requires="wps">
            <w:drawing>
              <wp:anchor distT="0" distB="0" distL="0" distR="0" simplePos="0" relativeHeight="1864" behindDoc="0" locked="0" layoutInCell="1" allowOverlap="1">
                <wp:simplePos x="0" y="0"/>
                <wp:positionH relativeFrom="page">
                  <wp:posOffset>650875</wp:posOffset>
                </wp:positionH>
                <wp:positionV relativeFrom="paragraph">
                  <wp:posOffset>164465</wp:posOffset>
                </wp:positionV>
                <wp:extent cx="6372225" cy="728980"/>
                <wp:effectExtent l="12700" t="15240" r="15875" b="17780"/>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898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343"/>
                              <w:ind w:left="1183"/>
                              <w:rPr>
                                <w:sz w:val="36"/>
                              </w:rPr>
                            </w:pPr>
                            <w:r>
                              <w:rPr>
                                <w:sz w:val="36"/>
                              </w:rPr>
                              <w:t>Direct line for 24-hour randomisation 0113 343 8265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81" type="#_x0000_t202" style="position:absolute;margin-left:51.25pt;margin-top:12.95pt;width:501.75pt;height:57.4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" filled="f" strokeweight="1.44pt">
                <v:stroke linestyle="thinThin"/>
                <v:textbox inset="0,0,0,0">
                  <w:txbxContent>
                    <w:p w:rsidR="00C41C16" w:rsidRDefault="00337994">
                      <w:pPr>
                        <w:spacing w:before="343"/>
                        <w:ind w:left="1183"/>
                        <w:rPr>
                          <w:sz w:val="36"/>
                        </w:rPr>
                      </w:pPr>
                      <w:r>
                        <w:rPr>
                          <w:sz w:val="36"/>
                        </w:rPr>
                        <w:t>Direct line for 24-hour randomisation 0113 343 8265</w:t>
                      </w:r>
                    </w:p>
                  </w:txbxContent>
                </v:textbox>
                <w10:wrap type="topAndBottom" anchorx="page"/>
              </v:shape>
            </w:pict>
          </mc:Fallback>
        </mc:AlternateContent>
      </w:r>
    </w:p>
    <w:p w:rsidR="00C41C16" w:rsidRDefault="00C41C16">
      <w:pPr>
        <w:pStyle w:val="BodyText"/>
        <w:rPr>
          <w:sz w:val="28"/>
        </w:rPr>
      </w:pPr>
    </w:p>
    <w:p w:rsidR="00C41C16" w:rsidRDefault="00337994">
      <w:pPr>
        <w:pStyle w:val="BodyText"/>
        <w:spacing w:before="193"/>
        <w:ind w:left="212" w:right="392"/>
        <w:jc w:val="both"/>
      </w:pPr>
      <w:r>
        <w:t>A computer-generated minimisation programme that incorporates a random element will be used to ensure treatment groups are well-balanced for the following participant characteristics, details of which will be required for randomisation:</w:t>
      </w:r>
    </w:p>
    <w:p w:rsidR="00C41C16" w:rsidRDefault="00337994">
      <w:pPr>
        <w:pStyle w:val="ListParagraph"/>
        <w:numPr>
          <w:ilvl w:val="0"/>
          <w:numId w:val="20"/>
        </w:numPr>
        <w:tabs>
          <w:tab w:val="left" w:pos="933"/>
          <w:tab w:val="left" w:pos="934"/>
        </w:tabs>
        <w:spacing w:before="2" w:line="293" w:lineRule="exact"/>
        <w:rPr>
          <w:sz w:val="24"/>
        </w:rPr>
      </w:pPr>
      <w:r>
        <w:rPr>
          <w:sz w:val="24"/>
        </w:rPr>
        <w:t>Serum testosterone level (7-9.9 nmol/l, 10-12</w:t>
      </w:r>
      <w:r>
        <w:rPr>
          <w:spacing w:val="-7"/>
          <w:sz w:val="24"/>
        </w:rPr>
        <w:t xml:space="preserve"> </w:t>
      </w:r>
      <w:r>
        <w:rPr>
          <w:sz w:val="24"/>
        </w:rPr>
        <w:t>nmol/l)</w:t>
      </w:r>
    </w:p>
    <w:p w:rsidR="00C41C16" w:rsidRDefault="00337994">
      <w:pPr>
        <w:pStyle w:val="ListParagraph"/>
        <w:numPr>
          <w:ilvl w:val="0"/>
          <w:numId w:val="20"/>
        </w:numPr>
        <w:tabs>
          <w:tab w:val="left" w:pos="933"/>
          <w:tab w:val="left" w:pos="934"/>
        </w:tabs>
        <w:spacing w:line="293" w:lineRule="exact"/>
        <w:rPr>
          <w:sz w:val="24"/>
        </w:rPr>
      </w:pPr>
      <w:r>
        <w:rPr>
          <w:sz w:val="24"/>
        </w:rPr>
        <w:t>Type of previous cancer (testicular cancer, lymphoma,</w:t>
      </w:r>
      <w:r>
        <w:rPr>
          <w:spacing w:val="-14"/>
          <w:sz w:val="24"/>
        </w:rPr>
        <w:t xml:space="preserve"> </w:t>
      </w:r>
      <w:r>
        <w:rPr>
          <w:sz w:val="24"/>
        </w:rPr>
        <w:t>leukaemia)</w:t>
      </w:r>
    </w:p>
    <w:p w:rsidR="00C41C16" w:rsidRDefault="00337994">
      <w:pPr>
        <w:pStyle w:val="BodyText"/>
        <w:tabs>
          <w:tab w:val="left" w:pos="933"/>
        </w:tabs>
        <w:spacing w:line="293" w:lineRule="exact"/>
        <w:ind w:left="573"/>
      </w:pPr>
      <w:r>
        <w:rPr>
          <w:rFonts w:ascii="Symbol" w:hAnsi="Symbol"/>
        </w:rPr>
        <w:t></w:t>
      </w:r>
      <w:r>
        <w:tab/>
        <w:t>Body Mass Index (BMI) (&lt;25 kg/m</w:t>
      </w:r>
      <w:r>
        <w:rPr>
          <w:position w:val="9"/>
          <w:sz w:val="16"/>
        </w:rPr>
        <w:t>2</w:t>
      </w:r>
      <w:r>
        <w:t>, 25-29.9 kg/m</w:t>
      </w:r>
      <w:r>
        <w:rPr>
          <w:position w:val="9"/>
          <w:sz w:val="16"/>
        </w:rPr>
        <w:t>2</w:t>
      </w:r>
      <w:r>
        <w:t>, 30-35</w:t>
      </w:r>
      <w:r>
        <w:rPr>
          <w:spacing w:val="-9"/>
        </w:rPr>
        <w:t xml:space="preserve"> </w:t>
      </w:r>
      <w:r>
        <w:t>kg/m</w:t>
      </w:r>
      <w:r>
        <w:rPr>
          <w:position w:val="9"/>
          <w:sz w:val="16"/>
        </w:rPr>
        <w:t>2</w:t>
      </w:r>
      <w:r>
        <w:t>)</w:t>
      </w:r>
    </w:p>
    <w:p w:rsidR="00C41C16" w:rsidRDefault="00337994">
      <w:pPr>
        <w:pStyle w:val="ListParagraph"/>
        <w:numPr>
          <w:ilvl w:val="0"/>
          <w:numId w:val="20"/>
        </w:numPr>
        <w:tabs>
          <w:tab w:val="left" w:pos="933"/>
          <w:tab w:val="left" w:pos="934"/>
        </w:tabs>
        <w:spacing w:line="293" w:lineRule="exact"/>
        <w:rPr>
          <w:sz w:val="24"/>
        </w:rPr>
      </w:pPr>
      <w:r>
        <w:rPr>
          <w:sz w:val="24"/>
        </w:rPr>
        <w:t>Age (25-37 years, 38-50</w:t>
      </w:r>
      <w:r>
        <w:rPr>
          <w:spacing w:val="-5"/>
          <w:sz w:val="24"/>
        </w:rPr>
        <w:t xml:space="preserve"> </w:t>
      </w:r>
      <w:r>
        <w:rPr>
          <w:sz w:val="24"/>
        </w:rPr>
        <w:t>years)</w:t>
      </w:r>
    </w:p>
    <w:p w:rsidR="00C41C16" w:rsidRDefault="00337994">
      <w:pPr>
        <w:pStyle w:val="ListParagraph"/>
        <w:numPr>
          <w:ilvl w:val="0"/>
          <w:numId w:val="20"/>
        </w:numPr>
        <w:tabs>
          <w:tab w:val="left" w:pos="933"/>
          <w:tab w:val="left" w:pos="934"/>
        </w:tabs>
        <w:ind w:right="391"/>
        <w:rPr>
          <w:sz w:val="24"/>
        </w:rPr>
      </w:pPr>
      <w:r>
        <w:rPr>
          <w:sz w:val="24"/>
        </w:rPr>
        <w:t>Time between end of curative anti-cancer treatment and study entry (12-30 months, 31-60 months, 61+</w:t>
      </w:r>
      <w:r>
        <w:rPr>
          <w:spacing w:val="-2"/>
          <w:sz w:val="24"/>
        </w:rPr>
        <w:t xml:space="preserve"> </w:t>
      </w:r>
      <w:r>
        <w:rPr>
          <w:sz w:val="24"/>
        </w:rPr>
        <w:t>months)</w:t>
      </w:r>
    </w:p>
    <w:p w:rsidR="00C41C16" w:rsidRDefault="00337994">
      <w:pPr>
        <w:pStyle w:val="ListParagraph"/>
        <w:numPr>
          <w:ilvl w:val="0"/>
          <w:numId w:val="20"/>
        </w:numPr>
        <w:tabs>
          <w:tab w:val="left" w:pos="933"/>
          <w:tab w:val="left" w:pos="934"/>
        </w:tabs>
        <w:spacing w:before="2"/>
        <w:rPr>
          <w:sz w:val="24"/>
        </w:rPr>
      </w:pPr>
      <w:r>
        <w:rPr>
          <w:sz w:val="24"/>
        </w:rPr>
        <w:t>Randomising</w:t>
      </w:r>
      <w:r>
        <w:rPr>
          <w:spacing w:val="-2"/>
          <w:sz w:val="24"/>
        </w:rPr>
        <w:t xml:space="preserve"> </w:t>
      </w:r>
      <w:r>
        <w:rPr>
          <w:sz w:val="24"/>
        </w:rPr>
        <w:t>site</w:t>
      </w:r>
    </w:p>
    <w:p w:rsidR="00C41C16" w:rsidRDefault="00C41C16">
      <w:pPr>
        <w:pStyle w:val="BodyText"/>
        <w:rPr>
          <w:sz w:val="28"/>
        </w:rPr>
      </w:pPr>
    </w:p>
    <w:p w:rsidR="00C41C16" w:rsidRDefault="00337994">
      <w:pPr>
        <w:pStyle w:val="BodyText"/>
        <w:spacing w:before="226"/>
        <w:ind w:left="212"/>
        <w:jc w:val="both"/>
      </w:pPr>
      <w:r>
        <w:t>Participants will be randomised on a 1:1 basis to receive either:</w:t>
      </w:r>
    </w:p>
    <w:p w:rsidR="00C41C16" w:rsidRDefault="00337994">
      <w:pPr>
        <w:pStyle w:val="ListParagraph"/>
        <w:numPr>
          <w:ilvl w:val="0"/>
          <w:numId w:val="20"/>
        </w:numPr>
        <w:tabs>
          <w:tab w:val="left" w:pos="933"/>
          <w:tab w:val="left" w:pos="934"/>
        </w:tabs>
        <w:spacing w:before="1" w:line="293" w:lineRule="exact"/>
        <w:rPr>
          <w:sz w:val="24"/>
        </w:rPr>
      </w:pPr>
      <w:r>
        <w:rPr>
          <w:sz w:val="24"/>
        </w:rPr>
        <w:t>Tostran 2% (testosterone)</w:t>
      </w:r>
      <w:r>
        <w:rPr>
          <w:spacing w:val="-7"/>
          <w:sz w:val="24"/>
        </w:rPr>
        <w:t xml:space="preserve"> </w:t>
      </w:r>
      <w:r>
        <w:rPr>
          <w:sz w:val="24"/>
        </w:rPr>
        <w:t>gel</w:t>
      </w:r>
    </w:p>
    <w:p w:rsidR="00C41C16" w:rsidRDefault="00337994">
      <w:pPr>
        <w:pStyle w:val="ListParagraph"/>
        <w:numPr>
          <w:ilvl w:val="0"/>
          <w:numId w:val="20"/>
        </w:numPr>
        <w:tabs>
          <w:tab w:val="left" w:pos="933"/>
          <w:tab w:val="left" w:pos="934"/>
        </w:tabs>
        <w:spacing w:line="293" w:lineRule="exact"/>
        <w:rPr>
          <w:sz w:val="24"/>
        </w:rPr>
      </w:pPr>
      <w:r>
        <w:rPr>
          <w:sz w:val="24"/>
        </w:rPr>
        <w:t>Tostran gel</w:t>
      </w:r>
      <w:r>
        <w:rPr>
          <w:spacing w:val="-5"/>
          <w:sz w:val="24"/>
        </w:rPr>
        <w:t xml:space="preserve"> </w:t>
      </w:r>
      <w:r>
        <w:rPr>
          <w:sz w:val="24"/>
        </w:rPr>
        <w:t>placebo</w:t>
      </w:r>
    </w:p>
    <w:p w:rsidR="00C41C16" w:rsidRDefault="00C41C16">
      <w:pPr>
        <w:spacing w:line="293" w:lineRule="exact"/>
        <w:rPr>
          <w:sz w:val="24"/>
        </w:rPr>
        <w:sectPr w:rsidR="00C41C16">
          <w:pgSz w:w="11910" w:h="16850"/>
          <w:pgMar w:top="1120" w:right="740" w:bottom="1240" w:left="920" w:header="0" w:footer="1046" w:gutter="0"/>
          <w:cols w:space="720"/>
        </w:sectPr>
      </w:pPr>
    </w:p>
    <w:p w:rsidR="00C41C16" w:rsidRDefault="00337994">
      <w:pPr>
        <w:pStyle w:val="BodyText"/>
        <w:spacing w:before="76"/>
        <w:ind w:left="112" w:right="110"/>
        <w:jc w:val="both"/>
      </w:pPr>
      <w:r>
        <w:lastRenderedPageBreak/>
        <w:t>At the end of this phone call the participant’s randomisation allocation will not be disclosed in order to maintain the blinding of the trial. Instead, a unique kit code will be provided which identifies a box of canisters that need to be dispensed by pharmacy. The CTRU will send a fax notification to pharmacy to inform them of the randomisation and which box of canisters needs to be provided to the participant. This fax is generated and sent automatically. In the event of a system failure, the kit code may need to be provided to the pharmacy directly by the member of site staff randomising the participant.</w:t>
      </w:r>
    </w:p>
    <w:p w:rsidR="00C41C16" w:rsidRDefault="00C41C16">
      <w:pPr>
        <w:pStyle w:val="BodyText"/>
        <w:rPr>
          <w:sz w:val="26"/>
        </w:rPr>
      </w:pPr>
    </w:p>
    <w:p w:rsidR="00C41C16" w:rsidRDefault="00C41C16">
      <w:pPr>
        <w:pStyle w:val="BodyText"/>
        <w:spacing w:before="8"/>
        <w:rPr>
          <w:sz w:val="26"/>
        </w:rPr>
      </w:pPr>
    </w:p>
    <w:p w:rsidR="00C41C16" w:rsidRDefault="00337994">
      <w:pPr>
        <w:pStyle w:val="Heading1"/>
        <w:numPr>
          <w:ilvl w:val="0"/>
          <w:numId w:val="25"/>
        </w:numPr>
        <w:tabs>
          <w:tab w:val="left" w:pos="834"/>
        </w:tabs>
        <w:ind w:left="833" w:hanging="721"/>
        <w:jc w:val="both"/>
      </w:pPr>
      <w:bookmarkStart w:id="22" w:name="_bookmark21"/>
      <w:bookmarkEnd w:id="22"/>
      <w:r>
        <w:t>TRIAL MEDICINAL PRODUCT</w:t>
      </w:r>
      <w:r>
        <w:rPr>
          <w:spacing w:val="-55"/>
        </w:rPr>
        <w:t xml:space="preserve"> </w:t>
      </w:r>
      <w:r>
        <w:t>MANAGEMENT</w:t>
      </w:r>
    </w:p>
    <w:p w:rsidR="00C41C16" w:rsidRDefault="00337994">
      <w:pPr>
        <w:pStyle w:val="BodyText"/>
        <w:spacing w:before="268"/>
        <w:ind w:left="112" w:right="109"/>
        <w:jc w:val="both"/>
      </w:pPr>
      <w:r>
        <w:t>Please refer to the TRYMS Pharmacy and Investigational Medicinal Product (IMP) Study Site Operating Procedure (SSOP) for full details of the trial IMP management requirements. Within the trial the following are classed as IMPs:</w:t>
      </w:r>
    </w:p>
    <w:p w:rsidR="00C41C16" w:rsidRDefault="00C41C16">
      <w:pPr>
        <w:pStyle w:val="BodyText"/>
        <w:spacing w:before="4"/>
      </w:pPr>
    </w:p>
    <w:p w:rsidR="00C41C16" w:rsidRDefault="00337994">
      <w:pPr>
        <w:pStyle w:val="Heading4"/>
        <w:spacing w:line="275" w:lineRule="exact"/>
        <w:jc w:val="both"/>
      </w:pPr>
      <w:r>
        <w:t>Tostran 2% Gel</w:t>
      </w:r>
    </w:p>
    <w:p w:rsidR="00C41C16" w:rsidRDefault="00337994">
      <w:pPr>
        <w:pStyle w:val="ListParagraph"/>
        <w:numPr>
          <w:ilvl w:val="0"/>
          <w:numId w:val="19"/>
        </w:numPr>
        <w:tabs>
          <w:tab w:val="left" w:pos="822"/>
        </w:tabs>
        <w:spacing w:before="20" w:line="274" w:lineRule="exact"/>
        <w:ind w:right="112"/>
        <w:jc w:val="both"/>
        <w:rPr>
          <w:sz w:val="24"/>
        </w:rPr>
      </w:pPr>
      <w:r>
        <w:rPr>
          <w:sz w:val="24"/>
        </w:rPr>
        <w:t>One gram of gel contains 20mg testosterone. One press of the canister piston delivers 0.5g  of gel containing 10mg</w:t>
      </w:r>
      <w:r>
        <w:rPr>
          <w:spacing w:val="-9"/>
          <w:sz w:val="24"/>
        </w:rPr>
        <w:t xml:space="preserve"> </w:t>
      </w:r>
      <w:r>
        <w:rPr>
          <w:sz w:val="24"/>
        </w:rPr>
        <w:t>testosterone.</w:t>
      </w:r>
    </w:p>
    <w:p w:rsidR="00C41C16" w:rsidRDefault="00337994">
      <w:pPr>
        <w:pStyle w:val="ListParagraph"/>
        <w:numPr>
          <w:ilvl w:val="0"/>
          <w:numId w:val="19"/>
        </w:numPr>
        <w:tabs>
          <w:tab w:val="left" w:pos="822"/>
        </w:tabs>
        <w:spacing w:line="293" w:lineRule="exact"/>
        <w:rPr>
          <w:sz w:val="24"/>
        </w:rPr>
      </w:pPr>
      <w:r>
        <w:rPr>
          <w:sz w:val="24"/>
        </w:rPr>
        <w:t>Supplied by</w:t>
      </w:r>
      <w:r>
        <w:rPr>
          <w:spacing w:val="-8"/>
          <w:sz w:val="24"/>
        </w:rPr>
        <w:t xml:space="preserve"> </w:t>
      </w:r>
      <w:r>
        <w:rPr>
          <w:sz w:val="24"/>
        </w:rPr>
        <w:t>ProStrakan</w:t>
      </w:r>
    </w:p>
    <w:p w:rsidR="00C41C16" w:rsidRDefault="00337994">
      <w:pPr>
        <w:pStyle w:val="ListParagraph"/>
        <w:numPr>
          <w:ilvl w:val="0"/>
          <w:numId w:val="19"/>
        </w:numPr>
        <w:tabs>
          <w:tab w:val="left" w:pos="822"/>
        </w:tabs>
        <w:spacing w:before="21" w:line="274" w:lineRule="exact"/>
        <w:ind w:right="115"/>
        <w:jc w:val="both"/>
        <w:rPr>
          <w:sz w:val="24"/>
        </w:rPr>
      </w:pPr>
      <w:r>
        <w:rPr>
          <w:sz w:val="24"/>
        </w:rPr>
        <w:t>Please refer to the Summary of Product Characteristics (SmPC) for Tostran 2% Gel in accordance with local</w:t>
      </w:r>
      <w:r>
        <w:rPr>
          <w:spacing w:val="-8"/>
          <w:sz w:val="24"/>
        </w:rPr>
        <w:t xml:space="preserve"> </w:t>
      </w:r>
      <w:r>
        <w:rPr>
          <w:sz w:val="24"/>
        </w:rPr>
        <w:t>procedures</w:t>
      </w:r>
    </w:p>
    <w:p w:rsidR="00C41C16" w:rsidRDefault="00C41C16">
      <w:pPr>
        <w:pStyle w:val="BodyText"/>
        <w:spacing w:before="1"/>
      </w:pPr>
    </w:p>
    <w:p w:rsidR="00C41C16" w:rsidRDefault="00337994">
      <w:pPr>
        <w:pStyle w:val="Heading4"/>
        <w:spacing w:line="275" w:lineRule="exact"/>
        <w:jc w:val="both"/>
      </w:pPr>
      <w:r>
        <w:t>Placebo Gel</w:t>
      </w:r>
    </w:p>
    <w:p w:rsidR="00C41C16" w:rsidRDefault="00337994">
      <w:pPr>
        <w:pStyle w:val="ListParagraph"/>
        <w:numPr>
          <w:ilvl w:val="0"/>
          <w:numId w:val="18"/>
        </w:numPr>
        <w:tabs>
          <w:tab w:val="left" w:pos="834"/>
        </w:tabs>
        <w:spacing w:line="237" w:lineRule="auto"/>
        <w:ind w:right="116"/>
        <w:jc w:val="both"/>
        <w:rPr>
          <w:sz w:val="24"/>
        </w:rPr>
      </w:pPr>
      <w:r>
        <w:rPr>
          <w:sz w:val="24"/>
        </w:rPr>
        <w:t>Composition: Propylene glycol, ethanol anhydrous, isopropylalcohol, oleic acid, carbomer 1382, trolamine, butylhydroxytoluene (E321), water, purified and hydrochloric acid (for pH) adjustment</w:t>
      </w:r>
    </w:p>
    <w:p w:rsidR="00C41C16" w:rsidRDefault="00337994">
      <w:pPr>
        <w:pStyle w:val="ListParagraph"/>
        <w:numPr>
          <w:ilvl w:val="0"/>
          <w:numId w:val="18"/>
        </w:numPr>
        <w:tabs>
          <w:tab w:val="left" w:pos="833"/>
          <w:tab w:val="left" w:pos="834"/>
        </w:tabs>
        <w:spacing w:before="2"/>
        <w:rPr>
          <w:sz w:val="24"/>
        </w:rPr>
      </w:pPr>
      <w:r>
        <w:rPr>
          <w:sz w:val="24"/>
        </w:rPr>
        <w:t>Supplied by</w:t>
      </w:r>
      <w:r>
        <w:rPr>
          <w:spacing w:val="-8"/>
          <w:sz w:val="24"/>
        </w:rPr>
        <w:t xml:space="preserve"> </w:t>
      </w:r>
      <w:r>
        <w:rPr>
          <w:sz w:val="24"/>
        </w:rPr>
        <w:t>ProStrakan</w:t>
      </w:r>
    </w:p>
    <w:p w:rsidR="00C41C16" w:rsidRDefault="00C41C16">
      <w:pPr>
        <w:pStyle w:val="BodyText"/>
        <w:rPr>
          <w:sz w:val="28"/>
        </w:rPr>
      </w:pPr>
    </w:p>
    <w:p w:rsidR="00C41C16" w:rsidRDefault="00337994">
      <w:pPr>
        <w:pStyle w:val="Heading2"/>
        <w:numPr>
          <w:ilvl w:val="1"/>
          <w:numId w:val="25"/>
        </w:numPr>
        <w:tabs>
          <w:tab w:val="left" w:pos="834"/>
        </w:tabs>
        <w:spacing w:before="235" w:line="319" w:lineRule="exact"/>
        <w:ind w:left="833" w:hanging="721"/>
        <w:jc w:val="both"/>
      </w:pPr>
      <w:bookmarkStart w:id="23" w:name="_bookmark22"/>
      <w:bookmarkEnd w:id="23"/>
      <w:r>
        <w:t>Supply of Tostran and</w:t>
      </w:r>
      <w:r>
        <w:rPr>
          <w:spacing w:val="-8"/>
        </w:rPr>
        <w:t xml:space="preserve"> </w:t>
      </w:r>
      <w:r>
        <w:t>placebo</w:t>
      </w:r>
    </w:p>
    <w:p w:rsidR="00C41C16" w:rsidRDefault="00337994">
      <w:pPr>
        <w:pStyle w:val="BodyText"/>
        <w:ind w:left="112" w:right="110"/>
        <w:jc w:val="both"/>
      </w:pPr>
      <w:r>
        <w:t>Tostran 2% Gel and placebo gel will be provided free of charge by ProStrakan for use in this clinical trial. Blinded supplies will be sent to trial research sites in pre-labelled canisters which will be identifiable by a kit code printed on to the label. Canisters will be packaged in to a box containing 6 canisters; one box will be dispensed to a participant at a time and will be used for 13 weeks of treatment. The 6 canisters in each box and the outer packaging will all be identifiable by the same unique kit</w:t>
      </w:r>
      <w:r>
        <w:rPr>
          <w:spacing w:val="-5"/>
        </w:rPr>
        <w:t xml:space="preserve"> </w:t>
      </w:r>
      <w:r>
        <w:t>code.</w:t>
      </w:r>
    </w:p>
    <w:p w:rsidR="00C41C16" w:rsidRDefault="00C41C16">
      <w:pPr>
        <w:pStyle w:val="BodyText"/>
        <w:spacing w:before="2"/>
      </w:pPr>
    </w:p>
    <w:p w:rsidR="00C41C16" w:rsidRDefault="00337994">
      <w:pPr>
        <w:pStyle w:val="BodyText"/>
        <w:spacing w:before="1"/>
        <w:ind w:left="112" w:right="113"/>
        <w:jc w:val="both"/>
      </w:pPr>
      <w:r>
        <w:t>Tostran 2% Gel and placebo will be distributed in accordance with the TRYMS Pharmacy and IMP SSOP provided within the Pharmacy Site File.</w:t>
      </w:r>
    </w:p>
    <w:p w:rsidR="00C41C16" w:rsidRDefault="00C41C16">
      <w:pPr>
        <w:pStyle w:val="BodyText"/>
        <w:spacing w:before="4"/>
      </w:pPr>
    </w:p>
    <w:p w:rsidR="00C41C16" w:rsidRDefault="00337994">
      <w:pPr>
        <w:pStyle w:val="Heading4"/>
        <w:spacing w:before="1" w:line="240" w:lineRule="auto"/>
        <w:ind w:right="116"/>
        <w:jc w:val="both"/>
      </w:pPr>
      <w:r>
        <w:t>The supply of placebo and Tostran must not be used for any purpose other than that outlined in this protocol and should be clearly ring-fenced from standard hospital stock.</w:t>
      </w:r>
    </w:p>
    <w:p w:rsidR="00C41C16" w:rsidRDefault="00C41C16">
      <w:pPr>
        <w:pStyle w:val="BodyText"/>
        <w:rPr>
          <w:b/>
          <w:sz w:val="26"/>
        </w:rPr>
      </w:pPr>
    </w:p>
    <w:p w:rsidR="00C41C16" w:rsidRDefault="00337994">
      <w:pPr>
        <w:pStyle w:val="Heading3"/>
        <w:spacing w:before="220"/>
        <w:ind w:left="112" w:firstLine="0"/>
      </w:pPr>
      <w:bookmarkStart w:id="24" w:name="_bookmark23"/>
      <w:bookmarkEnd w:id="24"/>
      <w:r>
        <w:t>9.1.2   Dispensing of Tostran and placebo</w:t>
      </w:r>
    </w:p>
    <w:p w:rsidR="00C41C16" w:rsidRDefault="00337994">
      <w:pPr>
        <w:pStyle w:val="BodyText"/>
        <w:spacing w:before="51"/>
        <w:ind w:left="112" w:right="110"/>
        <w:jc w:val="both"/>
      </w:pPr>
      <w:r>
        <w:t>The relevant site pharmacist will be notified by fax from the CTRU of all participants randomised at that site; the fax notification will also detail which box of canisters should be given to the participant. The person randomising the participant will also have been told which    kit code should</w:t>
      </w:r>
    </w:p>
    <w:p w:rsidR="00C41C16" w:rsidRDefault="00C41C16">
      <w:pPr>
        <w:jc w:val="both"/>
        <w:sectPr w:rsidR="00C41C16">
          <w:pgSz w:w="11910" w:h="16850"/>
          <w:pgMar w:top="1600" w:right="1020" w:bottom="1240" w:left="1020" w:header="0" w:footer="1046" w:gutter="0"/>
          <w:cols w:space="720"/>
        </w:sectPr>
      </w:pPr>
    </w:p>
    <w:p w:rsidR="00C41C16" w:rsidRDefault="00337994">
      <w:pPr>
        <w:pStyle w:val="BodyText"/>
        <w:spacing w:before="64"/>
        <w:ind w:left="112" w:right="110"/>
        <w:jc w:val="both"/>
      </w:pPr>
      <w:r>
        <w:lastRenderedPageBreak/>
        <w:t>be dispensed whilst making the randomisation telephone call. In order to maintain the blinding of the trial the pharmacist will not be told the participants treatment</w:t>
      </w:r>
      <w:r>
        <w:rPr>
          <w:spacing w:val="-12"/>
        </w:rPr>
        <w:t xml:space="preserve"> </w:t>
      </w:r>
      <w:r>
        <w:t>allocation.</w:t>
      </w:r>
    </w:p>
    <w:p w:rsidR="00C41C16" w:rsidRDefault="00C41C16">
      <w:pPr>
        <w:pStyle w:val="BodyText"/>
      </w:pPr>
    </w:p>
    <w:p w:rsidR="00C41C16" w:rsidRDefault="00337994">
      <w:pPr>
        <w:pStyle w:val="BodyText"/>
        <w:ind w:left="112" w:right="111"/>
        <w:jc w:val="both"/>
      </w:pPr>
      <w:r>
        <w:t>Blinded canisters will be dispensed to participants at the start of treatment and again at week 13. At the dispensing visits at baseline and week 13 the participants will receive one box, containing 6 canisters, of either Tostran or placebo, identifiable only by the unique kit code on both the outer box and the canisters contained within the box.</w:t>
      </w:r>
    </w:p>
    <w:p w:rsidR="00C41C16" w:rsidRDefault="00C41C16">
      <w:pPr>
        <w:pStyle w:val="BodyText"/>
        <w:spacing w:before="4"/>
      </w:pPr>
    </w:p>
    <w:p w:rsidR="00C41C16" w:rsidRDefault="00337994">
      <w:pPr>
        <w:ind w:left="112" w:right="108"/>
        <w:jc w:val="both"/>
        <w:rPr>
          <w:sz w:val="24"/>
        </w:rPr>
      </w:pPr>
      <w:r>
        <w:rPr>
          <w:b/>
          <w:sz w:val="24"/>
        </w:rPr>
        <w:t xml:space="preserve">At week 13, site staff must call the 24-hour telephone system again before dispensing stock in order to obtain the kit code of the second box of canisters to dispense to the participant. </w:t>
      </w:r>
      <w:r>
        <w:rPr>
          <w:sz w:val="24"/>
        </w:rPr>
        <w:t>This should be done by an authorised member of site staff as delegated on the Authorised Personnel Log. This will generate a further fax from CTRU to pharmacy to inform them of the kit code of the correct box of canisters to dispense.</w:t>
      </w:r>
    </w:p>
    <w:p w:rsidR="00C41C16" w:rsidRDefault="00C41C16">
      <w:pPr>
        <w:pStyle w:val="BodyText"/>
        <w:spacing w:before="4"/>
      </w:pPr>
    </w:p>
    <w:p w:rsidR="00C41C16" w:rsidRDefault="00337994">
      <w:pPr>
        <w:pStyle w:val="Heading4"/>
        <w:spacing w:line="240" w:lineRule="auto"/>
        <w:ind w:right="110"/>
        <w:jc w:val="both"/>
      </w:pPr>
      <w:r>
        <w:t>Each box of canisters will have a corresponding Emergency Unblinding Envelope. Each time  a box of canisters is dispensed the participant’s trial number must be added to the corresponding Emergency Unblinding Envelope and held securely within the</w:t>
      </w:r>
      <w:r>
        <w:rPr>
          <w:spacing w:val="-20"/>
        </w:rPr>
        <w:t xml:space="preserve"> </w:t>
      </w:r>
      <w:r>
        <w:t>pharmacy.</w:t>
      </w:r>
    </w:p>
    <w:p w:rsidR="00C41C16" w:rsidRDefault="00C41C16">
      <w:pPr>
        <w:pStyle w:val="BodyText"/>
        <w:spacing w:before="6"/>
        <w:rPr>
          <w:b/>
          <w:sz w:val="23"/>
        </w:rPr>
      </w:pPr>
    </w:p>
    <w:p w:rsidR="00C41C16" w:rsidRDefault="00337994">
      <w:pPr>
        <w:pStyle w:val="BodyText"/>
        <w:ind w:left="112" w:right="117"/>
        <w:jc w:val="both"/>
      </w:pPr>
      <w:r>
        <w:t>All IMP stock received and dispensed should be recorded on the Accountability and Dispensing Logs.</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17"/>
        </w:numPr>
        <w:tabs>
          <w:tab w:val="left" w:pos="834"/>
        </w:tabs>
        <w:spacing w:before="1" w:line="319" w:lineRule="exact"/>
        <w:jc w:val="both"/>
      </w:pPr>
      <w:bookmarkStart w:id="25" w:name="_bookmark24"/>
      <w:bookmarkEnd w:id="25"/>
      <w:r>
        <w:t>Storage</w:t>
      </w:r>
    </w:p>
    <w:p w:rsidR="00C41C16" w:rsidRDefault="00337994">
      <w:pPr>
        <w:pStyle w:val="BodyText"/>
        <w:ind w:left="112" w:right="111"/>
        <w:jc w:val="both"/>
      </w:pPr>
      <w:r>
        <w:t>Canisters should be stored upright at room temperature and in the original packaging. If the storage temperature exceeds 25°C please quarantine the stock and contact CTRU. All canisters supplied for use within the trial should be stored in a secure ring-fenced location within pharmacy.</w:t>
      </w:r>
    </w:p>
    <w:p w:rsidR="00C41C16" w:rsidRDefault="00C41C16">
      <w:pPr>
        <w:pStyle w:val="BodyText"/>
        <w:spacing w:before="10"/>
        <w:rPr>
          <w:sz w:val="28"/>
        </w:rPr>
      </w:pPr>
    </w:p>
    <w:p w:rsidR="00C41C16" w:rsidRDefault="00337994">
      <w:pPr>
        <w:pStyle w:val="Heading2"/>
        <w:numPr>
          <w:ilvl w:val="1"/>
          <w:numId w:val="17"/>
        </w:numPr>
        <w:tabs>
          <w:tab w:val="left" w:pos="834"/>
        </w:tabs>
        <w:spacing w:before="1" w:line="319" w:lineRule="exact"/>
        <w:jc w:val="both"/>
      </w:pPr>
      <w:bookmarkStart w:id="26" w:name="_bookmark25"/>
      <w:bookmarkEnd w:id="26"/>
      <w:r>
        <w:t>Distribution</w:t>
      </w:r>
    </w:p>
    <w:p w:rsidR="00C41C16" w:rsidRDefault="00337994">
      <w:pPr>
        <w:pStyle w:val="BodyText"/>
        <w:ind w:left="112" w:right="112"/>
        <w:jc w:val="both"/>
      </w:pPr>
      <w:r>
        <w:t>Tostran and placebo gel for use within the trial will be sent from ProStrakan to the Pharmacy Department of University College London Hospitals NHS Foundation Trust which holds a Manufacturer’s Authorisation for Investigational Medicinal Products. Here the canisters and boxes will be labelled in accordance with Directive 2001/20/EC and the Medicines for Human Use (Clinical Trials) Regulations 2004 (as amended) to maintain the blinding of the trial.</w:t>
      </w:r>
    </w:p>
    <w:p w:rsidR="00C41C16" w:rsidRDefault="00C41C16">
      <w:pPr>
        <w:pStyle w:val="BodyText"/>
        <w:spacing w:before="3"/>
      </w:pPr>
    </w:p>
    <w:p w:rsidR="00C41C16" w:rsidRDefault="00337994">
      <w:pPr>
        <w:pStyle w:val="BodyText"/>
        <w:ind w:left="112" w:right="108"/>
        <w:jc w:val="both"/>
      </w:pPr>
      <w:r>
        <w:t>Blinded canisters will be sent from University College London Hospitals NHS Foundation Trust, packaged in to boxes of 6, to Sheffield Teaching Hospitals NHS Foundation Trust for distribution to sites.</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17"/>
        </w:numPr>
        <w:tabs>
          <w:tab w:val="left" w:pos="834"/>
        </w:tabs>
        <w:spacing w:before="1"/>
        <w:jc w:val="both"/>
      </w:pPr>
      <w:bookmarkStart w:id="27" w:name="_bookmark26"/>
      <w:bookmarkEnd w:id="27"/>
      <w:r>
        <w:t>Packaging and</w:t>
      </w:r>
      <w:r>
        <w:rPr>
          <w:spacing w:val="-15"/>
        </w:rPr>
        <w:t xml:space="preserve"> </w:t>
      </w:r>
      <w:r>
        <w:t>labelling</w:t>
      </w:r>
    </w:p>
    <w:p w:rsidR="00C41C16" w:rsidRDefault="00C41C16">
      <w:pPr>
        <w:pStyle w:val="BodyText"/>
        <w:spacing w:before="1"/>
        <w:rPr>
          <w:b/>
        </w:rPr>
      </w:pPr>
    </w:p>
    <w:p w:rsidR="00C41C16" w:rsidRDefault="00337994">
      <w:pPr>
        <w:pStyle w:val="Heading3"/>
        <w:spacing w:line="294" w:lineRule="exact"/>
        <w:ind w:left="112" w:firstLine="0"/>
      </w:pPr>
      <w:bookmarkStart w:id="28" w:name="_bookmark27"/>
      <w:bookmarkEnd w:id="28"/>
      <w:r>
        <w:t>9.4.1 Tostran 2% Gel and Placebo (blinded)</w:t>
      </w:r>
    </w:p>
    <w:p w:rsidR="00C41C16" w:rsidRDefault="00337994">
      <w:pPr>
        <w:pStyle w:val="BodyText"/>
        <w:ind w:left="112" w:right="112"/>
        <w:jc w:val="both"/>
      </w:pPr>
      <w:r>
        <w:t>Tostran and the placebo gel will be shipped to sites in pre-labelled canisters. In order to maintain  the blinding of the trial these canisters will be identical and both labelled with the same study specific label in accordance with Directive 2001/20/EC and the Medicines for Human Use (Clinical Trials) Regulations 2004 (as amended). The canisters will be identifiable by a unique kit code printed on to the label. To ensure that the correct treatment is dispensed to the participant the relevant site pharmacist will be told which canisters to dispense to each participant using this numbering</w:t>
      </w:r>
      <w:r>
        <w:rPr>
          <w:spacing w:val="-6"/>
        </w:rPr>
        <w:t xml:space="preserve"> </w:t>
      </w:r>
      <w:r>
        <w:t>system.</w:t>
      </w:r>
    </w:p>
    <w:p w:rsidR="00C41C16" w:rsidRDefault="00C41C16">
      <w:pPr>
        <w:jc w:val="both"/>
        <w:sectPr w:rsidR="00C41C16">
          <w:pgSz w:w="11910" w:h="16850"/>
          <w:pgMar w:top="1060" w:right="1020" w:bottom="1240" w:left="1020" w:header="0" w:footer="1046" w:gutter="0"/>
          <w:cols w:space="720"/>
        </w:sectPr>
      </w:pPr>
    </w:p>
    <w:p w:rsidR="00C41C16" w:rsidRDefault="00337994">
      <w:pPr>
        <w:pStyle w:val="BodyText"/>
        <w:spacing w:before="64"/>
        <w:ind w:left="112" w:right="127"/>
      </w:pPr>
      <w:r>
        <w:lastRenderedPageBreak/>
        <w:t>The participant’s trial number should be added to the label on each canister and the outer box by the pharmacist or authorised delegate at the time of dispensing.</w:t>
      </w:r>
    </w:p>
    <w:p w:rsidR="00C41C16" w:rsidRDefault="00C41C16">
      <w:pPr>
        <w:pStyle w:val="BodyText"/>
        <w:rPr>
          <w:sz w:val="26"/>
        </w:rPr>
      </w:pPr>
    </w:p>
    <w:p w:rsidR="00C41C16" w:rsidRDefault="00337994">
      <w:pPr>
        <w:pStyle w:val="Heading2"/>
        <w:numPr>
          <w:ilvl w:val="1"/>
          <w:numId w:val="16"/>
        </w:numPr>
        <w:tabs>
          <w:tab w:val="left" w:pos="834"/>
        </w:tabs>
        <w:spacing w:before="223"/>
        <w:jc w:val="both"/>
      </w:pPr>
      <w:bookmarkStart w:id="29" w:name="_bookmark28"/>
      <w:bookmarkEnd w:id="29"/>
      <w:r>
        <w:t>Blinding</w:t>
      </w:r>
    </w:p>
    <w:p w:rsidR="00C41C16" w:rsidRDefault="00337994">
      <w:pPr>
        <w:pStyle w:val="BodyText"/>
        <w:spacing w:before="56"/>
        <w:ind w:left="112"/>
        <w:jc w:val="both"/>
      </w:pPr>
      <w:r>
        <w:t>The following controls will be employed to maintain the double blind status of the trial:</w:t>
      </w:r>
    </w:p>
    <w:p w:rsidR="00C41C16" w:rsidRDefault="00337994">
      <w:pPr>
        <w:pStyle w:val="ListParagraph"/>
        <w:numPr>
          <w:ilvl w:val="2"/>
          <w:numId w:val="16"/>
        </w:numPr>
        <w:tabs>
          <w:tab w:val="left" w:pos="822"/>
        </w:tabs>
        <w:spacing w:before="24" w:line="274" w:lineRule="exact"/>
        <w:ind w:right="114" w:hanging="356"/>
        <w:jc w:val="both"/>
        <w:rPr>
          <w:sz w:val="24"/>
        </w:rPr>
      </w:pPr>
      <w:r>
        <w:rPr>
          <w:sz w:val="24"/>
        </w:rPr>
        <w:t>The Tostran and placebo gels and canisters will be identical in appearance and have the  same</w:t>
      </w:r>
      <w:r>
        <w:rPr>
          <w:spacing w:val="-5"/>
          <w:sz w:val="24"/>
        </w:rPr>
        <w:t xml:space="preserve"> </w:t>
      </w:r>
      <w:r>
        <w:rPr>
          <w:sz w:val="24"/>
        </w:rPr>
        <w:t>labelling.</w:t>
      </w:r>
    </w:p>
    <w:p w:rsidR="00C41C16" w:rsidRDefault="00337994">
      <w:pPr>
        <w:pStyle w:val="ListParagraph"/>
        <w:numPr>
          <w:ilvl w:val="2"/>
          <w:numId w:val="16"/>
        </w:numPr>
        <w:tabs>
          <w:tab w:val="left" w:pos="822"/>
        </w:tabs>
        <w:spacing w:before="1" w:line="237" w:lineRule="auto"/>
        <w:ind w:right="114" w:hanging="356"/>
        <w:jc w:val="both"/>
        <w:rPr>
          <w:sz w:val="24"/>
        </w:rPr>
      </w:pPr>
      <w:r>
        <w:rPr>
          <w:sz w:val="24"/>
        </w:rPr>
        <w:t>Canisters will be identified by a unique kit code assigned at random. The CTRU trial statistician will be responsible for maintaining this list, which will be securely password protected when treatment information is contained within the</w:t>
      </w:r>
      <w:r>
        <w:rPr>
          <w:spacing w:val="-6"/>
          <w:sz w:val="24"/>
        </w:rPr>
        <w:t xml:space="preserve"> </w:t>
      </w:r>
      <w:r>
        <w:rPr>
          <w:sz w:val="24"/>
        </w:rPr>
        <w:t>list.</w:t>
      </w:r>
    </w:p>
    <w:p w:rsidR="00C41C16" w:rsidRDefault="00337994">
      <w:pPr>
        <w:pStyle w:val="ListParagraph"/>
        <w:numPr>
          <w:ilvl w:val="2"/>
          <w:numId w:val="16"/>
        </w:numPr>
        <w:tabs>
          <w:tab w:val="left" w:pos="822"/>
        </w:tabs>
        <w:spacing w:before="2"/>
        <w:ind w:right="113" w:hanging="356"/>
        <w:jc w:val="both"/>
        <w:rPr>
          <w:sz w:val="24"/>
        </w:rPr>
      </w:pPr>
      <w:r>
        <w:rPr>
          <w:sz w:val="24"/>
        </w:rPr>
        <w:t>The Investigator and other members of the site staff involved with the trial and the participants themselves will remain blinded to the treatment allocation (except where emergency unblinding is</w:t>
      </w:r>
      <w:r>
        <w:rPr>
          <w:spacing w:val="-8"/>
          <w:sz w:val="24"/>
        </w:rPr>
        <w:t xml:space="preserve"> </w:t>
      </w:r>
      <w:r>
        <w:rPr>
          <w:sz w:val="24"/>
        </w:rPr>
        <w:t>necessitated).</w:t>
      </w:r>
    </w:p>
    <w:p w:rsidR="00C41C16" w:rsidRDefault="00C41C16">
      <w:pPr>
        <w:pStyle w:val="BodyText"/>
      </w:pPr>
    </w:p>
    <w:p w:rsidR="00C41C16" w:rsidRDefault="00337994">
      <w:pPr>
        <w:pStyle w:val="BodyText"/>
        <w:ind w:left="473" w:right="132" w:hanging="361"/>
      </w:pPr>
      <w:r>
        <w:t>The following outline how unblinding will be kept to a minimum for tasks to be conducted unblinded at the CTRU:</w:t>
      </w:r>
    </w:p>
    <w:p w:rsidR="00C41C16" w:rsidRDefault="00337994">
      <w:pPr>
        <w:pStyle w:val="ListParagraph"/>
        <w:numPr>
          <w:ilvl w:val="2"/>
          <w:numId w:val="16"/>
        </w:numPr>
        <w:tabs>
          <w:tab w:val="left" w:pos="822"/>
        </w:tabs>
        <w:spacing w:before="4" w:line="237" w:lineRule="auto"/>
        <w:ind w:right="108" w:hanging="356"/>
        <w:jc w:val="both"/>
        <w:rPr>
          <w:sz w:val="24"/>
        </w:rPr>
      </w:pPr>
      <w:r>
        <w:rPr>
          <w:sz w:val="24"/>
        </w:rPr>
        <w:t>Management of kit-codes on the kit logistics application which is linked to the 24-hour randomisation system will be conducted by the Trial Statistician in addition to maintaining the back-up kit-code lists for each</w:t>
      </w:r>
      <w:r>
        <w:rPr>
          <w:spacing w:val="-9"/>
          <w:sz w:val="24"/>
        </w:rPr>
        <w:t xml:space="preserve"> </w:t>
      </w:r>
      <w:r>
        <w:rPr>
          <w:sz w:val="24"/>
        </w:rPr>
        <w:t>centre.</w:t>
      </w:r>
    </w:p>
    <w:p w:rsidR="00C41C16" w:rsidRDefault="00337994">
      <w:pPr>
        <w:pStyle w:val="ListParagraph"/>
        <w:numPr>
          <w:ilvl w:val="2"/>
          <w:numId w:val="16"/>
        </w:numPr>
        <w:tabs>
          <w:tab w:val="left" w:pos="822"/>
        </w:tabs>
        <w:spacing w:before="4" w:line="237" w:lineRule="auto"/>
        <w:ind w:right="109" w:hanging="356"/>
        <w:jc w:val="both"/>
        <w:rPr>
          <w:sz w:val="24"/>
        </w:rPr>
      </w:pPr>
      <w:r>
        <w:rPr>
          <w:sz w:val="24"/>
        </w:rPr>
        <w:t>Any unblinded interim reports provided to the Data Monitoring and Ethics Committee (DMEC) will be provided by the CTRU Trial Statistician and the reports will be securely password-protected.</w:t>
      </w:r>
    </w:p>
    <w:p w:rsidR="00C41C16" w:rsidRDefault="00337994">
      <w:pPr>
        <w:pStyle w:val="ListParagraph"/>
        <w:numPr>
          <w:ilvl w:val="2"/>
          <w:numId w:val="16"/>
        </w:numPr>
        <w:tabs>
          <w:tab w:val="left" w:pos="822"/>
        </w:tabs>
        <w:spacing w:before="2"/>
        <w:ind w:right="111" w:hanging="356"/>
        <w:jc w:val="both"/>
        <w:rPr>
          <w:sz w:val="24"/>
        </w:rPr>
      </w:pPr>
      <w:r>
        <w:rPr>
          <w:sz w:val="24"/>
        </w:rPr>
        <w:t xml:space="preserve">Suspected Unexpected Serious Adverse Events (SUSARs) will be unblinded by the CTRU trial statistician. </w:t>
      </w:r>
      <w:r>
        <w:rPr>
          <w:spacing w:val="-3"/>
          <w:sz w:val="24"/>
        </w:rPr>
        <w:t xml:space="preserve">If </w:t>
      </w:r>
      <w:r>
        <w:rPr>
          <w:sz w:val="24"/>
        </w:rPr>
        <w:t>the event requires expedited reporting, the Trial Statistician will pass the SUSAR to an unblinded independent CTRU staff member responsible for electronic  SUSAR reporting to the Medicine and Healthcare Regulatory Agency (MHRA) and the ethics committee. Unblinded records of SUSARs reported will be maintained by the statistician.</w:t>
      </w:r>
    </w:p>
    <w:p w:rsidR="00C41C16" w:rsidRDefault="00337994">
      <w:pPr>
        <w:pStyle w:val="ListParagraph"/>
        <w:numPr>
          <w:ilvl w:val="2"/>
          <w:numId w:val="16"/>
        </w:numPr>
        <w:tabs>
          <w:tab w:val="left" w:pos="822"/>
        </w:tabs>
        <w:spacing w:before="2"/>
        <w:ind w:right="110" w:hanging="356"/>
        <w:jc w:val="both"/>
        <w:rPr>
          <w:sz w:val="24"/>
        </w:rPr>
      </w:pPr>
      <w:r>
        <w:rPr>
          <w:sz w:val="24"/>
        </w:rPr>
        <w:t xml:space="preserve">The results of serum testosterone measurements received at the CTRU will be managed </w:t>
      </w:r>
      <w:r>
        <w:rPr>
          <w:spacing w:val="3"/>
          <w:sz w:val="24"/>
        </w:rPr>
        <w:t xml:space="preserve">by </w:t>
      </w:r>
      <w:r>
        <w:rPr>
          <w:sz w:val="24"/>
        </w:rPr>
        <w:t>unblinded data management CTRU staff who are independent to the trial team (except in the case of two week titration results which are out-of-range or cases where repeat samples are required, which will be handled by the trial Data Manager due to the complexity of this process).</w:t>
      </w:r>
    </w:p>
    <w:p w:rsidR="00C41C16" w:rsidRDefault="00C41C16">
      <w:pPr>
        <w:pStyle w:val="BodyText"/>
        <w:spacing w:before="11"/>
        <w:rPr>
          <w:sz w:val="23"/>
        </w:rPr>
      </w:pPr>
    </w:p>
    <w:p w:rsidR="00C41C16" w:rsidRDefault="00337994">
      <w:pPr>
        <w:pStyle w:val="BodyText"/>
        <w:ind w:left="112"/>
      </w:pPr>
      <w:r>
        <w:t>Code break procedures are outlined in section 10.5 and described in detail in the Emergency Unblinding SSOP provided in the Investigator Site File and Pharmacy Site File.</w:t>
      </w:r>
    </w:p>
    <w:p w:rsidR="00C41C16" w:rsidRDefault="00C41C16">
      <w:pPr>
        <w:pStyle w:val="BodyText"/>
        <w:rPr>
          <w:sz w:val="26"/>
        </w:rPr>
      </w:pPr>
    </w:p>
    <w:p w:rsidR="00C41C16" w:rsidRDefault="00337994">
      <w:pPr>
        <w:pStyle w:val="Heading2"/>
        <w:numPr>
          <w:ilvl w:val="1"/>
          <w:numId w:val="16"/>
        </w:numPr>
        <w:tabs>
          <w:tab w:val="left" w:pos="834"/>
        </w:tabs>
        <w:spacing w:before="222"/>
        <w:jc w:val="both"/>
      </w:pPr>
      <w:bookmarkStart w:id="30" w:name="_bookmark29"/>
      <w:bookmarkEnd w:id="30"/>
      <w:r>
        <w:t>Recording compliance with</w:t>
      </w:r>
      <w:r>
        <w:rPr>
          <w:spacing w:val="-12"/>
        </w:rPr>
        <w:t xml:space="preserve"> </w:t>
      </w:r>
      <w:r>
        <w:t>treatment</w:t>
      </w:r>
    </w:p>
    <w:p w:rsidR="00C41C16" w:rsidRDefault="00337994">
      <w:pPr>
        <w:pStyle w:val="BodyText"/>
        <w:spacing w:before="53"/>
        <w:ind w:left="112" w:right="110"/>
        <w:jc w:val="both"/>
      </w:pPr>
      <w:r>
        <w:t>In order to record compliance with treatment all used canisters will be returned to pharmacy and weighed to calculate how much gel has been used from each canister. Canisters will be returned to pharmacy at weeks 13 and 26. The canisters should be weighed without the lid and the weight recorded in grams to 1 decimal place. This information should be recorded on the Returned Canisters Log within the Pharmacy Site File. The scales that are used to weigh canisters should be calibrated and a record kept of the calibration.</w:t>
      </w:r>
    </w:p>
    <w:p w:rsidR="00C41C16" w:rsidRDefault="00C41C16">
      <w:pPr>
        <w:pStyle w:val="BodyText"/>
        <w:rPr>
          <w:sz w:val="26"/>
        </w:rPr>
      </w:pPr>
    </w:p>
    <w:p w:rsidR="00C41C16" w:rsidRDefault="00337994">
      <w:pPr>
        <w:pStyle w:val="Heading2"/>
        <w:numPr>
          <w:ilvl w:val="1"/>
          <w:numId w:val="16"/>
        </w:numPr>
        <w:tabs>
          <w:tab w:val="left" w:pos="834"/>
        </w:tabs>
        <w:spacing w:before="223"/>
        <w:jc w:val="both"/>
      </w:pPr>
      <w:bookmarkStart w:id="31" w:name="_bookmark30"/>
      <w:bookmarkEnd w:id="31"/>
      <w:r>
        <w:t>Destruction of</w:t>
      </w:r>
      <w:r>
        <w:rPr>
          <w:spacing w:val="-6"/>
        </w:rPr>
        <w:t xml:space="preserve"> </w:t>
      </w:r>
      <w:r>
        <w:t>canisters</w:t>
      </w:r>
    </w:p>
    <w:p w:rsidR="00C41C16" w:rsidRDefault="00337994">
      <w:pPr>
        <w:pStyle w:val="BodyText"/>
        <w:spacing w:before="53"/>
        <w:ind w:left="112" w:right="132"/>
      </w:pPr>
      <w:r>
        <w:t>Used canisters should only be destroyed after they have been weighed, in order to record compliance, as detailed above. Once they have been weighed they can be destroyed as per each</w:t>
      </w:r>
    </w:p>
    <w:p w:rsidR="00C41C16" w:rsidRDefault="00C41C16">
      <w:pPr>
        <w:sectPr w:rsidR="00C41C16">
          <w:pgSz w:w="11910" w:h="16850"/>
          <w:pgMar w:top="1060" w:right="1020" w:bottom="1240" w:left="1020" w:header="0" w:footer="1046" w:gutter="0"/>
          <w:cols w:space="720"/>
        </w:sectPr>
      </w:pPr>
    </w:p>
    <w:p w:rsidR="00C41C16" w:rsidRDefault="00337994">
      <w:pPr>
        <w:pStyle w:val="BodyText"/>
        <w:spacing w:before="64"/>
        <w:ind w:left="112" w:right="111"/>
        <w:jc w:val="both"/>
      </w:pPr>
      <w:r>
        <w:lastRenderedPageBreak/>
        <w:t>research site’s local policy. Canisters of expired or unstable stock should be quarantined and retained until destruction is authorised by the CTRU.</w:t>
      </w:r>
    </w:p>
    <w:p w:rsidR="00C41C16" w:rsidRDefault="00C41C16">
      <w:pPr>
        <w:pStyle w:val="BodyText"/>
        <w:rPr>
          <w:sz w:val="26"/>
        </w:rPr>
      </w:pPr>
    </w:p>
    <w:p w:rsidR="00C41C16" w:rsidRDefault="00337994">
      <w:pPr>
        <w:pStyle w:val="Heading2"/>
        <w:numPr>
          <w:ilvl w:val="1"/>
          <w:numId w:val="16"/>
        </w:numPr>
        <w:tabs>
          <w:tab w:val="left" w:pos="834"/>
        </w:tabs>
        <w:spacing w:before="223"/>
        <w:jc w:val="both"/>
      </w:pPr>
      <w:bookmarkStart w:id="32" w:name="_bookmark31"/>
      <w:bookmarkEnd w:id="32"/>
      <w:r>
        <w:t>Replacing</w:t>
      </w:r>
      <w:r>
        <w:rPr>
          <w:spacing w:val="-3"/>
        </w:rPr>
        <w:t xml:space="preserve"> </w:t>
      </w:r>
      <w:r>
        <w:t>stock</w:t>
      </w:r>
    </w:p>
    <w:p w:rsidR="00C41C16" w:rsidRDefault="00337994">
      <w:pPr>
        <w:pStyle w:val="BodyText"/>
        <w:spacing w:before="56"/>
        <w:ind w:left="112" w:right="110"/>
        <w:jc w:val="both"/>
      </w:pPr>
      <w:r>
        <w:t>If a participant requires any replacement stock in between visits it is possible to have stock replaced using the CTRU 24-hour telephone service. Before telephoning to get stock replaced please complete the Replacement Stock Case Report Form (CRF) which can be found within the Investigator Site File which also contains further instructions.</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25"/>
        </w:numPr>
        <w:tabs>
          <w:tab w:val="left" w:pos="834"/>
        </w:tabs>
        <w:spacing w:line="364" w:lineRule="exact"/>
        <w:ind w:left="833" w:hanging="721"/>
        <w:jc w:val="both"/>
      </w:pPr>
      <w:bookmarkStart w:id="33" w:name="_bookmark32"/>
      <w:bookmarkEnd w:id="33"/>
      <w:r>
        <w:rPr>
          <w:spacing w:val="-3"/>
        </w:rPr>
        <w:t xml:space="preserve">TREATMENT </w:t>
      </w:r>
      <w:r>
        <w:rPr>
          <w:spacing w:val="-4"/>
        </w:rPr>
        <w:t>DETAILS</w:t>
      </w:r>
    </w:p>
    <w:p w:rsidR="00C41C16" w:rsidRDefault="00337994">
      <w:pPr>
        <w:pStyle w:val="BodyText"/>
        <w:spacing w:line="272" w:lineRule="exact"/>
        <w:ind w:left="112"/>
        <w:jc w:val="both"/>
      </w:pPr>
      <w:r>
        <w:t>The following section of the protocol describes treatment for participants with Tostran/placebo.</w:t>
      </w:r>
    </w:p>
    <w:p w:rsidR="00C41C16" w:rsidRDefault="00C41C16">
      <w:pPr>
        <w:pStyle w:val="BodyText"/>
        <w:spacing w:before="6"/>
        <w:rPr>
          <w:sz w:val="28"/>
        </w:rPr>
      </w:pPr>
    </w:p>
    <w:p w:rsidR="00C41C16" w:rsidRDefault="00337994">
      <w:pPr>
        <w:pStyle w:val="Heading2"/>
        <w:numPr>
          <w:ilvl w:val="1"/>
          <w:numId w:val="25"/>
        </w:numPr>
        <w:tabs>
          <w:tab w:val="left" w:pos="834"/>
        </w:tabs>
        <w:spacing w:line="319" w:lineRule="exact"/>
        <w:ind w:left="833" w:hanging="721"/>
        <w:jc w:val="both"/>
      </w:pPr>
      <w:bookmarkStart w:id="34" w:name="_bookmark33"/>
      <w:bookmarkEnd w:id="34"/>
      <w:r>
        <w:t>Treatment Regimen</w:t>
      </w:r>
      <w:r>
        <w:rPr>
          <w:spacing w:val="-6"/>
        </w:rPr>
        <w:t xml:space="preserve"> </w:t>
      </w:r>
      <w:r>
        <w:t>Details</w:t>
      </w:r>
    </w:p>
    <w:p w:rsidR="00C41C16" w:rsidRDefault="00337994">
      <w:pPr>
        <w:pStyle w:val="BodyText"/>
        <w:ind w:left="112" w:right="112"/>
        <w:jc w:val="both"/>
      </w:pPr>
      <w:r>
        <w:t xml:space="preserve">Participants will be randomised to receive either Tostran or placebo gel for 26 weeks. Participants will require IMP to be dispensed at </w:t>
      </w:r>
      <w:r>
        <w:rPr>
          <w:b/>
        </w:rPr>
        <w:t xml:space="preserve">baseline </w:t>
      </w:r>
      <w:r>
        <w:t xml:space="preserve">and </w:t>
      </w:r>
      <w:r>
        <w:rPr>
          <w:b/>
        </w:rPr>
        <w:t>13 weeks</w:t>
      </w:r>
      <w:r>
        <w:t>. When dispensing IMP at baseline and 13 weeks the CTRU 24-hour telephone service should be phoned and this will inform the site of the kit code for the box of canisters to dispense. Pharmacy will receive a fax at baseline and Week 13 to inform them which kit code to</w:t>
      </w:r>
      <w:r>
        <w:rPr>
          <w:spacing w:val="-4"/>
        </w:rPr>
        <w:t xml:space="preserve"> </w:t>
      </w:r>
      <w:r>
        <w:t>use.</w:t>
      </w:r>
    </w:p>
    <w:p w:rsidR="00C41C16" w:rsidRDefault="00C41C16">
      <w:pPr>
        <w:pStyle w:val="BodyText"/>
        <w:spacing w:before="9"/>
      </w:pPr>
    </w:p>
    <w:p w:rsidR="00C41C16" w:rsidRDefault="00337994">
      <w:pPr>
        <w:pStyle w:val="Heading2"/>
        <w:numPr>
          <w:ilvl w:val="1"/>
          <w:numId w:val="25"/>
        </w:numPr>
        <w:tabs>
          <w:tab w:val="left" w:pos="834"/>
        </w:tabs>
        <w:spacing w:line="319" w:lineRule="exact"/>
        <w:ind w:left="833" w:hanging="721"/>
        <w:jc w:val="both"/>
      </w:pPr>
      <w:bookmarkStart w:id="35" w:name="_bookmark34"/>
      <w:bookmarkEnd w:id="35"/>
      <w:r>
        <w:t>Administration of</w:t>
      </w:r>
      <w:r>
        <w:rPr>
          <w:spacing w:val="-18"/>
        </w:rPr>
        <w:t xml:space="preserve"> </w:t>
      </w:r>
      <w:r>
        <w:t>Tostran/placebo</w:t>
      </w:r>
    </w:p>
    <w:p w:rsidR="00C41C16" w:rsidRDefault="00337994">
      <w:pPr>
        <w:pStyle w:val="BodyText"/>
        <w:ind w:left="112" w:right="110"/>
        <w:jc w:val="both"/>
      </w:pPr>
      <w:r>
        <w:t xml:space="preserve">Participants will receive Tostran or placebo gel for cutaneous use. All participants should apply 3 grams of gel (6 pumps of the canister) once a day for the first two weeks of treatment. After two weeks of treatment serum testosterone levels will be measured centrally by Sheffield Teaching Hospitals NHS Foundation Trust, at the Royal Hallamshire Hospital. For those participants on active treatment their dose will be adjusted based on their testosterone level. </w:t>
      </w:r>
      <w:r>
        <w:rPr>
          <w:spacing w:val="-3"/>
        </w:rPr>
        <w:t xml:space="preserve">In </w:t>
      </w:r>
      <w:r>
        <w:t>order to maintain  the blinding of the trial, participants receiving placebo will have their dose adjusted at</w:t>
      </w:r>
      <w:r>
        <w:rPr>
          <w:spacing w:val="-14"/>
        </w:rPr>
        <w:t xml:space="preserve"> </w:t>
      </w:r>
      <w:r>
        <w:t>random.</w:t>
      </w:r>
    </w:p>
    <w:p w:rsidR="00C41C16" w:rsidRDefault="00C41C16">
      <w:pPr>
        <w:pStyle w:val="BodyText"/>
        <w:spacing w:before="3"/>
      </w:pPr>
    </w:p>
    <w:p w:rsidR="00C41C16" w:rsidRDefault="00337994">
      <w:pPr>
        <w:pStyle w:val="BodyText"/>
        <w:ind w:left="112" w:right="111"/>
        <w:jc w:val="both"/>
      </w:pPr>
      <w:r>
        <w:t>The dose adjustment will ensure that each participant receiving Tostran is receiving the optimum dose. All participants will be informed by the research team at site by telephone and in writing of the dose to take for the remainder of the trial. Further information regarding dose titration is provided in section 10.4. Participants should continue using the canisters given to them at baseline and just adjust the number of pumps as</w:t>
      </w:r>
      <w:r>
        <w:rPr>
          <w:spacing w:val="-8"/>
        </w:rPr>
        <w:t xml:space="preserve"> </w:t>
      </w:r>
      <w:r>
        <w:t>instructed.</w:t>
      </w:r>
    </w:p>
    <w:p w:rsidR="00C41C16" w:rsidRDefault="00C41C16">
      <w:pPr>
        <w:pStyle w:val="BodyText"/>
      </w:pPr>
    </w:p>
    <w:p w:rsidR="00C41C16" w:rsidRDefault="00337994">
      <w:pPr>
        <w:pStyle w:val="BodyText"/>
        <w:ind w:left="112" w:right="110"/>
        <w:jc w:val="both"/>
      </w:pPr>
      <w:r>
        <w:t>Each full depression of the canister piston delivers 0.5g of gel (containing 10mg of testosterone for participants receiving Tostran). The table below shows the amount of gel dispensed and the amount of testosterone which would be applied to the skin from a number of piston depressions.</w:t>
      </w:r>
    </w:p>
    <w:p w:rsidR="00C41C16" w:rsidRDefault="00C41C16">
      <w:pPr>
        <w:pStyle w:val="BodyText"/>
        <w:rPr>
          <w:sz w:val="20"/>
        </w:rPr>
      </w:pPr>
    </w:p>
    <w:p w:rsidR="00C41C16" w:rsidRDefault="00C41C16">
      <w:pPr>
        <w:pStyle w:val="BodyText"/>
        <w:spacing w:before="7" w:after="1"/>
        <w:rPr>
          <w:sz w:val="28"/>
        </w:rPr>
      </w:pPr>
    </w:p>
    <w:tbl>
      <w:tblPr>
        <w:tblW w:w="0" w:type="auto"/>
        <w:tblInd w:w="1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1702"/>
        <w:gridCol w:w="2693"/>
      </w:tblGrid>
      <w:tr w:rsidR="00C41C16">
        <w:trPr>
          <w:trHeight w:hRule="exact" w:val="562"/>
        </w:trPr>
        <w:tc>
          <w:tcPr>
            <w:tcW w:w="1952" w:type="dxa"/>
          </w:tcPr>
          <w:p w:rsidR="00C41C16" w:rsidRDefault="00337994">
            <w:pPr>
              <w:pStyle w:val="TableParagraph"/>
              <w:ind w:left="386" w:right="363" w:firstLine="64"/>
              <w:rPr>
                <w:sz w:val="24"/>
              </w:rPr>
            </w:pPr>
            <w:r>
              <w:rPr>
                <w:sz w:val="24"/>
              </w:rPr>
              <w:t>Number of Depressions</w:t>
            </w:r>
          </w:p>
        </w:tc>
        <w:tc>
          <w:tcPr>
            <w:tcW w:w="1702" w:type="dxa"/>
          </w:tcPr>
          <w:p w:rsidR="00C41C16" w:rsidRDefault="00337994">
            <w:pPr>
              <w:pStyle w:val="TableParagraph"/>
              <w:ind w:left="707" w:right="98" w:hanging="586"/>
              <w:rPr>
                <w:sz w:val="24"/>
              </w:rPr>
            </w:pPr>
            <w:r>
              <w:rPr>
                <w:sz w:val="24"/>
              </w:rPr>
              <w:t>Amount of Gel (g)</w:t>
            </w:r>
          </w:p>
        </w:tc>
        <w:tc>
          <w:tcPr>
            <w:tcW w:w="2693" w:type="dxa"/>
          </w:tcPr>
          <w:p w:rsidR="00C41C16" w:rsidRDefault="00337994">
            <w:pPr>
              <w:pStyle w:val="TableParagraph"/>
              <w:ind w:left="141" w:right="123" w:firstLine="33"/>
              <w:rPr>
                <w:sz w:val="24"/>
              </w:rPr>
            </w:pPr>
            <w:r>
              <w:rPr>
                <w:sz w:val="24"/>
              </w:rPr>
              <w:t>Amount of Testosterone Applied to the Skin (mg)</w:t>
            </w:r>
          </w:p>
        </w:tc>
      </w:tr>
      <w:tr w:rsidR="00C41C16">
        <w:trPr>
          <w:trHeight w:hRule="exact" w:val="286"/>
        </w:trPr>
        <w:tc>
          <w:tcPr>
            <w:tcW w:w="1952" w:type="dxa"/>
          </w:tcPr>
          <w:p w:rsidR="00C41C16" w:rsidRDefault="00337994">
            <w:pPr>
              <w:pStyle w:val="TableParagraph"/>
              <w:spacing w:line="268" w:lineRule="exact"/>
              <w:ind w:left="3"/>
              <w:jc w:val="center"/>
              <w:rPr>
                <w:sz w:val="24"/>
              </w:rPr>
            </w:pPr>
            <w:r>
              <w:rPr>
                <w:sz w:val="24"/>
              </w:rPr>
              <w:t>1</w:t>
            </w:r>
          </w:p>
        </w:tc>
        <w:tc>
          <w:tcPr>
            <w:tcW w:w="1702" w:type="dxa"/>
          </w:tcPr>
          <w:p w:rsidR="00C41C16" w:rsidRDefault="00337994">
            <w:pPr>
              <w:pStyle w:val="TableParagraph"/>
              <w:spacing w:line="268" w:lineRule="exact"/>
              <w:ind w:left="678" w:right="674"/>
              <w:jc w:val="center"/>
              <w:rPr>
                <w:sz w:val="24"/>
              </w:rPr>
            </w:pPr>
            <w:r>
              <w:rPr>
                <w:sz w:val="24"/>
              </w:rPr>
              <w:t>0.5</w:t>
            </w:r>
          </w:p>
        </w:tc>
        <w:tc>
          <w:tcPr>
            <w:tcW w:w="2693" w:type="dxa"/>
          </w:tcPr>
          <w:p w:rsidR="00C41C16" w:rsidRDefault="00337994">
            <w:pPr>
              <w:pStyle w:val="TableParagraph"/>
              <w:spacing w:line="268" w:lineRule="exact"/>
              <w:ind w:left="0" w:right="1220"/>
              <w:jc w:val="right"/>
              <w:rPr>
                <w:sz w:val="24"/>
              </w:rPr>
            </w:pPr>
            <w:r>
              <w:rPr>
                <w:sz w:val="24"/>
              </w:rPr>
              <w:t>10</w:t>
            </w:r>
          </w:p>
        </w:tc>
      </w:tr>
      <w:tr w:rsidR="00C41C16">
        <w:trPr>
          <w:trHeight w:hRule="exact" w:val="288"/>
        </w:trPr>
        <w:tc>
          <w:tcPr>
            <w:tcW w:w="1952" w:type="dxa"/>
          </w:tcPr>
          <w:p w:rsidR="00C41C16" w:rsidRDefault="00337994">
            <w:pPr>
              <w:pStyle w:val="TableParagraph"/>
              <w:spacing w:line="270" w:lineRule="exact"/>
              <w:ind w:left="3"/>
              <w:jc w:val="center"/>
              <w:rPr>
                <w:sz w:val="24"/>
              </w:rPr>
            </w:pPr>
            <w:r>
              <w:rPr>
                <w:sz w:val="24"/>
              </w:rPr>
              <w:t>2</w:t>
            </w:r>
          </w:p>
        </w:tc>
        <w:tc>
          <w:tcPr>
            <w:tcW w:w="1702" w:type="dxa"/>
          </w:tcPr>
          <w:p w:rsidR="00C41C16" w:rsidRDefault="00337994">
            <w:pPr>
              <w:pStyle w:val="TableParagraph"/>
              <w:spacing w:line="270" w:lineRule="exact"/>
              <w:ind w:left="2"/>
              <w:jc w:val="center"/>
              <w:rPr>
                <w:sz w:val="24"/>
              </w:rPr>
            </w:pPr>
            <w:r>
              <w:rPr>
                <w:sz w:val="24"/>
              </w:rPr>
              <w:t>1</w:t>
            </w:r>
          </w:p>
        </w:tc>
        <w:tc>
          <w:tcPr>
            <w:tcW w:w="2693" w:type="dxa"/>
          </w:tcPr>
          <w:p w:rsidR="00C41C16" w:rsidRDefault="00337994">
            <w:pPr>
              <w:pStyle w:val="TableParagraph"/>
              <w:spacing w:line="270" w:lineRule="exact"/>
              <w:ind w:left="0" w:right="1220"/>
              <w:jc w:val="right"/>
              <w:rPr>
                <w:sz w:val="24"/>
              </w:rPr>
            </w:pPr>
            <w:r>
              <w:rPr>
                <w:sz w:val="24"/>
              </w:rPr>
              <w:t>20</w:t>
            </w:r>
          </w:p>
        </w:tc>
      </w:tr>
      <w:tr w:rsidR="00C41C16">
        <w:trPr>
          <w:trHeight w:hRule="exact" w:val="286"/>
        </w:trPr>
        <w:tc>
          <w:tcPr>
            <w:tcW w:w="1952" w:type="dxa"/>
          </w:tcPr>
          <w:p w:rsidR="00C41C16" w:rsidRDefault="00337994">
            <w:pPr>
              <w:pStyle w:val="TableParagraph"/>
              <w:spacing w:line="268" w:lineRule="exact"/>
              <w:ind w:left="3"/>
              <w:jc w:val="center"/>
              <w:rPr>
                <w:sz w:val="24"/>
              </w:rPr>
            </w:pPr>
            <w:r>
              <w:rPr>
                <w:sz w:val="24"/>
              </w:rPr>
              <w:t>4</w:t>
            </w:r>
          </w:p>
        </w:tc>
        <w:tc>
          <w:tcPr>
            <w:tcW w:w="1702" w:type="dxa"/>
          </w:tcPr>
          <w:p w:rsidR="00C41C16" w:rsidRDefault="00337994">
            <w:pPr>
              <w:pStyle w:val="TableParagraph"/>
              <w:spacing w:line="268" w:lineRule="exact"/>
              <w:ind w:left="2"/>
              <w:jc w:val="center"/>
              <w:rPr>
                <w:sz w:val="24"/>
              </w:rPr>
            </w:pPr>
            <w:r>
              <w:rPr>
                <w:sz w:val="24"/>
              </w:rPr>
              <w:t>2</w:t>
            </w:r>
          </w:p>
        </w:tc>
        <w:tc>
          <w:tcPr>
            <w:tcW w:w="2693" w:type="dxa"/>
          </w:tcPr>
          <w:p w:rsidR="00C41C16" w:rsidRDefault="00337994">
            <w:pPr>
              <w:pStyle w:val="TableParagraph"/>
              <w:spacing w:line="268" w:lineRule="exact"/>
              <w:ind w:left="0" w:right="1220"/>
              <w:jc w:val="right"/>
              <w:rPr>
                <w:sz w:val="24"/>
              </w:rPr>
            </w:pPr>
            <w:r>
              <w:rPr>
                <w:sz w:val="24"/>
              </w:rPr>
              <w:t>40</w:t>
            </w:r>
          </w:p>
        </w:tc>
      </w:tr>
      <w:tr w:rsidR="00C41C16">
        <w:trPr>
          <w:trHeight w:hRule="exact" w:val="286"/>
        </w:trPr>
        <w:tc>
          <w:tcPr>
            <w:tcW w:w="1952" w:type="dxa"/>
          </w:tcPr>
          <w:p w:rsidR="00C41C16" w:rsidRDefault="00337994">
            <w:pPr>
              <w:pStyle w:val="TableParagraph"/>
              <w:spacing w:line="268" w:lineRule="exact"/>
              <w:ind w:left="3"/>
              <w:jc w:val="center"/>
              <w:rPr>
                <w:sz w:val="24"/>
              </w:rPr>
            </w:pPr>
            <w:r>
              <w:rPr>
                <w:sz w:val="24"/>
              </w:rPr>
              <w:t>6</w:t>
            </w:r>
          </w:p>
        </w:tc>
        <w:tc>
          <w:tcPr>
            <w:tcW w:w="1702" w:type="dxa"/>
          </w:tcPr>
          <w:p w:rsidR="00C41C16" w:rsidRDefault="00337994">
            <w:pPr>
              <w:pStyle w:val="TableParagraph"/>
              <w:spacing w:line="268" w:lineRule="exact"/>
              <w:ind w:left="2"/>
              <w:jc w:val="center"/>
              <w:rPr>
                <w:sz w:val="24"/>
              </w:rPr>
            </w:pPr>
            <w:r>
              <w:rPr>
                <w:sz w:val="24"/>
              </w:rPr>
              <w:t>3</w:t>
            </w:r>
          </w:p>
        </w:tc>
        <w:tc>
          <w:tcPr>
            <w:tcW w:w="2693" w:type="dxa"/>
          </w:tcPr>
          <w:p w:rsidR="00C41C16" w:rsidRDefault="00337994">
            <w:pPr>
              <w:pStyle w:val="TableParagraph"/>
              <w:spacing w:line="268" w:lineRule="exact"/>
              <w:ind w:left="0" w:right="1220"/>
              <w:jc w:val="right"/>
              <w:rPr>
                <w:sz w:val="24"/>
              </w:rPr>
            </w:pPr>
            <w:r>
              <w:rPr>
                <w:sz w:val="24"/>
              </w:rPr>
              <w:t>60</w:t>
            </w:r>
          </w:p>
        </w:tc>
      </w:tr>
      <w:tr w:rsidR="00C41C16">
        <w:trPr>
          <w:trHeight w:hRule="exact" w:val="286"/>
        </w:trPr>
        <w:tc>
          <w:tcPr>
            <w:tcW w:w="1952" w:type="dxa"/>
          </w:tcPr>
          <w:p w:rsidR="00C41C16" w:rsidRDefault="00337994">
            <w:pPr>
              <w:pStyle w:val="TableParagraph"/>
              <w:spacing w:line="268" w:lineRule="exact"/>
              <w:ind w:left="3"/>
              <w:jc w:val="center"/>
              <w:rPr>
                <w:sz w:val="24"/>
              </w:rPr>
            </w:pPr>
            <w:r>
              <w:rPr>
                <w:sz w:val="24"/>
              </w:rPr>
              <w:t>8</w:t>
            </w:r>
          </w:p>
        </w:tc>
        <w:tc>
          <w:tcPr>
            <w:tcW w:w="1702" w:type="dxa"/>
          </w:tcPr>
          <w:p w:rsidR="00C41C16" w:rsidRDefault="00337994">
            <w:pPr>
              <w:pStyle w:val="TableParagraph"/>
              <w:spacing w:line="268" w:lineRule="exact"/>
              <w:ind w:left="2"/>
              <w:jc w:val="center"/>
              <w:rPr>
                <w:sz w:val="24"/>
              </w:rPr>
            </w:pPr>
            <w:r>
              <w:rPr>
                <w:sz w:val="24"/>
              </w:rPr>
              <w:t>4</w:t>
            </w:r>
          </w:p>
        </w:tc>
        <w:tc>
          <w:tcPr>
            <w:tcW w:w="2693" w:type="dxa"/>
          </w:tcPr>
          <w:p w:rsidR="00C41C16" w:rsidRDefault="00337994">
            <w:pPr>
              <w:pStyle w:val="TableParagraph"/>
              <w:spacing w:line="268" w:lineRule="exact"/>
              <w:ind w:left="0" w:right="1220"/>
              <w:jc w:val="right"/>
              <w:rPr>
                <w:sz w:val="24"/>
              </w:rPr>
            </w:pPr>
            <w:r>
              <w:rPr>
                <w:sz w:val="24"/>
              </w:rPr>
              <w:t>80</w:t>
            </w:r>
          </w:p>
        </w:tc>
      </w:tr>
    </w:tbl>
    <w:p w:rsidR="00C41C16" w:rsidRDefault="00C41C16">
      <w:pPr>
        <w:pStyle w:val="BodyText"/>
        <w:spacing w:before="5"/>
        <w:rPr>
          <w:sz w:val="15"/>
        </w:rPr>
      </w:pPr>
    </w:p>
    <w:p w:rsidR="00C41C16" w:rsidRDefault="00337994">
      <w:pPr>
        <w:pStyle w:val="BodyText"/>
        <w:spacing w:before="90"/>
        <w:ind w:left="112"/>
      </w:pPr>
      <w:r>
        <w:t xml:space="preserve">Before obtaining the first full dose the canister should be primed by fully depressing the actuator 8 times; this will be done at home by the participant. The gel that is dispensed during priming </w:t>
      </w:r>
      <w:r>
        <w:rPr>
          <w:spacing w:val="57"/>
        </w:rPr>
        <w:t xml:space="preserve"> </w:t>
      </w:r>
      <w:r>
        <w:t>should</w:t>
      </w:r>
    </w:p>
    <w:p w:rsidR="00C41C16" w:rsidRDefault="00C41C16">
      <w:pPr>
        <w:pStyle w:val="BodyText"/>
        <w:spacing w:before="1"/>
        <w:rPr>
          <w:sz w:val="16"/>
        </w:rPr>
      </w:pPr>
    </w:p>
    <w:p w:rsidR="00C41C16" w:rsidRDefault="00337994">
      <w:pPr>
        <w:pStyle w:val="BodyText"/>
        <w:spacing w:before="90"/>
        <w:ind w:left="112"/>
      </w:pPr>
      <w:r>
        <w:t>TRYMS_V6.8_14_06Jul_04_SponsorID STH15216</w:t>
      </w:r>
    </w:p>
    <w:p w:rsidR="00C41C16" w:rsidRDefault="00337994">
      <w:pPr>
        <w:pStyle w:val="BodyText"/>
        <w:ind w:right="113"/>
        <w:jc w:val="right"/>
      </w:pPr>
      <w:r>
        <w:t>Page 23 of 52</w:t>
      </w:r>
    </w:p>
    <w:p w:rsidR="00C41C16" w:rsidRDefault="00C41C16">
      <w:pPr>
        <w:jc w:val="right"/>
        <w:sectPr w:rsidR="00C41C16">
          <w:footerReference w:type="default" r:id="rId28"/>
          <w:pgSz w:w="11910" w:h="16850"/>
          <w:pgMar w:top="1060" w:right="1020" w:bottom="280" w:left="1020" w:header="0" w:footer="0" w:gutter="0"/>
          <w:cols w:space="720"/>
        </w:sectPr>
      </w:pPr>
    </w:p>
    <w:p w:rsidR="00C41C16" w:rsidRDefault="00337994">
      <w:pPr>
        <w:pStyle w:val="BodyText"/>
        <w:spacing w:before="64"/>
        <w:ind w:left="112" w:right="118"/>
        <w:jc w:val="both"/>
      </w:pPr>
      <w:r>
        <w:lastRenderedPageBreak/>
        <w:t>be discarded; it is only necessary to prime the canister before the first dose. The canister should be stored at room temperature in an upright position between uses.</w:t>
      </w:r>
    </w:p>
    <w:p w:rsidR="00C41C16" w:rsidRDefault="00C41C16">
      <w:pPr>
        <w:pStyle w:val="BodyText"/>
      </w:pPr>
    </w:p>
    <w:p w:rsidR="00C41C16" w:rsidRDefault="00337994">
      <w:pPr>
        <w:pStyle w:val="BodyText"/>
        <w:ind w:left="112" w:right="111"/>
        <w:jc w:val="both"/>
      </w:pPr>
      <w:r>
        <w:t xml:space="preserve">The dose can be applied to the abdomen (entire dose over an area of at least 10 by 30 cm) or to </w:t>
      </w:r>
      <w:r>
        <w:rPr>
          <w:b/>
        </w:rPr>
        <w:t xml:space="preserve">both </w:t>
      </w:r>
      <w:r>
        <w:t>inner thighs (one half of the dose over an area of at least 10 by 15cm for each inner thigh). Daily rotation between the abdomen and inner thighs is recommended to minimise application site reactions. Tostran/placebo gel should not be applied to the genitals.</w:t>
      </w:r>
    </w:p>
    <w:p w:rsidR="00C41C16" w:rsidRDefault="00C41C16">
      <w:pPr>
        <w:pStyle w:val="BodyText"/>
        <w:spacing w:before="11"/>
        <w:rPr>
          <w:sz w:val="23"/>
        </w:rPr>
      </w:pPr>
    </w:p>
    <w:p w:rsidR="00C41C16" w:rsidRDefault="00337994">
      <w:pPr>
        <w:pStyle w:val="BodyText"/>
        <w:ind w:left="112" w:right="111"/>
        <w:jc w:val="both"/>
      </w:pPr>
      <w:r>
        <w:t xml:space="preserve">The gel should be applied to clean, dry intact skin. </w:t>
      </w:r>
      <w:r>
        <w:rPr>
          <w:spacing w:val="-3"/>
        </w:rPr>
        <w:t xml:space="preserve">It </w:t>
      </w:r>
      <w:r>
        <w:t>should be rubbed in gently with one finger  until dry, and then the application site should be covered, preferable with loose clothing. Hands should then be washed with soap and water. The gel should be applied in the morning. Participants who wash in the morning should apply the gel after washing, bathing or</w:t>
      </w:r>
      <w:r>
        <w:rPr>
          <w:spacing w:val="-16"/>
        </w:rPr>
        <w:t xml:space="preserve"> </w:t>
      </w:r>
      <w:r>
        <w:t>showering.</w:t>
      </w:r>
    </w:p>
    <w:p w:rsidR="00C41C16" w:rsidRDefault="00C41C16">
      <w:pPr>
        <w:pStyle w:val="BodyText"/>
        <w:spacing w:before="4"/>
        <w:rPr>
          <w:sz w:val="21"/>
        </w:rPr>
      </w:pPr>
    </w:p>
    <w:p w:rsidR="00C41C16" w:rsidRDefault="00337994">
      <w:pPr>
        <w:pStyle w:val="Heading2"/>
        <w:numPr>
          <w:ilvl w:val="1"/>
          <w:numId w:val="25"/>
        </w:numPr>
        <w:tabs>
          <w:tab w:val="left" w:pos="834"/>
        </w:tabs>
        <w:ind w:left="833" w:hanging="721"/>
        <w:jc w:val="both"/>
      </w:pPr>
      <w:bookmarkStart w:id="36" w:name="_bookmark35"/>
      <w:bookmarkEnd w:id="36"/>
      <w:r>
        <w:t>Compliance</w:t>
      </w:r>
    </w:p>
    <w:p w:rsidR="00C41C16" w:rsidRDefault="00337994">
      <w:pPr>
        <w:pStyle w:val="BodyText"/>
        <w:spacing w:before="55"/>
        <w:ind w:left="112" w:right="109"/>
        <w:jc w:val="both"/>
      </w:pPr>
      <w:r>
        <w:t>In order to assess participant compliance with the trial treatment, used canisters must be returned to the hospital pharmacy at weeks 13 and 26 for weighing in grams (to 1 decimal place). Canisters should be weighed without the lid.</w:t>
      </w:r>
    </w:p>
    <w:p w:rsidR="00C41C16" w:rsidRDefault="00C41C16">
      <w:pPr>
        <w:pStyle w:val="BodyText"/>
        <w:spacing w:before="2"/>
      </w:pPr>
    </w:p>
    <w:p w:rsidR="00C41C16" w:rsidRDefault="00337994">
      <w:pPr>
        <w:pStyle w:val="Heading2"/>
        <w:numPr>
          <w:ilvl w:val="1"/>
          <w:numId w:val="25"/>
        </w:numPr>
        <w:tabs>
          <w:tab w:val="left" w:pos="834"/>
        </w:tabs>
        <w:spacing w:before="1" w:line="320" w:lineRule="exact"/>
        <w:ind w:left="833" w:hanging="721"/>
        <w:jc w:val="both"/>
      </w:pPr>
      <w:bookmarkStart w:id="37" w:name="_bookmark36"/>
      <w:bookmarkEnd w:id="37"/>
      <w:r>
        <w:t>Titration</w:t>
      </w:r>
    </w:p>
    <w:p w:rsidR="00C41C16" w:rsidRDefault="00337994">
      <w:pPr>
        <w:pStyle w:val="BodyText"/>
        <w:ind w:left="112" w:right="109"/>
        <w:jc w:val="both"/>
      </w:pPr>
      <w:r>
        <w:t>Serum testosterone concentration will be measured two weeks (no less than 12 days) after starting trial treatment. The blood sample for measuring serum testosterone level should be obtained 2 hours after application of treatment (up to 4 hours after application of gel will be allowed). The participant should wash the phlebotomy area with soap and water prior to the blood sample being taken to avoid potential contamination of the sample. Serum samples will be sent to the Royal Hallamshire Hospital in Sheffield for central measurement, and the results will be communicated directly to the CTRU. An additional retest may be required within four weeks of the first titration test for reasons such as; timings of samples are not as per the protocol, an error in the central measurement has occurred, testosterone levels are outside of the range 5 to 40 nmol/l or to maintain the</w:t>
      </w:r>
      <w:r>
        <w:rPr>
          <w:spacing w:val="-10"/>
        </w:rPr>
        <w:t xml:space="preserve"> </w:t>
      </w:r>
      <w:r>
        <w:t>blind.</w:t>
      </w:r>
    </w:p>
    <w:p w:rsidR="00C41C16" w:rsidRDefault="00C41C16">
      <w:pPr>
        <w:pStyle w:val="BodyText"/>
        <w:spacing w:before="1"/>
      </w:pPr>
    </w:p>
    <w:p w:rsidR="00C41C16" w:rsidRDefault="00337994">
      <w:pPr>
        <w:pStyle w:val="BodyText"/>
        <w:spacing w:before="1"/>
        <w:ind w:left="112" w:right="111"/>
        <w:jc w:val="both"/>
      </w:pPr>
      <w:r>
        <w:t>The results from these samples will be entered in to the CTRU 24-hour telephone system which will calculate the recommended future dose based on the current testosterone levels, for participants receiving active treatment. For participants receiving placebo the recommendation will be generated at random.</w:t>
      </w:r>
    </w:p>
    <w:p w:rsidR="00C41C16" w:rsidRDefault="00C41C16">
      <w:pPr>
        <w:pStyle w:val="BodyText"/>
      </w:pPr>
    </w:p>
    <w:p w:rsidR="00C41C16" w:rsidRDefault="00337994">
      <w:pPr>
        <w:ind w:left="112" w:right="109"/>
        <w:jc w:val="both"/>
        <w:rPr>
          <w:sz w:val="24"/>
        </w:rPr>
      </w:pPr>
      <w:r>
        <w:rPr>
          <w:sz w:val="24"/>
        </w:rPr>
        <w:t xml:space="preserve">For participants who are receiving Tostran and whose testosterone is within the range of 5 to 40 nmol/l their recommended ongoing dose will be based on their serum testosterone value as detailed in the table below. The dose adjustments will be sent to sites by fax and will not contain any information related to the participant’s trial arm or testosterone value. </w:t>
      </w:r>
      <w:r>
        <w:rPr>
          <w:b/>
          <w:sz w:val="24"/>
        </w:rPr>
        <w:t xml:space="preserve">This recommendation will not be reviewed by a medically trained clinician at the CTRU and as such all recommendations should be reviewed by a medically qualified member of the trial team at site to ensure that the amended dose is clinically appropriate. </w:t>
      </w:r>
      <w:r>
        <w:rPr>
          <w:sz w:val="24"/>
        </w:rPr>
        <w:t>Those participants requiring a retest should continue to apply 3 grams of gel (6 pumps of the canister) once a day until notified of the amended dose.</w:t>
      </w:r>
    </w:p>
    <w:p w:rsidR="00C41C16" w:rsidRDefault="00C41C16">
      <w:pPr>
        <w:pStyle w:val="BodyText"/>
        <w:spacing w:before="11"/>
        <w:rPr>
          <w:sz w:val="23"/>
        </w:rPr>
      </w:pPr>
    </w:p>
    <w:p w:rsidR="00C41C16" w:rsidRDefault="00337994">
      <w:pPr>
        <w:pStyle w:val="BodyText"/>
        <w:ind w:left="112" w:right="106"/>
        <w:jc w:val="both"/>
      </w:pPr>
      <w:r>
        <w:t>All participants whose testosterone levels are outside of the range 5 to 40 nmol/l will have their results reviewed by an unblinded endocrinologist who is independent to the trial team to identify any safety issues. This may result in the treating clinician and participant being unblinded and having to stop trial</w:t>
      </w:r>
      <w:r>
        <w:rPr>
          <w:spacing w:val="-5"/>
        </w:rPr>
        <w:t xml:space="preserve"> </w:t>
      </w:r>
      <w:r>
        <w:t>treatment.</w:t>
      </w:r>
    </w:p>
    <w:p w:rsidR="00C41C16" w:rsidRDefault="00C41C16">
      <w:pPr>
        <w:pStyle w:val="BodyText"/>
      </w:pPr>
    </w:p>
    <w:p w:rsidR="00C41C16" w:rsidRDefault="00337994">
      <w:pPr>
        <w:pStyle w:val="BodyText"/>
        <w:ind w:left="112" w:right="114"/>
        <w:jc w:val="both"/>
      </w:pPr>
      <w:r>
        <w:t>If serum testosterone is lower than 11nmol/l the daily dose will be increased by 20mg, if serum testosterone  is  between  11  and  15nmol/l  the  daily  dose  will  be  increased  by  10mg.  If      the</w:t>
      </w:r>
    </w:p>
    <w:p w:rsidR="00C41C16" w:rsidRDefault="00C41C16">
      <w:pPr>
        <w:jc w:val="both"/>
        <w:sectPr w:rsidR="00C41C16">
          <w:footerReference w:type="default" r:id="rId29"/>
          <w:pgSz w:w="11910" w:h="16850"/>
          <w:pgMar w:top="1060" w:right="1020" w:bottom="1240" w:left="1020" w:header="0" w:footer="1058" w:gutter="0"/>
          <w:pgNumType w:start="24"/>
          <w:cols w:space="720"/>
        </w:sectPr>
      </w:pPr>
    </w:p>
    <w:p w:rsidR="00C41C16" w:rsidRDefault="00337994">
      <w:pPr>
        <w:pStyle w:val="BodyText"/>
        <w:spacing w:before="64"/>
        <w:ind w:left="112" w:right="108"/>
        <w:jc w:val="both"/>
      </w:pPr>
      <w:r>
        <w:lastRenderedPageBreak/>
        <w:t>testosterone level is greater than 15 but lower than 35 the daily dose will remain the same and if the level is between 35nmol and 40nmol/l then the daily dose will be reduced by 20mg. If the testosterone level is greater than 40nmol/l the unblinded endocrinologist will determine an appropriate dose within the range specified in the table below:</w:t>
      </w:r>
    </w:p>
    <w:p w:rsidR="00C41C16" w:rsidRDefault="00C41C16">
      <w:pPr>
        <w:pStyle w:val="BodyText"/>
        <w:spacing w:before="8"/>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693"/>
      </w:tblGrid>
      <w:tr w:rsidR="00C41C16">
        <w:trPr>
          <w:trHeight w:hRule="exact" w:val="288"/>
        </w:trPr>
        <w:tc>
          <w:tcPr>
            <w:tcW w:w="2977" w:type="dxa"/>
          </w:tcPr>
          <w:p w:rsidR="00C41C16" w:rsidRDefault="00337994">
            <w:pPr>
              <w:pStyle w:val="TableParagraph"/>
              <w:spacing w:line="275" w:lineRule="exact"/>
              <w:ind w:left="235"/>
              <w:rPr>
                <w:b/>
                <w:sz w:val="24"/>
              </w:rPr>
            </w:pPr>
            <w:r>
              <w:rPr>
                <w:b/>
                <w:sz w:val="24"/>
              </w:rPr>
              <w:t>Serum testosterone level</w:t>
            </w:r>
          </w:p>
        </w:tc>
        <w:tc>
          <w:tcPr>
            <w:tcW w:w="2693" w:type="dxa"/>
          </w:tcPr>
          <w:p w:rsidR="00C41C16" w:rsidRDefault="00337994">
            <w:pPr>
              <w:pStyle w:val="TableParagraph"/>
              <w:spacing w:line="275" w:lineRule="exact"/>
              <w:ind w:left="592"/>
              <w:rPr>
                <w:b/>
                <w:sz w:val="24"/>
              </w:rPr>
            </w:pPr>
            <w:r>
              <w:rPr>
                <w:b/>
                <w:sz w:val="24"/>
              </w:rPr>
              <w:t>Amended dose</w:t>
            </w:r>
          </w:p>
        </w:tc>
      </w:tr>
      <w:tr w:rsidR="00C41C16">
        <w:trPr>
          <w:trHeight w:hRule="exact" w:val="286"/>
        </w:trPr>
        <w:tc>
          <w:tcPr>
            <w:tcW w:w="2977" w:type="dxa"/>
          </w:tcPr>
          <w:p w:rsidR="00C41C16" w:rsidRDefault="00337994">
            <w:pPr>
              <w:pStyle w:val="TableParagraph"/>
              <w:spacing w:line="268" w:lineRule="exact"/>
              <w:rPr>
                <w:sz w:val="24"/>
              </w:rPr>
            </w:pPr>
            <w:r>
              <w:rPr>
                <w:sz w:val="24"/>
              </w:rPr>
              <w:t>&lt; 11 nmol/l</w:t>
            </w:r>
          </w:p>
        </w:tc>
        <w:tc>
          <w:tcPr>
            <w:tcW w:w="2693" w:type="dxa"/>
          </w:tcPr>
          <w:p w:rsidR="00C41C16" w:rsidRDefault="00337994">
            <w:pPr>
              <w:pStyle w:val="TableParagraph"/>
              <w:spacing w:line="268" w:lineRule="exact"/>
              <w:ind w:left="105"/>
              <w:rPr>
                <w:sz w:val="24"/>
              </w:rPr>
            </w:pPr>
            <w:r>
              <w:rPr>
                <w:sz w:val="24"/>
              </w:rPr>
              <w:t>80mg/day</w:t>
            </w:r>
          </w:p>
        </w:tc>
      </w:tr>
      <w:tr w:rsidR="00C41C16">
        <w:trPr>
          <w:trHeight w:hRule="exact" w:val="286"/>
        </w:trPr>
        <w:tc>
          <w:tcPr>
            <w:tcW w:w="2977" w:type="dxa"/>
          </w:tcPr>
          <w:p w:rsidR="00C41C16" w:rsidRDefault="00337994">
            <w:pPr>
              <w:pStyle w:val="TableParagraph"/>
              <w:spacing w:line="268" w:lineRule="exact"/>
              <w:rPr>
                <w:sz w:val="24"/>
              </w:rPr>
            </w:pPr>
            <w:r>
              <w:rPr>
                <w:sz w:val="24"/>
              </w:rPr>
              <w:t>11 – 15 nmol/l</w:t>
            </w:r>
          </w:p>
        </w:tc>
        <w:tc>
          <w:tcPr>
            <w:tcW w:w="2693" w:type="dxa"/>
          </w:tcPr>
          <w:p w:rsidR="00C41C16" w:rsidRDefault="00337994">
            <w:pPr>
              <w:pStyle w:val="TableParagraph"/>
              <w:spacing w:line="268" w:lineRule="exact"/>
              <w:ind w:left="105"/>
              <w:rPr>
                <w:sz w:val="24"/>
              </w:rPr>
            </w:pPr>
            <w:r>
              <w:rPr>
                <w:sz w:val="24"/>
              </w:rPr>
              <w:t>70mg/day</w:t>
            </w:r>
          </w:p>
        </w:tc>
      </w:tr>
      <w:tr w:rsidR="00C41C16">
        <w:trPr>
          <w:trHeight w:hRule="exact" w:val="286"/>
        </w:trPr>
        <w:tc>
          <w:tcPr>
            <w:tcW w:w="2977" w:type="dxa"/>
          </w:tcPr>
          <w:p w:rsidR="00C41C16" w:rsidRDefault="00337994">
            <w:pPr>
              <w:pStyle w:val="TableParagraph"/>
              <w:spacing w:line="268" w:lineRule="exact"/>
              <w:rPr>
                <w:sz w:val="24"/>
              </w:rPr>
            </w:pPr>
            <w:r>
              <w:rPr>
                <w:sz w:val="24"/>
              </w:rPr>
              <w:t>&gt; 15 - &lt; 35nmol/l</w:t>
            </w:r>
          </w:p>
        </w:tc>
        <w:tc>
          <w:tcPr>
            <w:tcW w:w="2693" w:type="dxa"/>
          </w:tcPr>
          <w:p w:rsidR="00C41C16" w:rsidRDefault="00337994">
            <w:pPr>
              <w:pStyle w:val="TableParagraph"/>
              <w:spacing w:line="268" w:lineRule="exact"/>
              <w:ind w:left="105"/>
              <w:rPr>
                <w:sz w:val="24"/>
              </w:rPr>
            </w:pPr>
            <w:r>
              <w:rPr>
                <w:sz w:val="24"/>
              </w:rPr>
              <w:t>60mg/day (no change)</w:t>
            </w:r>
          </w:p>
        </w:tc>
      </w:tr>
      <w:tr w:rsidR="00C41C16">
        <w:trPr>
          <w:trHeight w:hRule="exact" w:val="286"/>
        </w:trPr>
        <w:tc>
          <w:tcPr>
            <w:tcW w:w="2977" w:type="dxa"/>
          </w:tcPr>
          <w:p w:rsidR="00C41C16" w:rsidRDefault="00337994">
            <w:pPr>
              <w:pStyle w:val="TableParagraph"/>
              <w:spacing w:line="268" w:lineRule="exact"/>
              <w:rPr>
                <w:sz w:val="24"/>
              </w:rPr>
            </w:pPr>
            <w:r>
              <w:rPr>
                <w:sz w:val="24"/>
              </w:rPr>
              <w:t>35nmol/l - 40nmol/l</w:t>
            </w:r>
          </w:p>
        </w:tc>
        <w:tc>
          <w:tcPr>
            <w:tcW w:w="2693" w:type="dxa"/>
          </w:tcPr>
          <w:p w:rsidR="00C41C16" w:rsidRDefault="00337994">
            <w:pPr>
              <w:pStyle w:val="TableParagraph"/>
              <w:spacing w:line="268" w:lineRule="exact"/>
              <w:ind w:left="105"/>
              <w:rPr>
                <w:sz w:val="24"/>
              </w:rPr>
            </w:pPr>
            <w:r>
              <w:rPr>
                <w:sz w:val="24"/>
              </w:rPr>
              <w:t>40mg/day</w:t>
            </w:r>
          </w:p>
        </w:tc>
      </w:tr>
      <w:tr w:rsidR="00C41C16">
        <w:trPr>
          <w:trHeight w:hRule="exact" w:val="288"/>
        </w:trPr>
        <w:tc>
          <w:tcPr>
            <w:tcW w:w="2977" w:type="dxa"/>
          </w:tcPr>
          <w:p w:rsidR="00C41C16" w:rsidRDefault="00337994">
            <w:pPr>
              <w:pStyle w:val="TableParagraph"/>
              <w:spacing w:line="268" w:lineRule="exact"/>
              <w:rPr>
                <w:sz w:val="24"/>
              </w:rPr>
            </w:pPr>
            <w:r>
              <w:rPr>
                <w:sz w:val="24"/>
              </w:rPr>
              <w:t>&gt;40nmol/l</w:t>
            </w:r>
          </w:p>
        </w:tc>
        <w:tc>
          <w:tcPr>
            <w:tcW w:w="2693" w:type="dxa"/>
          </w:tcPr>
          <w:p w:rsidR="00C41C16" w:rsidRDefault="00337994">
            <w:pPr>
              <w:pStyle w:val="TableParagraph"/>
              <w:spacing w:line="268" w:lineRule="exact"/>
              <w:ind w:left="105"/>
              <w:rPr>
                <w:sz w:val="24"/>
              </w:rPr>
            </w:pPr>
            <w:r>
              <w:rPr>
                <w:sz w:val="24"/>
              </w:rPr>
              <w:t>40-20mg/day</w:t>
            </w:r>
          </w:p>
        </w:tc>
      </w:tr>
    </w:tbl>
    <w:p w:rsidR="00C41C16" w:rsidRDefault="00C41C16">
      <w:pPr>
        <w:pStyle w:val="BodyText"/>
        <w:rPr>
          <w:sz w:val="26"/>
        </w:rPr>
      </w:pPr>
    </w:p>
    <w:p w:rsidR="00C41C16" w:rsidRDefault="00C41C16">
      <w:pPr>
        <w:pStyle w:val="BodyText"/>
        <w:spacing w:before="4"/>
        <w:rPr>
          <w:sz w:val="21"/>
        </w:rPr>
      </w:pPr>
    </w:p>
    <w:p w:rsidR="00C41C16" w:rsidRDefault="00337994">
      <w:pPr>
        <w:pStyle w:val="BodyText"/>
        <w:ind w:left="112" w:right="113"/>
        <w:jc w:val="both"/>
      </w:pPr>
      <w:r>
        <w:t>Participants randomised to receive placebo will be assigned to increase dose, decrease dose or stay at the same dose by the CTRU 24 hour telephone system using a pre-defined randomly generated list to maintain blinding of investigators and participants, as detailed</w:t>
      </w:r>
      <w:r>
        <w:rPr>
          <w:spacing w:val="-8"/>
        </w:rPr>
        <w:t xml:space="preserve"> </w:t>
      </w:r>
      <w:r>
        <w:t>above.</w:t>
      </w:r>
    </w:p>
    <w:p w:rsidR="00C41C16" w:rsidRDefault="00C41C16">
      <w:pPr>
        <w:pStyle w:val="BodyText"/>
        <w:spacing w:before="11"/>
        <w:rPr>
          <w:sz w:val="23"/>
        </w:rPr>
      </w:pPr>
    </w:p>
    <w:p w:rsidR="00C41C16" w:rsidRDefault="00337994">
      <w:pPr>
        <w:pStyle w:val="BodyText"/>
        <w:ind w:left="112" w:right="108"/>
        <w:jc w:val="both"/>
      </w:pPr>
      <w:r>
        <w:t>Site will be informed of the participants’ planned dose adjustment by fax. This will take approximately 10 days from the time of the sample being received. Participants should continue to use 3 grams of gel during this time. The dose recommendation should be reviewed by a medically qualified person to confirm that the suggested dose adjustment is clinically appropriate. It is the clinician’s responsibility to inform CTRU as soon as possible if the dose recommendation is considered clinically inappropriate. This may result in the participant being unblinded.</w:t>
      </w:r>
    </w:p>
    <w:p w:rsidR="00C41C16" w:rsidRDefault="00C41C16">
      <w:pPr>
        <w:pStyle w:val="BodyText"/>
        <w:spacing w:before="11"/>
        <w:rPr>
          <w:sz w:val="23"/>
        </w:rPr>
      </w:pPr>
    </w:p>
    <w:p w:rsidR="00C41C16" w:rsidRDefault="00337994">
      <w:pPr>
        <w:pStyle w:val="BodyText"/>
        <w:ind w:left="112" w:right="113"/>
        <w:jc w:val="both"/>
      </w:pPr>
      <w:r>
        <w:t>Participants will be informed by telephone and in writing of their adjusted dose by an appropriate member of site staff. This adjusted dose should be used for the remainder of the treatment period.</w:t>
      </w:r>
    </w:p>
    <w:p w:rsidR="00C41C16" w:rsidRDefault="00C41C16">
      <w:pPr>
        <w:pStyle w:val="BodyText"/>
        <w:spacing w:before="11"/>
        <w:rPr>
          <w:sz w:val="23"/>
        </w:rPr>
      </w:pPr>
    </w:p>
    <w:p w:rsidR="00C41C16" w:rsidRDefault="00337994">
      <w:pPr>
        <w:pStyle w:val="BodyText"/>
        <w:ind w:left="112" w:right="111"/>
        <w:jc w:val="both"/>
      </w:pPr>
      <w:r>
        <w:t>An additional serum testosterone measurement will be performed at 26 weeks after randomisation. Samples taken at baseline and 26 weeks will be stored locally until the end of the trial when they will be sent to the Royal Hallamshire Hospital in Sheffield for central analysis. These samples should not be assessed locally. See section 11.4 for further information about Sample Handling.</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25"/>
        </w:numPr>
        <w:tabs>
          <w:tab w:val="left" w:pos="834"/>
        </w:tabs>
        <w:spacing w:before="1" w:line="319" w:lineRule="exact"/>
        <w:ind w:left="833" w:hanging="721"/>
        <w:jc w:val="both"/>
      </w:pPr>
      <w:bookmarkStart w:id="38" w:name="_bookmark37"/>
      <w:bookmarkEnd w:id="38"/>
      <w:r>
        <w:t>Emergency</w:t>
      </w:r>
      <w:r>
        <w:rPr>
          <w:spacing w:val="-3"/>
        </w:rPr>
        <w:t xml:space="preserve"> </w:t>
      </w:r>
      <w:r>
        <w:t>Unblinding</w:t>
      </w:r>
    </w:p>
    <w:p w:rsidR="00C41C16" w:rsidRDefault="00337994">
      <w:pPr>
        <w:pStyle w:val="BodyText"/>
        <w:ind w:left="112" w:right="110"/>
        <w:jc w:val="both"/>
      </w:pPr>
      <w:r>
        <w:t xml:space="preserve">The </w:t>
      </w:r>
      <w:r>
        <w:rPr>
          <w:u w:val="single"/>
        </w:rPr>
        <w:t xml:space="preserve">only </w:t>
      </w:r>
      <w:r>
        <w:t>approved reason for emergency unblinding a participant’s treatment allocation is when information about the participant’s trial treatment is clearly necessary, and will alter, the appropriate medical management of the participant.</w:t>
      </w:r>
    </w:p>
    <w:p w:rsidR="00C41C16" w:rsidRDefault="00C41C16">
      <w:pPr>
        <w:pStyle w:val="BodyText"/>
        <w:spacing w:before="3"/>
      </w:pPr>
    </w:p>
    <w:p w:rsidR="00C41C16" w:rsidRDefault="00337994">
      <w:pPr>
        <w:pStyle w:val="BodyText"/>
        <w:ind w:left="112"/>
        <w:jc w:val="both"/>
      </w:pPr>
      <w:r>
        <w:t>The unblinding process will be undertaken by telephoning the CTRU during office hours (9.00 to</w:t>
      </w:r>
    </w:p>
    <w:p w:rsidR="00C41C16" w:rsidRDefault="00337994">
      <w:pPr>
        <w:pStyle w:val="ListParagraph"/>
        <w:numPr>
          <w:ilvl w:val="1"/>
          <w:numId w:val="15"/>
        </w:numPr>
        <w:tabs>
          <w:tab w:val="left" w:pos="742"/>
        </w:tabs>
        <w:ind w:right="109" w:firstLine="0"/>
        <w:jc w:val="both"/>
        <w:rPr>
          <w:sz w:val="24"/>
        </w:rPr>
      </w:pPr>
      <w:r>
        <w:rPr>
          <w:sz w:val="24"/>
        </w:rPr>
        <w:t>Monday to Friday excluding public/bank holidays, the period between Christmas and New Year and all Tuesdays following a bank holiday except for Mayday). The person telephoning to request an emergency unblinding should have the following information available at the time of telephoning:</w:t>
      </w:r>
    </w:p>
    <w:p w:rsidR="00C41C16" w:rsidRDefault="00C41C16">
      <w:pPr>
        <w:pStyle w:val="BodyText"/>
        <w:spacing w:before="2"/>
      </w:pPr>
    </w:p>
    <w:p w:rsidR="00C41C16" w:rsidRDefault="00337994">
      <w:pPr>
        <w:pStyle w:val="ListParagraph"/>
        <w:numPr>
          <w:ilvl w:val="2"/>
          <w:numId w:val="15"/>
        </w:numPr>
        <w:tabs>
          <w:tab w:val="left" w:pos="1545"/>
          <w:tab w:val="left" w:pos="1546"/>
        </w:tabs>
        <w:rPr>
          <w:sz w:val="24"/>
        </w:rPr>
      </w:pPr>
      <w:r>
        <w:rPr>
          <w:sz w:val="24"/>
        </w:rPr>
        <w:t>Participant details, including trial number, initials and date of</w:t>
      </w:r>
      <w:r>
        <w:rPr>
          <w:spacing w:val="-10"/>
          <w:sz w:val="24"/>
        </w:rPr>
        <w:t xml:space="preserve"> </w:t>
      </w:r>
      <w:r>
        <w:rPr>
          <w:sz w:val="24"/>
        </w:rPr>
        <w:t>birth</w:t>
      </w:r>
    </w:p>
    <w:p w:rsidR="00C41C16" w:rsidRDefault="00337994">
      <w:pPr>
        <w:pStyle w:val="ListParagraph"/>
        <w:numPr>
          <w:ilvl w:val="2"/>
          <w:numId w:val="15"/>
        </w:numPr>
        <w:tabs>
          <w:tab w:val="left" w:pos="1545"/>
          <w:tab w:val="left" w:pos="1546"/>
        </w:tabs>
        <w:spacing w:before="1" w:line="293" w:lineRule="exact"/>
        <w:rPr>
          <w:sz w:val="24"/>
        </w:rPr>
      </w:pPr>
      <w:r>
        <w:rPr>
          <w:sz w:val="24"/>
        </w:rPr>
        <w:t>Name of trial research site and site</w:t>
      </w:r>
      <w:r>
        <w:rPr>
          <w:spacing w:val="-9"/>
          <w:sz w:val="24"/>
        </w:rPr>
        <w:t xml:space="preserve"> </w:t>
      </w:r>
      <w:r>
        <w:rPr>
          <w:sz w:val="24"/>
        </w:rPr>
        <w:t>code</w:t>
      </w:r>
    </w:p>
    <w:p w:rsidR="00C41C16" w:rsidRDefault="00337994">
      <w:pPr>
        <w:pStyle w:val="ListParagraph"/>
        <w:numPr>
          <w:ilvl w:val="2"/>
          <w:numId w:val="15"/>
        </w:numPr>
        <w:tabs>
          <w:tab w:val="left" w:pos="1545"/>
          <w:tab w:val="left" w:pos="1546"/>
        </w:tabs>
        <w:spacing w:line="293" w:lineRule="exact"/>
        <w:rPr>
          <w:sz w:val="24"/>
        </w:rPr>
      </w:pPr>
      <w:r>
        <w:rPr>
          <w:sz w:val="24"/>
        </w:rPr>
        <w:t>Name of person making the request for an emergency</w:t>
      </w:r>
      <w:r>
        <w:rPr>
          <w:spacing w:val="-10"/>
          <w:sz w:val="24"/>
        </w:rPr>
        <w:t xml:space="preserve"> </w:t>
      </w:r>
      <w:r>
        <w:rPr>
          <w:sz w:val="24"/>
        </w:rPr>
        <w:t>unblinding</w:t>
      </w:r>
    </w:p>
    <w:p w:rsidR="00C41C16" w:rsidRDefault="00337994">
      <w:pPr>
        <w:pStyle w:val="ListParagraph"/>
        <w:numPr>
          <w:ilvl w:val="2"/>
          <w:numId w:val="15"/>
        </w:numPr>
        <w:tabs>
          <w:tab w:val="left" w:pos="1545"/>
          <w:tab w:val="left" w:pos="1546"/>
        </w:tabs>
        <w:spacing w:line="294" w:lineRule="exact"/>
        <w:rPr>
          <w:sz w:val="24"/>
        </w:rPr>
      </w:pPr>
      <w:r>
        <w:rPr>
          <w:sz w:val="24"/>
        </w:rPr>
        <w:t>Reason for requesting an emergency</w:t>
      </w:r>
      <w:r>
        <w:rPr>
          <w:spacing w:val="-8"/>
          <w:sz w:val="24"/>
        </w:rPr>
        <w:t xml:space="preserve"> </w:t>
      </w:r>
      <w:r>
        <w:rPr>
          <w:sz w:val="24"/>
        </w:rPr>
        <w:t>unblinding</w:t>
      </w:r>
    </w:p>
    <w:p w:rsidR="00C41C16" w:rsidRDefault="00C41C16">
      <w:pPr>
        <w:spacing w:line="294" w:lineRule="exact"/>
        <w:rPr>
          <w:sz w:val="24"/>
        </w:rPr>
        <w:sectPr w:rsidR="00C41C16">
          <w:pgSz w:w="11910" w:h="16850"/>
          <w:pgMar w:top="1060" w:right="1020" w:bottom="1240" w:left="1020" w:header="0" w:footer="1058" w:gutter="0"/>
          <w:cols w:space="720"/>
        </w:sect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spacing w:before="7"/>
        <w:rPr>
          <w:sz w:val="18"/>
        </w:rPr>
      </w:pPr>
    </w:p>
    <w:p w:rsidR="00C41C16" w:rsidRDefault="00C6551E">
      <w:pPr>
        <w:pStyle w:val="BodyText"/>
        <w:spacing w:before="90"/>
        <w:ind w:left="192" w:right="110"/>
        <w:jc w:val="both"/>
      </w:pPr>
      <w:r>
        <w:rPr>
          <w:noProof/>
          <w:lang w:val="en-GB" w:eastAsia="en-GB"/>
        </w:rPr>
        <mc:AlternateContent>
          <mc:Choice Requires="wps">
            <w:drawing>
              <wp:anchor distT="0" distB="0" distL="114300" distR="114300" simplePos="0" relativeHeight="1912" behindDoc="0" locked="0" layoutInCell="1" allowOverlap="1">
                <wp:simplePos x="0" y="0"/>
                <wp:positionH relativeFrom="page">
                  <wp:posOffset>662940</wp:posOffset>
                </wp:positionH>
                <wp:positionV relativeFrom="paragraph">
                  <wp:posOffset>-716280</wp:posOffset>
                </wp:positionV>
                <wp:extent cx="6165215" cy="444500"/>
                <wp:effectExtent l="24765" t="26035" r="20320" b="2476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44500"/>
                        </a:xfrm>
                        <a:prstGeom prst="rect">
                          <a:avLst/>
                        </a:prstGeom>
                        <a:noFill/>
                        <a:ln w="3810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68"/>
                              <w:ind w:left="143"/>
                              <w:rPr>
                                <w:b/>
                                <w:sz w:val="36"/>
                              </w:rPr>
                            </w:pPr>
                            <w:r>
                              <w:rPr>
                                <w:b/>
                                <w:sz w:val="36"/>
                              </w:rPr>
                              <w:t>Direct line for CTRU emergency unblinding: 0113 343 4930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82" type="#_x0000_t202" style="position:absolute;left:0;text-align:left;margin-left:52.2pt;margin-top:-56.4pt;width:485.45pt;height:3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" filled="f" strokeweight="3pt">
                <v:stroke linestyle="thinThin"/>
                <v:textbox inset="0,0,0,0">
                  <w:txbxContent>
                    <w:p w:rsidR="00C41C16" w:rsidRDefault="00337994">
                      <w:pPr>
                        <w:spacing w:before="68"/>
                        <w:ind w:left="143"/>
                        <w:rPr>
                          <w:b/>
                          <w:sz w:val="36"/>
                        </w:rPr>
                      </w:pPr>
                      <w:r>
                        <w:rPr>
                          <w:b/>
                          <w:sz w:val="36"/>
                        </w:rPr>
                        <w:t>Direct line for CTRU emergency unblinding: 0113 343 4930</w:t>
                      </w:r>
                    </w:p>
                  </w:txbxContent>
                </v:textbox>
                <w10:wrap anchorx="page"/>
              </v:shape>
            </w:pict>
          </mc:Fallback>
        </mc:AlternateContent>
      </w:r>
      <w:r w:rsidR="00337994">
        <w:t>Following the emergency unblinding of a participant, the CTRU Data Manager will send a notification to the Principal Investigator and the local pharmacy. The details of the emergency unblinding should be recorded on the Unblinding Log provided.</w:t>
      </w:r>
    </w:p>
    <w:p w:rsidR="00C41C16" w:rsidRDefault="00C41C16">
      <w:pPr>
        <w:pStyle w:val="BodyText"/>
        <w:spacing w:before="11"/>
        <w:rPr>
          <w:sz w:val="23"/>
        </w:rPr>
      </w:pPr>
    </w:p>
    <w:p w:rsidR="00C41C16" w:rsidRDefault="00337994">
      <w:pPr>
        <w:pStyle w:val="BodyText"/>
        <w:ind w:left="192" w:right="109"/>
        <w:jc w:val="both"/>
      </w:pPr>
      <w:r>
        <w:t>Outside of office hours, or where the Investigator is unable to contact CTRU, emergency unblinding may also be undertaken by the local pharmacist. Unblinding envelopes will be provided to pharmacy at the time of IMP delivery and each envelope will be linked to a specific box of canisters using a unique kit code. If an emergency unblinding occurs at site the CTRU should be notified immediately by fax. Instructions for doing this are contained within the unblinding</w:t>
      </w:r>
      <w:r>
        <w:rPr>
          <w:spacing w:val="-15"/>
        </w:rPr>
        <w:t xml:space="preserve"> </w:t>
      </w:r>
      <w:r>
        <w:t>envelope.</w:t>
      </w:r>
    </w:p>
    <w:p w:rsidR="00C41C16" w:rsidRDefault="00C41C16">
      <w:pPr>
        <w:pStyle w:val="BodyText"/>
        <w:spacing w:before="11"/>
        <w:rPr>
          <w:sz w:val="23"/>
        </w:rPr>
      </w:pPr>
    </w:p>
    <w:p w:rsidR="00C41C16" w:rsidRDefault="00337994">
      <w:pPr>
        <w:pStyle w:val="BodyText"/>
        <w:ind w:left="192" w:right="117"/>
        <w:jc w:val="both"/>
      </w:pPr>
      <w:r>
        <w:t>Further information on emergency unblinding can be found in the Emergency Unblinding SSOP located within the Investigator Site File and Pharmacy Site File.</w:t>
      </w:r>
    </w:p>
    <w:p w:rsidR="00C41C16" w:rsidRDefault="00C41C16">
      <w:pPr>
        <w:pStyle w:val="BodyText"/>
        <w:spacing w:before="3"/>
        <w:rPr>
          <w:sz w:val="21"/>
        </w:rPr>
      </w:pPr>
    </w:p>
    <w:p w:rsidR="00C41C16" w:rsidRDefault="00337994">
      <w:pPr>
        <w:pStyle w:val="Heading2"/>
        <w:numPr>
          <w:ilvl w:val="1"/>
          <w:numId w:val="14"/>
        </w:numPr>
        <w:tabs>
          <w:tab w:val="left" w:pos="914"/>
        </w:tabs>
        <w:spacing w:before="1"/>
        <w:jc w:val="both"/>
      </w:pPr>
      <w:bookmarkStart w:id="39" w:name="_bookmark38"/>
      <w:bookmarkEnd w:id="39"/>
      <w:r>
        <w:t>Treatment of participants following emergency</w:t>
      </w:r>
      <w:r>
        <w:rPr>
          <w:spacing w:val="-18"/>
        </w:rPr>
        <w:t xml:space="preserve"> </w:t>
      </w:r>
      <w:r>
        <w:t>unblinding</w:t>
      </w:r>
    </w:p>
    <w:p w:rsidR="00C41C16" w:rsidRDefault="00337994">
      <w:pPr>
        <w:pStyle w:val="BodyText"/>
        <w:spacing w:before="54"/>
        <w:ind w:left="192" w:right="182"/>
        <w:jc w:val="both"/>
      </w:pPr>
      <w:r>
        <w:t>Following an emergency unblinding the participant should stop trial treatment and be treated in line with local hospital policy.</w:t>
      </w:r>
    </w:p>
    <w:p w:rsidR="00C41C16" w:rsidRDefault="00C41C16">
      <w:pPr>
        <w:pStyle w:val="BodyText"/>
        <w:spacing w:before="6"/>
      </w:pPr>
    </w:p>
    <w:p w:rsidR="00C41C16" w:rsidRDefault="00337994">
      <w:pPr>
        <w:pStyle w:val="Heading2"/>
        <w:numPr>
          <w:ilvl w:val="1"/>
          <w:numId w:val="14"/>
        </w:numPr>
        <w:tabs>
          <w:tab w:val="left" w:pos="914"/>
        </w:tabs>
        <w:spacing w:line="320" w:lineRule="exact"/>
        <w:jc w:val="both"/>
      </w:pPr>
      <w:bookmarkStart w:id="40" w:name="_bookmark39"/>
      <w:bookmarkEnd w:id="40"/>
      <w:r>
        <w:t>Withdrawal of</w:t>
      </w:r>
      <w:r>
        <w:rPr>
          <w:spacing w:val="-11"/>
        </w:rPr>
        <w:t xml:space="preserve"> </w:t>
      </w:r>
      <w:r>
        <w:t>treatment</w:t>
      </w:r>
    </w:p>
    <w:p w:rsidR="00C41C16" w:rsidRDefault="00337994">
      <w:pPr>
        <w:pStyle w:val="BodyText"/>
        <w:ind w:left="192" w:right="111"/>
        <w:jc w:val="both"/>
      </w:pPr>
      <w:r>
        <w:t>In line with usual clinical care, cessation or alteration of treatment at any time will be at the discretion of attending clinicians or the participants themselves. All participants withdrawn from treatment after starting trial treatment will still attend for follow up assessments and complete quality of life (QoL) questionnaires unless unwilling to do so, and Case Record Forms (CRFs) will continue to be completed.</w:t>
      </w:r>
    </w:p>
    <w:p w:rsidR="00C41C16" w:rsidRDefault="00C41C16">
      <w:pPr>
        <w:pStyle w:val="BodyText"/>
        <w:spacing w:before="2"/>
      </w:pPr>
    </w:p>
    <w:p w:rsidR="00C41C16" w:rsidRDefault="00337994">
      <w:pPr>
        <w:pStyle w:val="BodyText"/>
        <w:ind w:left="192"/>
        <w:jc w:val="both"/>
      </w:pPr>
      <w:r>
        <w:t>Indications for withdrawal from treatment include:</w:t>
      </w:r>
    </w:p>
    <w:p w:rsidR="00C41C16" w:rsidRDefault="00337994">
      <w:pPr>
        <w:pStyle w:val="ListParagraph"/>
        <w:numPr>
          <w:ilvl w:val="2"/>
          <w:numId w:val="14"/>
        </w:numPr>
        <w:tabs>
          <w:tab w:val="left" w:pos="836"/>
          <w:tab w:val="left" w:pos="837"/>
        </w:tabs>
        <w:spacing w:before="2" w:line="293" w:lineRule="exact"/>
        <w:rPr>
          <w:sz w:val="24"/>
        </w:rPr>
      </w:pPr>
      <w:r>
        <w:rPr>
          <w:sz w:val="24"/>
        </w:rPr>
        <w:t>Clinically significant changes in safety bloods during the</w:t>
      </w:r>
      <w:r>
        <w:rPr>
          <w:spacing w:val="-10"/>
          <w:sz w:val="24"/>
        </w:rPr>
        <w:t xml:space="preserve"> </w:t>
      </w:r>
      <w:r>
        <w:rPr>
          <w:sz w:val="24"/>
        </w:rPr>
        <w:t>study</w:t>
      </w:r>
    </w:p>
    <w:p w:rsidR="00C41C16" w:rsidRDefault="00337994">
      <w:pPr>
        <w:pStyle w:val="ListParagraph"/>
        <w:numPr>
          <w:ilvl w:val="2"/>
          <w:numId w:val="14"/>
        </w:numPr>
        <w:tabs>
          <w:tab w:val="left" w:pos="836"/>
          <w:tab w:val="left" w:pos="837"/>
        </w:tabs>
        <w:spacing w:before="21" w:line="274" w:lineRule="exact"/>
        <w:ind w:right="1092"/>
        <w:rPr>
          <w:sz w:val="24"/>
        </w:rPr>
      </w:pPr>
      <w:r>
        <w:rPr>
          <w:sz w:val="24"/>
        </w:rPr>
        <w:t>Development of new health problems that will significantly interfere with the study measurements</w:t>
      </w:r>
    </w:p>
    <w:p w:rsidR="00C41C16" w:rsidRDefault="00337994">
      <w:pPr>
        <w:pStyle w:val="ListParagraph"/>
        <w:numPr>
          <w:ilvl w:val="2"/>
          <w:numId w:val="14"/>
        </w:numPr>
        <w:tabs>
          <w:tab w:val="left" w:pos="836"/>
          <w:tab w:val="left" w:pos="837"/>
        </w:tabs>
        <w:spacing w:line="293" w:lineRule="exact"/>
        <w:rPr>
          <w:sz w:val="24"/>
        </w:rPr>
      </w:pPr>
      <w:r>
        <w:rPr>
          <w:sz w:val="24"/>
        </w:rPr>
        <w:t>Recurrence of</w:t>
      </w:r>
      <w:r>
        <w:rPr>
          <w:spacing w:val="-6"/>
          <w:sz w:val="24"/>
        </w:rPr>
        <w:t xml:space="preserve"> </w:t>
      </w:r>
      <w:r>
        <w:rPr>
          <w:sz w:val="24"/>
        </w:rPr>
        <w:t>cancer</w:t>
      </w:r>
    </w:p>
    <w:p w:rsidR="00C41C16" w:rsidRDefault="00337994">
      <w:pPr>
        <w:pStyle w:val="ListParagraph"/>
        <w:numPr>
          <w:ilvl w:val="2"/>
          <w:numId w:val="14"/>
        </w:numPr>
        <w:tabs>
          <w:tab w:val="left" w:pos="836"/>
          <w:tab w:val="left" w:pos="837"/>
        </w:tabs>
        <w:spacing w:before="22" w:line="274" w:lineRule="exact"/>
        <w:ind w:right="367"/>
        <w:rPr>
          <w:sz w:val="24"/>
        </w:rPr>
      </w:pPr>
      <w:r>
        <w:rPr>
          <w:sz w:val="24"/>
        </w:rPr>
        <w:t>Any AE of Common Terminology Criteria for Adverse Events (CTCAE) grade 3 or higher that is possibly or probably related to trial</w:t>
      </w:r>
      <w:r>
        <w:rPr>
          <w:spacing w:val="-12"/>
          <w:sz w:val="24"/>
        </w:rPr>
        <w:t xml:space="preserve"> </w:t>
      </w:r>
      <w:r>
        <w:rPr>
          <w:sz w:val="24"/>
        </w:rPr>
        <w:t>medication</w:t>
      </w:r>
    </w:p>
    <w:p w:rsidR="00C41C16" w:rsidRDefault="00C41C16">
      <w:pPr>
        <w:pStyle w:val="BodyText"/>
        <w:spacing w:before="9"/>
        <w:rPr>
          <w:sz w:val="23"/>
        </w:rPr>
      </w:pPr>
    </w:p>
    <w:p w:rsidR="00C41C16" w:rsidRDefault="00337994">
      <w:pPr>
        <w:pStyle w:val="BodyText"/>
        <w:ind w:left="192" w:right="110"/>
        <w:jc w:val="both"/>
      </w:pPr>
      <w:r>
        <w:t>All participants withdrawn from protocol treatment will still attend for follow-up assessments as per the TRYMS protocol, unless unwilling to do so, and relevant case report forms will continue to be completed and returned to the trial team at the CTRU. If a participant withdraws their consent to all trial procedures (i.e. treatment, follow-up assessments and data collection) their data and samples collected up until that time point will remain on file and will be included in the final study analysis. If a participant withdraws from treatment or any other trial procedures complete a F13 - Withdrawal CRF and return to the CTRU within 7 days.</w:t>
      </w:r>
    </w:p>
    <w:p w:rsidR="00C41C16" w:rsidRDefault="00C41C16">
      <w:pPr>
        <w:pStyle w:val="BodyText"/>
        <w:spacing w:before="4"/>
        <w:rPr>
          <w:sz w:val="21"/>
        </w:rPr>
      </w:pPr>
    </w:p>
    <w:p w:rsidR="00C41C16" w:rsidRDefault="00337994">
      <w:pPr>
        <w:pStyle w:val="Heading2"/>
        <w:numPr>
          <w:ilvl w:val="1"/>
          <w:numId w:val="14"/>
        </w:numPr>
        <w:tabs>
          <w:tab w:val="left" w:pos="914"/>
        </w:tabs>
        <w:jc w:val="both"/>
      </w:pPr>
      <w:bookmarkStart w:id="41" w:name="_bookmark40"/>
      <w:bookmarkEnd w:id="41"/>
      <w:r>
        <w:t>Unblinding of participants at the end of</w:t>
      </w:r>
      <w:r>
        <w:rPr>
          <w:spacing w:val="-15"/>
        </w:rPr>
        <w:t xml:space="preserve"> </w:t>
      </w:r>
      <w:r>
        <w:t>treatment</w:t>
      </w:r>
    </w:p>
    <w:p w:rsidR="00C41C16" w:rsidRDefault="00337994">
      <w:pPr>
        <w:pStyle w:val="BodyText"/>
        <w:spacing w:before="53"/>
        <w:ind w:left="192" w:right="112"/>
        <w:jc w:val="both"/>
      </w:pPr>
      <w:r>
        <w:t>Participants will not be told of their trial allocation until the final analysis has been completed. At this time the CTRU will provide each site with a list of treatment allocations for participants recruited at that site. Participants cannot request their trial allocation until this time.</w:t>
      </w:r>
    </w:p>
    <w:p w:rsidR="00C41C16" w:rsidRDefault="00C41C16">
      <w:pPr>
        <w:jc w:val="both"/>
        <w:sectPr w:rsidR="00C41C16">
          <w:pgSz w:w="11910" w:h="16850"/>
          <w:pgMar w:top="1280" w:right="1020" w:bottom="1240" w:left="940" w:header="0" w:footer="1058" w:gutter="0"/>
          <w:cols w:space="720"/>
        </w:sectPr>
      </w:pPr>
    </w:p>
    <w:p w:rsidR="00C41C16" w:rsidRDefault="00337994">
      <w:pPr>
        <w:pStyle w:val="Heading1"/>
        <w:numPr>
          <w:ilvl w:val="0"/>
          <w:numId w:val="25"/>
        </w:numPr>
        <w:tabs>
          <w:tab w:val="left" w:pos="834"/>
        </w:tabs>
        <w:spacing w:before="71"/>
        <w:ind w:left="833" w:hanging="721"/>
        <w:jc w:val="both"/>
      </w:pPr>
      <w:bookmarkStart w:id="42" w:name="_bookmark41"/>
      <w:bookmarkEnd w:id="42"/>
      <w:r>
        <w:lastRenderedPageBreak/>
        <w:t xml:space="preserve">ASSESSMENTS / SAMPLES / </w:t>
      </w:r>
      <w:r>
        <w:rPr>
          <w:spacing w:val="-12"/>
        </w:rPr>
        <w:t>DATA</w:t>
      </w:r>
      <w:r>
        <w:rPr>
          <w:spacing w:val="-30"/>
        </w:rPr>
        <w:t xml:space="preserve"> </w:t>
      </w:r>
      <w:r>
        <w:t>COLLECTION</w:t>
      </w:r>
    </w:p>
    <w:p w:rsidR="00C41C16" w:rsidRDefault="00337994">
      <w:pPr>
        <w:pStyle w:val="BodyText"/>
        <w:spacing w:before="271"/>
        <w:ind w:left="112" w:right="109"/>
        <w:jc w:val="both"/>
      </w:pPr>
      <w:r>
        <w:t>Data will be collected using paper CRFs which will be provided by the CTRU and upon completion should be returned to the CTRU at the University of Leeds. Participating hospitals will be expected to maintain a file of essential trial documentation (Investigator Site File), which will be provided by the CTRU, and keep copies of all completed CRFs for the trial in the Investigator Site File.</w:t>
      </w:r>
    </w:p>
    <w:p w:rsidR="00C41C16" w:rsidRDefault="00C41C16">
      <w:pPr>
        <w:jc w:val="both"/>
        <w:sectPr w:rsidR="00C41C16">
          <w:pgSz w:w="11910" w:h="16850"/>
          <w:pgMar w:top="1060" w:right="1020" w:bottom="1240" w:left="1020" w:header="0" w:footer="1058" w:gutter="0"/>
          <w:cols w:space="720"/>
        </w:sectPr>
      </w:pPr>
    </w:p>
    <w:p w:rsidR="00C41C16" w:rsidRDefault="00337994">
      <w:pPr>
        <w:pStyle w:val="Heading2"/>
        <w:numPr>
          <w:ilvl w:val="1"/>
          <w:numId w:val="25"/>
        </w:numPr>
        <w:tabs>
          <w:tab w:val="left" w:pos="933"/>
          <w:tab w:val="left" w:pos="934"/>
        </w:tabs>
        <w:spacing w:before="69"/>
        <w:ind w:left="933" w:hanging="721"/>
      </w:pPr>
      <w:bookmarkStart w:id="43" w:name="_bookmark42"/>
      <w:bookmarkEnd w:id="43"/>
      <w:r>
        <w:lastRenderedPageBreak/>
        <w:t>Schedule of</w:t>
      </w:r>
      <w:r>
        <w:rPr>
          <w:spacing w:val="-2"/>
        </w:rPr>
        <w:t xml:space="preserve"> </w:t>
      </w:r>
      <w:r>
        <w:t>events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425"/>
        <w:gridCol w:w="1558"/>
        <w:gridCol w:w="1277"/>
        <w:gridCol w:w="1277"/>
        <w:gridCol w:w="1274"/>
        <w:gridCol w:w="1277"/>
        <w:gridCol w:w="1133"/>
        <w:gridCol w:w="1135"/>
        <w:gridCol w:w="1419"/>
      </w:tblGrid>
      <w:tr w:rsidR="00C41C16">
        <w:trPr>
          <w:trHeight w:hRule="exact" w:val="838"/>
        </w:trPr>
        <w:tc>
          <w:tcPr>
            <w:tcW w:w="3370" w:type="dxa"/>
          </w:tcPr>
          <w:p w:rsidR="00C41C16" w:rsidRDefault="00337994">
            <w:pPr>
              <w:pStyle w:val="TableParagraph"/>
              <w:ind w:right="2464"/>
              <w:rPr>
                <w:b/>
                <w:sz w:val="24"/>
              </w:rPr>
            </w:pPr>
            <w:r>
              <w:rPr>
                <w:b/>
                <w:sz w:val="24"/>
              </w:rPr>
              <w:t>Visit (weeks)</w:t>
            </w:r>
          </w:p>
        </w:tc>
        <w:tc>
          <w:tcPr>
            <w:tcW w:w="425" w:type="dxa"/>
            <w:vMerge w:val="restart"/>
            <w:tcBorders>
              <w:right w:val="single" w:sz="4" w:space="0" w:color="000000"/>
            </w:tcBorders>
            <w:textDirection w:val="btLr"/>
          </w:tcPr>
          <w:p w:rsidR="00C41C16" w:rsidRDefault="00337994">
            <w:pPr>
              <w:pStyle w:val="TableParagraph"/>
              <w:spacing w:before="104"/>
              <w:ind w:left="1399"/>
              <w:rPr>
                <w:b/>
                <w:sz w:val="24"/>
              </w:rPr>
            </w:pPr>
            <w:r>
              <w:rPr>
                <w:b/>
                <w:sz w:val="24"/>
              </w:rPr>
              <w:t>W</w:t>
            </w:r>
            <w:r>
              <w:rPr>
                <w:b/>
                <w:spacing w:val="-1"/>
                <w:sz w:val="24"/>
              </w:rPr>
              <w:t>r</w:t>
            </w:r>
            <w:r>
              <w:rPr>
                <w:b/>
                <w:sz w:val="24"/>
              </w:rPr>
              <w:t>it</w:t>
            </w:r>
            <w:r>
              <w:rPr>
                <w:b/>
                <w:spacing w:val="-1"/>
                <w:sz w:val="24"/>
              </w:rPr>
              <w:t>te</w:t>
            </w:r>
            <w:r>
              <w:rPr>
                <w:b/>
                <w:w w:val="99"/>
                <w:sz w:val="24"/>
              </w:rPr>
              <w:t>n</w:t>
            </w:r>
            <w:r>
              <w:rPr>
                <w:b/>
                <w:sz w:val="24"/>
              </w:rPr>
              <w:t xml:space="preserve"> </w:t>
            </w:r>
            <w:r>
              <w:rPr>
                <w:b/>
                <w:w w:val="99"/>
                <w:sz w:val="24"/>
              </w:rPr>
              <w:t>Info</w:t>
            </w:r>
            <w:r>
              <w:rPr>
                <w:b/>
                <w:spacing w:val="-2"/>
                <w:w w:val="99"/>
                <w:sz w:val="24"/>
              </w:rPr>
              <w:t>r</w:t>
            </w:r>
            <w:r>
              <w:rPr>
                <w:b/>
                <w:spacing w:val="1"/>
                <w:w w:val="99"/>
                <w:sz w:val="24"/>
              </w:rPr>
              <w:t>m</w:t>
            </w:r>
            <w:r>
              <w:rPr>
                <w:b/>
                <w:spacing w:val="-1"/>
                <w:w w:val="99"/>
                <w:sz w:val="24"/>
              </w:rPr>
              <w:t>e</w:t>
            </w:r>
            <w:r>
              <w:rPr>
                <w:b/>
                <w:w w:val="99"/>
                <w:sz w:val="24"/>
              </w:rPr>
              <w:t>d</w:t>
            </w:r>
            <w:r>
              <w:rPr>
                <w:b/>
                <w:sz w:val="24"/>
              </w:rPr>
              <w:t xml:space="preserve"> </w:t>
            </w:r>
            <w:r>
              <w:rPr>
                <w:b/>
                <w:w w:val="99"/>
                <w:sz w:val="24"/>
              </w:rPr>
              <w:t>Cons</w:t>
            </w:r>
            <w:r>
              <w:rPr>
                <w:b/>
                <w:spacing w:val="-1"/>
                <w:sz w:val="24"/>
              </w:rPr>
              <w:t>e</w:t>
            </w:r>
            <w:r>
              <w:rPr>
                <w:b/>
                <w:w w:val="99"/>
                <w:sz w:val="24"/>
              </w:rPr>
              <w:t>nt and</w:t>
            </w:r>
            <w:r>
              <w:rPr>
                <w:b/>
                <w:sz w:val="24"/>
              </w:rPr>
              <w:t xml:space="preserve"> </w:t>
            </w:r>
            <w:r>
              <w:rPr>
                <w:b/>
                <w:w w:val="99"/>
                <w:sz w:val="24"/>
              </w:rPr>
              <w:t>R</w:t>
            </w:r>
            <w:r>
              <w:rPr>
                <w:b/>
                <w:spacing w:val="-2"/>
                <w:w w:val="99"/>
                <w:sz w:val="24"/>
              </w:rPr>
              <w:t>e</w:t>
            </w:r>
            <w:r>
              <w:rPr>
                <w:b/>
                <w:w w:val="99"/>
                <w:sz w:val="24"/>
              </w:rPr>
              <w:t>gist</w:t>
            </w:r>
            <w:r>
              <w:rPr>
                <w:b/>
                <w:spacing w:val="-1"/>
                <w:w w:val="99"/>
                <w:sz w:val="24"/>
              </w:rPr>
              <w:t>r</w:t>
            </w:r>
            <w:r>
              <w:rPr>
                <w:b/>
                <w:w w:val="99"/>
                <w:sz w:val="24"/>
              </w:rPr>
              <w:t>ation</w:t>
            </w:r>
          </w:p>
        </w:tc>
        <w:tc>
          <w:tcPr>
            <w:tcW w:w="1558" w:type="dxa"/>
            <w:tcBorders>
              <w:left w:val="single" w:sz="4" w:space="0" w:color="000000"/>
            </w:tcBorders>
          </w:tcPr>
          <w:p w:rsidR="00C41C16" w:rsidRDefault="00C41C16">
            <w:pPr>
              <w:pStyle w:val="TableParagraph"/>
              <w:spacing w:before="8"/>
              <w:ind w:left="0"/>
              <w:rPr>
                <w:b/>
                <w:sz w:val="23"/>
              </w:rPr>
            </w:pPr>
          </w:p>
          <w:p w:rsidR="00C41C16" w:rsidRDefault="00337994">
            <w:pPr>
              <w:pStyle w:val="TableParagraph"/>
              <w:ind w:left="187" w:right="167" w:firstLine="79"/>
              <w:rPr>
                <w:b/>
                <w:sz w:val="24"/>
              </w:rPr>
            </w:pPr>
            <w:r>
              <w:rPr>
                <w:b/>
                <w:sz w:val="24"/>
              </w:rPr>
              <w:t>Eligibility Assessment</w:t>
            </w:r>
          </w:p>
        </w:tc>
        <w:tc>
          <w:tcPr>
            <w:tcW w:w="1277" w:type="dxa"/>
          </w:tcPr>
          <w:p w:rsidR="00C41C16" w:rsidRDefault="00337994">
            <w:pPr>
              <w:pStyle w:val="TableParagraph"/>
              <w:spacing w:before="136"/>
              <w:ind w:left="494" w:right="185" w:hanging="286"/>
              <w:rPr>
                <w:b/>
                <w:sz w:val="24"/>
              </w:rPr>
            </w:pPr>
            <w:r>
              <w:rPr>
                <w:b/>
                <w:sz w:val="24"/>
              </w:rPr>
              <w:t>Baseline (0)</w:t>
            </w:r>
          </w:p>
        </w:tc>
        <w:tc>
          <w:tcPr>
            <w:tcW w:w="1277" w:type="dxa"/>
          </w:tcPr>
          <w:p w:rsidR="00C41C16" w:rsidRDefault="00337994">
            <w:pPr>
              <w:pStyle w:val="TableParagraph"/>
              <w:spacing w:before="136"/>
              <w:ind w:left="494" w:right="147" w:hanging="327"/>
              <w:rPr>
                <w:b/>
                <w:sz w:val="24"/>
              </w:rPr>
            </w:pPr>
            <w:r>
              <w:rPr>
                <w:b/>
                <w:sz w:val="24"/>
              </w:rPr>
              <w:t>Titration (2)</w:t>
            </w:r>
          </w:p>
        </w:tc>
        <w:tc>
          <w:tcPr>
            <w:tcW w:w="1274" w:type="dxa"/>
          </w:tcPr>
          <w:p w:rsidR="00C41C16" w:rsidRDefault="00337994">
            <w:pPr>
              <w:pStyle w:val="TableParagraph"/>
              <w:spacing w:before="136"/>
              <w:ind w:left="200" w:right="203"/>
              <w:jc w:val="center"/>
              <w:rPr>
                <w:b/>
                <w:sz w:val="24"/>
              </w:rPr>
            </w:pPr>
            <w:r>
              <w:rPr>
                <w:b/>
                <w:sz w:val="24"/>
              </w:rPr>
              <w:t>Phone 1</w:t>
            </w:r>
          </w:p>
          <w:p w:rsidR="00C41C16" w:rsidRDefault="00337994">
            <w:pPr>
              <w:pStyle w:val="TableParagraph"/>
              <w:ind w:left="200" w:right="200"/>
              <w:jc w:val="center"/>
              <w:rPr>
                <w:b/>
                <w:sz w:val="24"/>
              </w:rPr>
            </w:pPr>
            <w:r>
              <w:rPr>
                <w:b/>
                <w:sz w:val="24"/>
              </w:rPr>
              <w:t>(6)</w:t>
            </w:r>
          </w:p>
        </w:tc>
        <w:tc>
          <w:tcPr>
            <w:tcW w:w="1277" w:type="dxa"/>
          </w:tcPr>
          <w:p w:rsidR="00C41C16" w:rsidRDefault="00337994">
            <w:pPr>
              <w:pStyle w:val="TableParagraph"/>
              <w:spacing w:before="136"/>
              <w:ind w:left="431" w:right="222" w:hanging="192"/>
              <w:rPr>
                <w:b/>
                <w:sz w:val="24"/>
              </w:rPr>
            </w:pPr>
            <w:r>
              <w:rPr>
                <w:b/>
                <w:sz w:val="24"/>
              </w:rPr>
              <w:t>Interim (13)</w:t>
            </w:r>
          </w:p>
        </w:tc>
        <w:tc>
          <w:tcPr>
            <w:tcW w:w="1133" w:type="dxa"/>
          </w:tcPr>
          <w:p w:rsidR="00C41C16" w:rsidRDefault="00337994">
            <w:pPr>
              <w:pStyle w:val="TableParagraph"/>
              <w:spacing w:before="136"/>
              <w:ind w:left="131" w:right="131"/>
              <w:jc w:val="center"/>
              <w:rPr>
                <w:b/>
                <w:sz w:val="24"/>
              </w:rPr>
            </w:pPr>
            <w:r>
              <w:rPr>
                <w:b/>
                <w:sz w:val="24"/>
              </w:rPr>
              <w:t>Phone 2</w:t>
            </w:r>
          </w:p>
          <w:p w:rsidR="00C41C16" w:rsidRDefault="00337994">
            <w:pPr>
              <w:pStyle w:val="TableParagraph"/>
              <w:ind w:left="130" w:right="131"/>
              <w:jc w:val="center"/>
              <w:rPr>
                <w:b/>
                <w:sz w:val="24"/>
              </w:rPr>
            </w:pPr>
            <w:r>
              <w:rPr>
                <w:b/>
                <w:sz w:val="24"/>
              </w:rPr>
              <w:t>(19)</w:t>
            </w:r>
          </w:p>
        </w:tc>
        <w:tc>
          <w:tcPr>
            <w:tcW w:w="1135" w:type="dxa"/>
          </w:tcPr>
          <w:p w:rsidR="00C41C16" w:rsidRDefault="00337994">
            <w:pPr>
              <w:pStyle w:val="TableParagraph"/>
              <w:spacing w:before="136"/>
              <w:ind w:left="362" w:right="275" w:hanging="65"/>
              <w:rPr>
                <w:b/>
                <w:sz w:val="24"/>
              </w:rPr>
            </w:pPr>
            <w:r>
              <w:rPr>
                <w:b/>
                <w:sz w:val="24"/>
              </w:rPr>
              <w:t>Final (26)</w:t>
            </w:r>
          </w:p>
        </w:tc>
        <w:tc>
          <w:tcPr>
            <w:tcW w:w="1419" w:type="dxa"/>
          </w:tcPr>
          <w:p w:rsidR="00C41C16" w:rsidRDefault="00337994">
            <w:pPr>
              <w:pStyle w:val="TableParagraph"/>
              <w:ind w:left="266" w:right="267" w:hanging="3"/>
              <w:jc w:val="center"/>
              <w:rPr>
                <w:b/>
                <w:sz w:val="24"/>
              </w:rPr>
            </w:pPr>
            <w:r>
              <w:rPr>
                <w:b/>
                <w:sz w:val="24"/>
              </w:rPr>
              <w:t>Phone 3 (approx.</w:t>
            </w:r>
          </w:p>
          <w:p w:rsidR="00C41C16" w:rsidRDefault="00337994">
            <w:pPr>
              <w:pStyle w:val="TableParagraph"/>
              <w:spacing w:before="3" w:line="276" w:lineRule="exact"/>
              <w:ind w:left="489" w:right="489"/>
              <w:jc w:val="center"/>
              <w:rPr>
                <w:b/>
                <w:sz w:val="16"/>
              </w:rPr>
            </w:pPr>
            <w:r>
              <w:rPr>
                <w:b/>
                <w:sz w:val="24"/>
              </w:rPr>
              <w:t>30)</w:t>
            </w:r>
            <w:r>
              <w:rPr>
                <w:b/>
                <w:position w:val="8"/>
                <w:sz w:val="16"/>
              </w:rPr>
              <w:t>c</w:t>
            </w:r>
          </w:p>
        </w:tc>
      </w:tr>
      <w:tr w:rsidR="00C41C16">
        <w:trPr>
          <w:trHeight w:hRule="exact" w:val="288"/>
        </w:trPr>
        <w:tc>
          <w:tcPr>
            <w:tcW w:w="3370" w:type="dxa"/>
          </w:tcPr>
          <w:p w:rsidR="00C41C16" w:rsidRDefault="00337994">
            <w:pPr>
              <w:pStyle w:val="TableParagraph"/>
              <w:spacing w:line="275" w:lineRule="exact"/>
              <w:rPr>
                <w:b/>
                <w:sz w:val="24"/>
              </w:rPr>
            </w:pPr>
            <w:r>
              <w:rPr>
                <w:b/>
                <w:sz w:val="24"/>
              </w:rPr>
              <w:t>Bloods</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70" w:lineRule="exact"/>
              <w:ind w:left="2"/>
              <w:jc w:val="center"/>
              <w:rPr>
                <w:sz w:val="24"/>
              </w:rPr>
            </w:pPr>
            <w:r>
              <w:rPr>
                <w:sz w:val="24"/>
              </w:rPr>
              <w:t>x</w:t>
            </w:r>
          </w:p>
        </w:tc>
        <w:tc>
          <w:tcPr>
            <w:tcW w:w="1277" w:type="dxa"/>
          </w:tcPr>
          <w:p w:rsidR="00C41C16" w:rsidRDefault="00337994">
            <w:pPr>
              <w:pStyle w:val="TableParagraph"/>
              <w:spacing w:line="269" w:lineRule="exact"/>
              <w:ind w:left="540"/>
              <w:rPr>
                <w:sz w:val="16"/>
              </w:rPr>
            </w:pPr>
            <w:r>
              <w:rPr>
                <w:position w:val="-8"/>
                <w:sz w:val="24"/>
              </w:rPr>
              <w:t>x</w:t>
            </w:r>
            <w:r>
              <w:rPr>
                <w:sz w:val="16"/>
              </w:rPr>
              <w:t>a</w:t>
            </w:r>
          </w:p>
        </w:tc>
        <w:tc>
          <w:tcPr>
            <w:tcW w:w="1277" w:type="dxa"/>
          </w:tcPr>
          <w:p w:rsidR="00C41C16" w:rsidRDefault="00337994">
            <w:pPr>
              <w:pStyle w:val="TableParagraph"/>
              <w:spacing w:line="269" w:lineRule="exact"/>
              <w:ind w:left="540"/>
              <w:rPr>
                <w:sz w:val="16"/>
              </w:rPr>
            </w:pPr>
            <w:r>
              <w:rPr>
                <w:position w:val="-8"/>
                <w:sz w:val="24"/>
              </w:rPr>
              <w:t>x</w:t>
            </w:r>
            <w:r>
              <w:rPr>
                <w:sz w:val="16"/>
              </w:rPr>
              <w:t>e</w:t>
            </w:r>
          </w:p>
        </w:tc>
        <w:tc>
          <w:tcPr>
            <w:tcW w:w="1274" w:type="dxa"/>
          </w:tcPr>
          <w:p w:rsidR="00C41C16" w:rsidRDefault="00C41C16"/>
        </w:tc>
        <w:tc>
          <w:tcPr>
            <w:tcW w:w="1277" w:type="dxa"/>
          </w:tcPr>
          <w:p w:rsidR="00C41C16" w:rsidRDefault="00337994">
            <w:pPr>
              <w:pStyle w:val="TableParagraph"/>
              <w:spacing w:line="270" w:lineRule="exact"/>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line="269" w:lineRule="exact"/>
              <w:ind w:left="0" w:right="425"/>
              <w:jc w:val="right"/>
              <w:rPr>
                <w:sz w:val="16"/>
              </w:rPr>
            </w:pPr>
            <w:r>
              <w:rPr>
                <w:position w:val="-8"/>
                <w:sz w:val="24"/>
              </w:rPr>
              <w:t>x</w:t>
            </w:r>
            <w:r>
              <w:rPr>
                <w:sz w:val="16"/>
              </w:rPr>
              <w:t>ae</w:t>
            </w:r>
          </w:p>
        </w:tc>
        <w:tc>
          <w:tcPr>
            <w:tcW w:w="1419" w:type="dxa"/>
          </w:tcPr>
          <w:p w:rsidR="00C41C16" w:rsidRDefault="00C41C16"/>
        </w:tc>
      </w:tr>
      <w:tr w:rsidR="00C41C16">
        <w:trPr>
          <w:trHeight w:hRule="exact" w:val="562"/>
        </w:trPr>
        <w:tc>
          <w:tcPr>
            <w:tcW w:w="3370" w:type="dxa"/>
          </w:tcPr>
          <w:p w:rsidR="00C41C16" w:rsidRDefault="00337994">
            <w:pPr>
              <w:pStyle w:val="TableParagraph"/>
              <w:ind w:right="1378"/>
              <w:rPr>
                <w:b/>
                <w:sz w:val="24"/>
              </w:rPr>
            </w:pPr>
            <w:r>
              <w:rPr>
                <w:b/>
                <w:sz w:val="24"/>
              </w:rPr>
              <w:t>Local testosterone measurement</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before="128"/>
              <w:ind w:left="2"/>
              <w:jc w:val="center"/>
              <w:rPr>
                <w:sz w:val="24"/>
              </w:rPr>
            </w:pPr>
            <w:r>
              <w:rPr>
                <w:sz w:val="24"/>
              </w:rPr>
              <w:t>x</w:t>
            </w:r>
          </w:p>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Local FBC, PSA</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68" w:lineRule="exact"/>
              <w:ind w:left="2"/>
              <w:jc w:val="center"/>
              <w:rPr>
                <w:sz w:val="24"/>
              </w:rPr>
            </w:pPr>
            <w:r>
              <w:rPr>
                <w:sz w:val="24"/>
              </w:rPr>
              <w:t>x</w:t>
            </w:r>
          </w:p>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line="268" w:lineRule="exact"/>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Local U+E, LFT, Calcium</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68" w:lineRule="exact"/>
              <w:ind w:left="2"/>
              <w:jc w:val="center"/>
              <w:rPr>
                <w:sz w:val="24"/>
              </w:rPr>
            </w:pPr>
            <w:r>
              <w:rPr>
                <w:sz w:val="24"/>
              </w:rPr>
              <w:t>x</w:t>
            </w:r>
          </w:p>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Medical history</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68" w:lineRule="exact"/>
              <w:ind w:left="2"/>
              <w:jc w:val="center"/>
              <w:rPr>
                <w:sz w:val="24"/>
              </w:rPr>
            </w:pPr>
            <w:r>
              <w:rPr>
                <w:sz w:val="24"/>
              </w:rPr>
              <w:t>x</w:t>
            </w:r>
          </w:p>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Randomisation</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289"/>
        </w:trPr>
        <w:tc>
          <w:tcPr>
            <w:tcW w:w="3370" w:type="dxa"/>
          </w:tcPr>
          <w:p w:rsidR="00C41C16" w:rsidRDefault="00337994">
            <w:pPr>
              <w:pStyle w:val="TableParagraph"/>
              <w:spacing w:line="276" w:lineRule="exact"/>
              <w:rPr>
                <w:b/>
                <w:sz w:val="24"/>
              </w:rPr>
            </w:pPr>
            <w:r>
              <w:rPr>
                <w:b/>
                <w:sz w:val="24"/>
              </w:rPr>
              <w:t>Concomitant medications</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71" w:lineRule="exact"/>
              <w:ind w:left="2"/>
              <w:jc w:val="center"/>
              <w:rPr>
                <w:sz w:val="24"/>
              </w:rPr>
            </w:pPr>
            <w:r>
              <w:rPr>
                <w:sz w:val="24"/>
              </w:rPr>
              <w:t>x</w:t>
            </w:r>
          </w:p>
        </w:tc>
        <w:tc>
          <w:tcPr>
            <w:tcW w:w="1277" w:type="dxa"/>
          </w:tcPr>
          <w:p w:rsidR="00C41C16" w:rsidRDefault="00337994">
            <w:pPr>
              <w:pStyle w:val="TableParagraph"/>
              <w:spacing w:line="271" w:lineRule="exact"/>
              <w:ind w:left="576"/>
              <w:rPr>
                <w:sz w:val="24"/>
              </w:rPr>
            </w:pPr>
            <w:r>
              <w:rPr>
                <w:sz w:val="24"/>
              </w:rPr>
              <w:t>x</w:t>
            </w:r>
          </w:p>
        </w:tc>
        <w:tc>
          <w:tcPr>
            <w:tcW w:w="1277" w:type="dxa"/>
          </w:tcPr>
          <w:p w:rsidR="00C41C16" w:rsidRDefault="00C41C16"/>
        </w:tc>
        <w:tc>
          <w:tcPr>
            <w:tcW w:w="1274" w:type="dxa"/>
          </w:tcPr>
          <w:p w:rsidR="00C41C16" w:rsidRDefault="00337994">
            <w:pPr>
              <w:pStyle w:val="TableParagraph"/>
              <w:spacing w:line="271" w:lineRule="exact"/>
              <w:ind w:left="571"/>
              <w:rPr>
                <w:sz w:val="24"/>
              </w:rPr>
            </w:pPr>
            <w:r>
              <w:rPr>
                <w:sz w:val="24"/>
              </w:rPr>
              <w:t>x</w:t>
            </w:r>
          </w:p>
        </w:tc>
        <w:tc>
          <w:tcPr>
            <w:tcW w:w="1277" w:type="dxa"/>
          </w:tcPr>
          <w:p w:rsidR="00C41C16" w:rsidRDefault="00337994">
            <w:pPr>
              <w:pStyle w:val="TableParagraph"/>
              <w:spacing w:line="271" w:lineRule="exact"/>
              <w:ind w:left="573"/>
              <w:rPr>
                <w:sz w:val="24"/>
              </w:rPr>
            </w:pPr>
            <w:r>
              <w:rPr>
                <w:sz w:val="24"/>
              </w:rPr>
              <w:t>x</w:t>
            </w:r>
          </w:p>
        </w:tc>
        <w:tc>
          <w:tcPr>
            <w:tcW w:w="1133" w:type="dxa"/>
          </w:tcPr>
          <w:p w:rsidR="00C41C16" w:rsidRDefault="00337994">
            <w:pPr>
              <w:pStyle w:val="TableParagraph"/>
              <w:spacing w:line="271" w:lineRule="exact"/>
              <w:ind w:left="501"/>
              <w:rPr>
                <w:sz w:val="24"/>
              </w:rPr>
            </w:pPr>
            <w:r>
              <w:rPr>
                <w:sz w:val="24"/>
              </w:rPr>
              <w:t>x</w:t>
            </w:r>
          </w:p>
        </w:tc>
        <w:tc>
          <w:tcPr>
            <w:tcW w:w="1135" w:type="dxa"/>
          </w:tcPr>
          <w:p w:rsidR="00C41C16" w:rsidRDefault="00337994">
            <w:pPr>
              <w:pStyle w:val="TableParagraph"/>
              <w:spacing w:line="271" w:lineRule="exact"/>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Blood pressure</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68" w:lineRule="exact"/>
              <w:ind w:left="2"/>
              <w:jc w:val="center"/>
              <w:rPr>
                <w:sz w:val="24"/>
              </w:rPr>
            </w:pPr>
            <w:r>
              <w:rPr>
                <w:sz w:val="24"/>
              </w:rPr>
              <w:t>x</w:t>
            </w:r>
          </w:p>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Local lipids, glucose, insulin</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QoL questionnaires</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line="268" w:lineRule="exact"/>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C41C16"/>
        </w:tc>
      </w:tr>
      <w:tr w:rsidR="00C41C16">
        <w:trPr>
          <w:trHeight w:hRule="exact" w:val="516"/>
        </w:trPr>
        <w:tc>
          <w:tcPr>
            <w:tcW w:w="3370" w:type="dxa"/>
          </w:tcPr>
          <w:p w:rsidR="00C41C16" w:rsidRDefault="00337994">
            <w:pPr>
              <w:pStyle w:val="TableParagraph"/>
              <w:spacing w:line="273" w:lineRule="exact"/>
              <w:rPr>
                <w:b/>
                <w:sz w:val="24"/>
              </w:rPr>
            </w:pPr>
            <w:r>
              <w:rPr>
                <w:b/>
                <w:sz w:val="24"/>
              </w:rPr>
              <w:t>Height and weight</w:t>
            </w:r>
          </w:p>
          <w:p w:rsidR="00C41C16" w:rsidRDefault="00337994">
            <w:pPr>
              <w:pStyle w:val="TableParagraph"/>
              <w:spacing w:before="1"/>
              <w:rPr>
                <w:b/>
                <w:sz w:val="20"/>
              </w:rPr>
            </w:pPr>
            <w:r>
              <w:rPr>
                <w:b/>
                <w:sz w:val="20"/>
              </w:rPr>
              <w:t>To calculate Body Mass Index (BMI)</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before="107"/>
              <w:ind w:left="2"/>
              <w:jc w:val="center"/>
              <w:rPr>
                <w:sz w:val="24"/>
              </w:rPr>
            </w:pPr>
            <w:r>
              <w:rPr>
                <w:sz w:val="24"/>
              </w:rPr>
              <w:t>x</w:t>
            </w:r>
          </w:p>
        </w:tc>
        <w:tc>
          <w:tcPr>
            <w:tcW w:w="1277" w:type="dxa"/>
          </w:tcPr>
          <w:p w:rsidR="00C41C16" w:rsidRDefault="00337994">
            <w:pPr>
              <w:pStyle w:val="TableParagraph"/>
              <w:spacing w:before="107"/>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before="107"/>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before="107"/>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16"/>
              </w:rPr>
            </w:pPr>
            <w:r>
              <w:rPr>
                <w:b/>
                <w:sz w:val="24"/>
              </w:rPr>
              <w:t>Waist circumference</w:t>
            </w:r>
            <w:r>
              <w:rPr>
                <w:b/>
                <w:position w:val="8"/>
                <w:sz w:val="16"/>
              </w:rPr>
              <w:t>b</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line="268" w:lineRule="exact"/>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Whole body DXA</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AE collection</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337994">
            <w:pPr>
              <w:pStyle w:val="TableParagraph"/>
              <w:spacing w:line="267" w:lineRule="exact"/>
              <w:ind w:left="654" w:right="653"/>
              <w:jc w:val="center"/>
              <w:rPr>
                <w:sz w:val="16"/>
              </w:rPr>
            </w:pPr>
            <w:r>
              <w:rPr>
                <w:position w:val="-8"/>
                <w:sz w:val="24"/>
              </w:rPr>
              <w:t>x</w:t>
            </w:r>
            <w:r>
              <w:rPr>
                <w:sz w:val="16"/>
              </w:rPr>
              <w:t>d</w:t>
            </w:r>
          </w:p>
        </w:tc>
        <w:tc>
          <w:tcPr>
            <w:tcW w:w="1277" w:type="dxa"/>
          </w:tcPr>
          <w:p w:rsidR="00C41C16" w:rsidRDefault="00337994">
            <w:pPr>
              <w:pStyle w:val="TableParagraph"/>
              <w:spacing w:line="267" w:lineRule="exact"/>
              <w:ind w:left="535"/>
              <w:rPr>
                <w:sz w:val="16"/>
              </w:rPr>
            </w:pPr>
            <w:r>
              <w:rPr>
                <w:position w:val="-8"/>
                <w:sz w:val="24"/>
              </w:rPr>
              <w:t>x</w:t>
            </w:r>
            <w:r>
              <w:rPr>
                <w:sz w:val="16"/>
              </w:rPr>
              <w:t>d</w:t>
            </w:r>
          </w:p>
        </w:tc>
        <w:tc>
          <w:tcPr>
            <w:tcW w:w="1277" w:type="dxa"/>
          </w:tcPr>
          <w:p w:rsidR="00C41C16" w:rsidRDefault="00C41C16"/>
        </w:tc>
        <w:tc>
          <w:tcPr>
            <w:tcW w:w="1274" w:type="dxa"/>
          </w:tcPr>
          <w:p w:rsidR="00C41C16" w:rsidRDefault="00337994">
            <w:pPr>
              <w:pStyle w:val="TableParagraph"/>
              <w:spacing w:line="268" w:lineRule="exact"/>
              <w:ind w:left="571"/>
              <w:rPr>
                <w:sz w:val="24"/>
              </w:rPr>
            </w:pPr>
            <w:r>
              <w:rPr>
                <w:sz w:val="24"/>
              </w:rPr>
              <w:t>x</w:t>
            </w:r>
          </w:p>
        </w:tc>
        <w:tc>
          <w:tcPr>
            <w:tcW w:w="1277" w:type="dxa"/>
          </w:tcPr>
          <w:p w:rsidR="00C41C16" w:rsidRDefault="00337994">
            <w:pPr>
              <w:pStyle w:val="TableParagraph"/>
              <w:spacing w:line="268" w:lineRule="exact"/>
              <w:ind w:left="573"/>
              <w:rPr>
                <w:sz w:val="24"/>
              </w:rPr>
            </w:pPr>
            <w:r>
              <w:rPr>
                <w:sz w:val="24"/>
              </w:rPr>
              <w:t>x</w:t>
            </w:r>
          </w:p>
        </w:tc>
        <w:tc>
          <w:tcPr>
            <w:tcW w:w="1133" w:type="dxa"/>
          </w:tcPr>
          <w:p w:rsidR="00C41C16" w:rsidRDefault="00337994">
            <w:pPr>
              <w:pStyle w:val="TableParagraph"/>
              <w:spacing w:line="268" w:lineRule="exact"/>
              <w:ind w:left="501"/>
              <w:rPr>
                <w:sz w:val="24"/>
              </w:rPr>
            </w:pPr>
            <w:r>
              <w:rPr>
                <w:sz w:val="24"/>
              </w:rPr>
              <w:t>x</w:t>
            </w:r>
          </w:p>
        </w:tc>
        <w:tc>
          <w:tcPr>
            <w:tcW w:w="1135" w:type="dxa"/>
          </w:tcPr>
          <w:p w:rsidR="00C41C16" w:rsidRDefault="00337994">
            <w:pPr>
              <w:pStyle w:val="TableParagraph"/>
              <w:spacing w:line="268" w:lineRule="exact"/>
              <w:ind w:left="0" w:right="499"/>
              <w:jc w:val="right"/>
              <w:rPr>
                <w:sz w:val="24"/>
              </w:rPr>
            </w:pPr>
            <w:r>
              <w:rPr>
                <w:sz w:val="24"/>
              </w:rPr>
              <w:t>x</w:t>
            </w:r>
          </w:p>
        </w:tc>
        <w:tc>
          <w:tcPr>
            <w:tcW w:w="1419" w:type="dxa"/>
          </w:tcPr>
          <w:p w:rsidR="00C41C16" w:rsidRDefault="00337994">
            <w:pPr>
              <w:pStyle w:val="TableParagraph"/>
              <w:spacing w:line="268" w:lineRule="exact"/>
              <w:ind w:left="643"/>
              <w:rPr>
                <w:sz w:val="24"/>
              </w:rPr>
            </w:pPr>
            <w:r>
              <w:rPr>
                <w:sz w:val="24"/>
              </w:rPr>
              <w:t>x</w:t>
            </w:r>
          </w:p>
        </w:tc>
      </w:tr>
      <w:tr w:rsidR="00C41C16">
        <w:trPr>
          <w:trHeight w:hRule="exact" w:val="288"/>
        </w:trPr>
        <w:tc>
          <w:tcPr>
            <w:tcW w:w="3370" w:type="dxa"/>
          </w:tcPr>
          <w:p w:rsidR="00C41C16" w:rsidRDefault="00337994">
            <w:pPr>
              <w:pStyle w:val="TableParagraph"/>
              <w:spacing w:line="276" w:lineRule="exact"/>
              <w:rPr>
                <w:b/>
                <w:sz w:val="24"/>
              </w:rPr>
            </w:pPr>
            <w:r>
              <w:rPr>
                <w:b/>
                <w:sz w:val="24"/>
              </w:rPr>
              <w:t>5ml serum sent to Sheffield</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C41C16"/>
        </w:tc>
        <w:tc>
          <w:tcPr>
            <w:tcW w:w="1277" w:type="dxa"/>
          </w:tcPr>
          <w:p w:rsidR="00C41C16" w:rsidRDefault="00337994">
            <w:pPr>
              <w:pStyle w:val="TableParagraph"/>
              <w:spacing w:line="271" w:lineRule="exact"/>
              <w:ind w:left="576"/>
              <w:rPr>
                <w:sz w:val="24"/>
              </w:rPr>
            </w:pPr>
            <w:r>
              <w:rPr>
                <w:sz w:val="24"/>
              </w:rPr>
              <w:t>x</w:t>
            </w:r>
          </w:p>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562"/>
        </w:trPr>
        <w:tc>
          <w:tcPr>
            <w:tcW w:w="3370" w:type="dxa"/>
          </w:tcPr>
          <w:p w:rsidR="00C41C16" w:rsidRDefault="00337994">
            <w:pPr>
              <w:pStyle w:val="TableParagraph"/>
              <w:ind w:right="238"/>
              <w:rPr>
                <w:b/>
                <w:sz w:val="24"/>
              </w:rPr>
            </w:pPr>
            <w:r>
              <w:rPr>
                <w:b/>
                <w:sz w:val="24"/>
              </w:rPr>
              <w:t>2ml Serum (local storage) for later transport to Sheffield</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before="128"/>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C41C16"/>
        </w:tc>
        <w:tc>
          <w:tcPr>
            <w:tcW w:w="1133" w:type="dxa"/>
          </w:tcPr>
          <w:p w:rsidR="00C41C16" w:rsidRDefault="00C41C16"/>
        </w:tc>
        <w:tc>
          <w:tcPr>
            <w:tcW w:w="1135" w:type="dxa"/>
          </w:tcPr>
          <w:p w:rsidR="00C41C16" w:rsidRDefault="00337994">
            <w:pPr>
              <w:pStyle w:val="TableParagraph"/>
              <w:spacing w:before="128"/>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Dispensing trial stock</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337994">
            <w:pPr>
              <w:pStyle w:val="TableParagraph"/>
              <w:spacing w:line="268" w:lineRule="exact"/>
              <w:ind w:left="576"/>
              <w:rPr>
                <w:sz w:val="24"/>
              </w:rPr>
            </w:pPr>
            <w:r>
              <w:rPr>
                <w:sz w:val="24"/>
              </w:rPr>
              <w:t>x</w:t>
            </w:r>
          </w:p>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line="268" w:lineRule="exact"/>
              <w:ind w:left="573"/>
              <w:rPr>
                <w:sz w:val="24"/>
              </w:rPr>
            </w:pPr>
            <w:r>
              <w:rPr>
                <w:sz w:val="24"/>
              </w:rPr>
              <w:t>x</w:t>
            </w:r>
          </w:p>
        </w:tc>
        <w:tc>
          <w:tcPr>
            <w:tcW w:w="1133" w:type="dxa"/>
          </w:tcPr>
          <w:p w:rsidR="00C41C16" w:rsidRDefault="00C41C16"/>
        </w:tc>
        <w:tc>
          <w:tcPr>
            <w:tcW w:w="1135" w:type="dxa"/>
          </w:tcPr>
          <w:p w:rsidR="00C41C16" w:rsidRDefault="00C41C16"/>
        </w:tc>
        <w:tc>
          <w:tcPr>
            <w:tcW w:w="1419" w:type="dxa"/>
          </w:tcPr>
          <w:p w:rsidR="00C41C16" w:rsidRDefault="00C41C16"/>
        </w:tc>
      </w:tr>
      <w:tr w:rsidR="00C41C16">
        <w:trPr>
          <w:trHeight w:hRule="exact" w:val="562"/>
        </w:trPr>
        <w:tc>
          <w:tcPr>
            <w:tcW w:w="3370" w:type="dxa"/>
          </w:tcPr>
          <w:p w:rsidR="00C41C16" w:rsidRDefault="00337994">
            <w:pPr>
              <w:pStyle w:val="TableParagraph"/>
              <w:ind w:right="397"/>
              <w:rPr>
                <w:b/>
                <w:sz w:val="24"/>
              </w:rPr>
            </w:pPr>
            <w:r>
              <w:rPr>
                <w:b/>
                <w:sz w:val="24"/>
              </w:rPr>
              <w:t>Returned canisters weighed by pharmacy</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C41C16"/>
        </w:tc>
        <w:tc>
          <w:tcPr>
            <w:tcW w:w="1277" w:type="dxa"/>
          </w:tcPr>
          <w:p w:rsidR="00C41C16" w:rsidRDefault="00C41C16"/>
        </w:tc>
        <w:tc>
          <w:tcPr>
            <w:tcW w:w="1274" w:type="dxa"/>
          </w:tcPr>
          <w:p w:rsidR="00C41C16" w:rsidRDefault="00C41C16"/>
        </w:tc>
        <w:tc>
          <w:tcPr>
            <w:tcW w:w="1277" w:type="dxa"/>
          </w:tcPr>
          <w:p w:rsidR="00C41C16" w:rsidRDefault="00337994">
            <w:pPr>
              <w:pStyle w:val="TableParagraph"/>
              <w:spacing w:before="131"/>
              <w:ind w:left="573"/>
              <w:rPr>
                <w:sz w:val="24"/>
              </w:rPr>
            </w:pPr>
            <w:r>
              <w:rPr>
                <w:sz w:val="24"/>
              </w:rPr>
              <w:t>x</w:t>
            </w:r>
          </w:p>
        </w:tc>
        <w:tc>
          <w:tcPr>
            <w:tcW w:w="1133" w:type="dxa"/>
          </w:tcPr>
          <w:p w:rsidR="00C41C16" w:rsidRDefault="00C41C16"/>
        </w:tc>
        <w:tc>
          <w:tcPr>
            <w:tcW w:w="1135" w:type="dxa"/>
          </w:tcPr>
          <w:p w:rsidR="00C41C16" w:rsidRDefault="00337994">
            <w:pPr>
              <w:pStyle w:val="TableParagraph"/>
              <w:spacing w:before="131"/>
              <w:ind w:left="0" w:right="499"/>
              <w:jc w:val="right"/>
              <w:rPr>
                <w:sz w:val="24"/>
              </w:rPr>
            </w:pPr>
            <w:r>
              <w:rPr>
                <w:sz w:val="24"/>
              </w:rPr>
              <w:t>x</w:t>
            </w:r>
          </w:p>
        </w:tc>
        <w:tc>
          <w:tcPr>
            <w:tcW w:w="1419" w:type="dxa"/>
          </w:tcPr>
          <w:p w:rsidR="00C41C16" w:rsidRDefault="00C41C16"/>
        </w:tc>
      </w:tr>
      <w:tr w:rsidR="00C41C16">
        <w:trPr>
          <w:trHeight w:hRule="exact" w:val="286"/>
        </w:trPr>
        <w:tc>
          <w:tcPr>
            <w:tcW w:w="3370" w:type="dxa"/>
          </w:tcPr>
          <w:p w:rsidR="00C41C16" w:rsidRDefault="00337994">
            <w:pPr>
              <w:pStyle w:val="TableParagraph"/>
              <w:spacing w:line="273" w:lineRule="exact"/>
              <w:rPr>
                <w:b/>
                <w:sz w:val="24"/>
              </w:rPr>
            </w:pPr>
            <w:r>
              <w:rPr>
                <w:b/>
                <w:sz w:val="24"/>
              </w:rPr>
              <w:t>Phone contact</w:t>
            </w:r>
          </w:p>
        </w:tc>
        <w:tc>
          <w:tcPr>
            <w:tcW w:w="425" w:type="dxa"/>
            <w:vMerge/>
            <w:tcBorders>
              <w:right w:val="single" w:sz="4" w:space="0" w:color="000000"/>
            </w:tcBorders>
            <w:textDirection w:val="btLr"/>
          </w:tcPr>
          <w:p w:rsidR="00C41C16" w:rsidRDefault="00C41C16"/>
        </w:tc>
        <w:tc>
          <w:tcPr>
            <w:tcW w:w="1558" w:type="dxa"/>
            <w:tcBorders>
              <w:left w:val="single" w:sz="4" w:space="0" w:color="000000"/>
            </w:tcBorders>
          </w:tcPr>
          <w:p w:rsidR="00C41C16" w:rsidRDefault="00C41C16"/>
        </w:tc>
        <w:tc>
          <w:tcPr>
            <w:tcW w:w="1277" w:type="dxa"/>
          </w:tcPr>
          <w:p w:rsidR="00C41C16" w:rsidRDefault="00C41C16"/>
        </w:tc>
        <w:tc>
          <w:tcPr>
            <w:tcW w:w="1277" w:type="dxa"/>
          </w:tcPr>
          <w:p w:rsidR="00C41C16" w:rsidRDefault="00C41C16"/>
        </w:tc>
        <w:tc>
          <w:tcPr>
            <w:tcW w:w="1274" w:type="dxa"/>
          </w:tcPr>
          <w:p w:rsidR="00C41C16" w:rsidRDefault="00337994">
            <w:pPr>
              <w:pStyle w:val="TableParagraph"/>
              <w:spacing w:line="268" w:lineRule="exact"/>
              <w:ind w:left="571"/>
              <w:rPr>
                <w:sz w:val="24"/>
              </w:rPr>
            </w:pPr>
            <w:r>
              <w:rPr>
                <w:sz w:val="24"/>
              </w:rPr>
              <w:t>x</w:t>
            </w:r>
          </w:p>
        </w:tc>
        <w:tc>
          <w:tcPr>
            <w:tcW w:w="1277" w:type="dxa"/>
          </w:tcPr>
          <w:p w:rsidR="00C41C16" w:rsidRDefault="00C41C16"/>
        </w:tc>
        <w:tc>
          <w:tcPr>
            <w:tcW w:w="1133" w:type="dxa"/>
          </w:tcPr>
          <w:p w:rsidR="00C41C16" w:rsidRDefault="00337994">
            <w:pPr>
              <w:pStyle w:val="TableParagraph"/>
              <w:spacing w:line="268" w:lineRule="exact"/>
              <w:ind w:left="501"/>
              <w:rPr>
                <w:sz w:val="24"/>
              </w:rPr>
            </w:pPr>
            <w:r>
              <w:rPr>
                <w:sz w:val="24"/>
              </w:rPr>
              <w:t>x</w:t>
            </w:r>
          </w:p>
        </w:tc>
        <w:tc>
          <w:tcPr>
            <w:tcW w:w="1135" w:type="dxa"/>
          </w:tcPr>
          <w:p w:rsidR="00C41C16" w:rsidRDefault="00C41C16"/>
        </w:tc>
        <w:tc>
          <w:tcPr>
            <w:tcW w:w="1419" w:type="dxa"/>
          </w:tcPr>
          <w:p w:rsidR="00C41C16" w:rsidRDefault="00337994">
            <w:pPr>
              <w:pStyle w:val="TableParagraph"/>
              <w:spacing w:line="268" w:lineRule="exact"/>
              <w:ind w:left="643"/>
              <w:rPr>
                <w:sz w:val="24"/>
              </w:rPr>
            </w:pPr>
            <w:r>
              <w:rPr>
                <w:sz w:val="24"/>
              </w:rPr>
              <w:t>x</w:t>
            </w:r>
          </w:p>
        </w:tc>
      </w:tr>
    </w:tbl>
    <w:p w:rsidR="00C41C16" w:rsidRDefault="00337994">
      <w:pPr>
        <w:spacing w:line="255" w:lineRule="exact"/>
        <w:ind w:left="212"/>
        <w:rPr>
          <w:sz w:val="20"/>
        </w:rPr>
      </w:pPr>
      <w:r>
        <w:rPr>
          <w:position w:val="9"/>
          <w:sz w:val="16"/>
        </w:rPr>
        <w:t xml:space="preserve">a </w:t>
      </w:r>
      <w:r>
        <w:rPr>
          <w:sz w:val="20"/>
        </w:rPr>
        <w:t>fasting samples taken in the morning between 8am and 10am. The participant should not have eaten since midnight.</w:t>
      </w:r>
    </w:p>
    <w:p w:rsidR="00C41C16" w:rsidRDefault="00337994">
      <w:pPr>
        <w:spacing w:line="279" w:lineRule="exact"/>
        <w:ind w:left="212"/>
        <w:rPr>
          <w:sz w:val="20"/>
        </w:rPr>
      </w:pPr>
      <w:r>
        <w:rPr>
          <w:position w:val="9"/>
          <w:sz w:val="16"/>
        </w:rPr>
        <w:t xml:space="preserve">b </w:t>
      </w:r>
      <w:r>
        <w:rPr>
          <w:sz w:val="20"/>
        </w:rPr>
        <w:t>measured at midpoint between costal margin and iliac crest three times and mean recorded</w:t>
      </w:r>
    </w:p>
    <w:p w:rsidR="00C41C16" w:rsidRDefault="00337994">
      <w:pPr>
        <w:spacing w:before="6" w:line="233" w:lineRule="exact"/>
        <w:ind w:left="212"/>
        <w:rPr>
          <w:sz w:val="20"/>
        </w:rPr>
      </w:pPr>
      <w:r>
        <w:rPr>
          <w:position w:val="7"/>
          <w:sz w:val="13"/>
        </w:rPr>
        <w:t xml:space="preserve">c </w:t>
      </w:r>
      <w:r>
        <w:rPr>
          <w:sz w:val="20"/>
        </w:rPr>
        <w:t>telephone contact should be made 30 days after the end of treatment to ensure that all Adverse Events are recorded</w:t>
      </w:r>
    </w:p>
    <w:p w:rsidR="00C41C16" w:rsidRDefault="00337994">
      <w:pPr>
        <w:spacing w:line="233" w:lineRule="exact"/>
        <w:ind w:left="212"/>
        <w:rPr>
          <w:sz w:val="20"/>
        </w:rPr>
      </w:pPr>
      <w:r>
        <w:rPr>
          <w:position w:val="7"/>
          <w:sz w:val="13"/>
        </w:rPr>
        <w:t xml:space="preserve">d </w:t>
      </w:r>
      <w:r>
        <w:rPr>
          <w:sz w:val="20"/>
        </w:rPr>
        <w:t>SAEs should be reported from the time of registration and AEs will be collected from the time of randomisation via the CRFs</w:t>
      </w:r>
    </w:p>
    <w:p w:rsidR="00C41C16" w:rsidRDefault="00337994">
      <w:pPr>
        <w:ind w:left="212" w:right="272"/>
        <w:rPr>
          <w:b/>
          <w:i/>
          <w:sz w:val="20"/>
        </w:rPr>
      </w:pPr>
      <w:r>
        <w:rPr>
          <w:b/>
          <w:i/>
          <w:position w:val="7"/>
          <w:sz w:val="13"/>
        </w:rPr>
        <w:t>e</w:t>
      </w:r>
      <w:r>
        <w:rPr>
          <w:b/>
          <w:i/>
          <w:sz w:val="20"/>
        </w:rPr>
        <w:t>taken between 8 am and 10 am (+/- 1 hour) and 2 hours after application of gel (up to 4 hours after application of gel will be allowed). The phlebotomy area should be washed with soap and water prior to the blood sample being taken.</w:t>
      </w:r>
    </w:p>
    <w:p w:rsidR="00C41C16" w:rsidRDefault="00C41C16">
      <w:pPr>
        <w:pStyle w:val="BodyText"/>
        <w:rPr>
          <w:b/>
          <w:i/>
          <w:sz w:val="20"/>
        </w:rPr>
      </w:pPr>
    </w:p>
    <w:p w:rsidR="00C41C16" w:rsidRDefault="00C41C16">
      <w:pPr>
        <w:pStyle w:val="BodyText"/>
        <w:rPr>
          <w:b/>
          <w:i/>
          <w:sz w:val="20"/>
        </w:rPr>
      </w:pPr>
    </w:p>
    <w:p w:rsidR="00C41C16" w:rsidRDefault="00C41C16">
      <w:pPr>
        <w:pStyle w:val="BodyText"/>
        <w:rPr>
          <w:b/>
          <w:i/>
          <w:sz w:val="20"/>
        </w:rPr>
      </w:pPr>
    </w:p>
    <w:p w:rsidR="00C41C16" w:rsidRDefault="00C41C16">
      <w:pPr>
        <w:pStyle w:val="BodyText"/>
        <w:rPr>
          <w:b/>
          <w:i/>
          <w:sz w:val="20"/>
        </w:rPr>
      </w:pPr>
    </w:p>
    <w:p w:rsidR="00C41C16" w:rsidRDefault="00C41C16">
      <w:pPr>
        <w:pStyle w:val="BodyText"/>
        <w:spacing w:before="5"/>
        <w:rPr>
          <w:b/>
          <w:i/>
          <w:sz w:val="22"/>
        </w:rPr>
      </w:pPr>
    </w:p>
    <w:p w:rsidR="00C41C16" w:rsidRDefault="00337994">
      <w:pPr>
        <w:pStyle w:val="BodyText"/>
        <w:spacing w:before="90"/>
        <w:ind w:left="212"/>
      </w:pPr>
      <w:r>
        <w:t>TRYMS_V6.8_14_06Jul_04_SponsorID STH15216</w:t>
      </w:r>
    </w:p>
    <w:p w:rsidR="00C41C16" w:rsidRDefault="00337994">
      <w:pPr>
        <w:pStyle w:val="BodyText"/>
        <w:ind w:right="113"/>
        <w:jc w:val="right"/>
      </w:pPr>
      <w:r>
        <w:t>Page 28 of 52</w:t>
      </w:r>
    </w:p>
    <w:p w:rsidR="00C41C16" w:rsidRDefault="00C41C16">
      <w:pPr>
        <w:jc w:val="right"/>
        <w:sectPr w:rsidR="00C41C16">
          <w:footerReference w:type="default" r:id="rId30"/>
          <w:pgSz w:w="16850" w:h="11910" w:orient="landscape"/>
          <w:pgMar w:top="160" w:right="1020" w:bottom="280" w:left="920" w:header="0" w:footer="0" w:gutter="0"/>
          <w:cols w:space="720"/>
        </w:sectPr>
      </w:pPr>
    </w:p>
    <w:p w:rsidR="00C41C16" w:rsidRDefault="00337994">
      <w:pPr>
        <w:pStyle w:val="Heading2"/>
        <w:numPr>
          <w:ilvl w:val="1"/>
          <w:numId w:val="25"/>
        </w:numPr>
        <w:tabs>
          <w:tab w:val="left" w:pos="821"/>
        </w:tabs>
        <w:spacing w:before="69"/>
        <w:ind w:left="820" w:hanging="720"/>
        <w:jc w:val="both"/>
      </w:pPr>
      <w:bookmarkStart w:id="44" w:name="_bookmark43"/>
      <w:bookmarkEnd w:id="44"/>
      <w:r>
        <w:lastRenderedPageBreak/>
        <w:t>Assessment of eligibility, registration and</w:t>
      </w:r>
      <w:r>
        <w:rPr>
          <w:spacing w:val="-28"/>
        </w:rPr>
        <w:t xml:space="preserve"> </w:t>
      </w:r>
      <w:r>
        <w:t>randomisation</w:t>
      </w:r>
    </w:p>
    <w:p w:rsidR="00C41C16" w:rsidRDefault="00C41C16">
      <w:pPr>
        <w:pStyle w:val="BodyText"/>
        <w:spacing w:before="7"/>
        <w:rPr>
          <w:b/>
          <w:sz w:val="23"/>
        </w:rPr>
      </w:pPr>
    </w:p>
    <w:p w:rsidR="00C41C16" w:rsidRDefault="00337994">
      <w:pPr>
        <w:pStyle w:val="BodyText"/>
        <w:ind w:left="100" w:right="121"/>
        <w:jc w:val="both"/>
      </w:pPr>
      <w:r>
        <w:t>Participants should be screened and have given written informed consent before they are registered and any trial specific procedures performed.</w:t>
      </w:r>
    </w:p>
    <w:p w:rsidR="00C41C16" w:rsidRDefault="00C41C16">
      <w:pPr>
        <w:pStyle w:val="BodyText"/>
        <w:spacing w:before="11"/>
        <w:rPr>
          <w:sz w:val="23"/>
        </w:rPr>
      </w:pPr>
    </w:p>
    <w:p w:rsidR="00C41C16" w:rsidRDefault="00337994">
      <w:pPr>
        <w:pStyle w:val="BodyText"/>
        <w:ind w:left="100" w:right="111"/>
        <w:jc w:val="both"/>
      </w:pPr>
      <w:r>
        <w:t>After informed consent and registration the participants’ eligibility should be formally assessed and confirmed:</w:t>
      </w:r>
    </w:p>
    <w:p w:rsidR="00C41C16" w:rsidRDefault="00C41C16">
      <w:pPr>
        <w:pStyle w:val="BodyText"/>
        <w:rPr>
          <w:sz w:val="26"/>
        </w:rPr>
      </w:pPr>
    </w:p>
    <w:p w:rsidR="00C41C16" w:rsidRDefault="00337994">
      <w:pPr>
        <w:pStyle w:val="ListParagraph"/>
        <w:numPr>
          <w:ilvl w:val="0"/>
          <w:numId w:val="13"/>
        </w:numPr>
        <w:tabs>
          <w:tab w:val="left" w:pos="821"/>
        </w:tabs>
        <w:spacing w:before="1" w:line="274" w:lineRule="exact"/>
        <w:ind w:right="115"/>
        <w:jc w:val="both"/>
        <w:rPr>
          <w:sz w:val="24"/>
        </w:rPr>
      </w:pPr>
      <w:r>
        <w:rPr>
          <w:sz w:val="24"/>
        </w:rPr>
        <w:t>Medical history, including concomitant medications, will be taken to confirm eligibility</w:t>
      </w:r>
    </w:p>
    <w:p w:rsidR="00C41C16" w:rsidRDefault="00337994">
      <w:pPr>
        <w:pStyle w:val="ListParagraph"/>
        <w:numPr>
          <w:ilvl w:val="0"/>
          <w:numId w:val="13"/>
        </w:numPr>
        <w:tabs>
          <w:tab w:val="left" w:pos="821"/>
        </w:tabs>
        <w:spacing w:before="21" w:line="274" w:lineRule="exact"/>
        <w:ind w:right="117"/>
        <w:jc w:val="both"/>
        <w:rPr>
          <w:sz w:val="24"/>
        </w:rPr>
      </w:pPr>
      <w:r>
        <w:rPr>
          <w:sz w:val="24"/>
        </w:rPr>
        <w:t>Height in centimetres and weight in kilograms (in light indoor clothing and without shoes) will be measured to ensure eligibility on BMI</w:t>
      </w:r>
      <w:r>
        <w:rPr>
          <w:spacing w:val="-11"/>
          <w:sz w:val="24"/>
        </w:rPr>
        <w:t xml:space="preserve"> </w:t>
      </w:r>
      <w:r>
        <w:rPr>
          <w:sz w:val="24"/>
        </w:rPr>
        <w:t>criteria</w:t>
      </w:r>
    </w:p>
    <w:p w:rsidR="00C41C16" w:rsidRDefault="00337994">
      <w:pPr>
        <w:pStyle w:val="ListParagraph"/>
        <w:numPr>
          <w:ilvl w:val="0"/>
          <w:numId w:val="13"/>
        </w:numPr>
        <w:tabs>
          <w:tab w:val="left" w:pos="821"/>
        </w:tabs>
        <w:spacing w:before="21" w:line="274" w:lineRule="exact"/>
        <w:ind w:right="118"/>
        <w:jc w:val="both"/>
        <w:rPr>
          <w:sz w:val="24"/>
        </w:rPr>
      </w:pPr>
      <w:r>
        <w:rPr>
          <w:sz w:val="24"/>
        </w:rPr>
        <w:t>Blood pressure (up to 3 measurements recorded after resting. Repeat measurement is not necessary if the first value is below</w:t>
      </w:r>
      <w:r>
        <w:rPr>
          <w:spacing w:val="-6"/>
          <w:sz w:val="24"/>
        </w:rPr>
        <w:t xml:space="preserve"> </w:t>
      </w:r>
      <w:r>
        <w:rPr>
          <w:sz w:val="24"/>
        </w:rPr>
        <w:t>160/100)</w:t>
      </w:r>
    </w:p>
    <w:p w:rsidR="00C41C16" w:rsidRDefault="00337994">
      <w:pPr>
        <w:pStyle w:val="ListParagraph"/>
        <w:numPr>
          <w:ilvl w:val="0"/>
          <w:numId w:val="13"/>
        </w:numPr>
        <w:tabs>
          <w:tab w:val="left" w:pos="821"/>
        </w:tabs>
        <w:spacing w:before="1" w:line="237" w:lineRule="auto"/>
        <w:ind w:right="116"/>
        <w:jc w:val="both"/>
        <w:rPr>
          <w:sz w:val="24"/>
        </w:rPr>
      </w:pPr>
      <w:r>
        <w:rPr>
          <w:sz w:val="24"/>
        </w:rPr>
        <w:t>Blood will be taken to assess eligibility by measurement of serum testosterone (between 8 am and 10 am (+/- 1 hour)), and to assess safety for randomisation (FBC, U+E, LFT, calcium,</w:t>
      </w:r>
      <w:r>
        <w:rPr>
          <w:spacing w:val="-6"/>
          <w:sz w:val="24"/>
        </w:rPr>
        <w:t xml:space="preserve"> </w:t>
      </w:r>
      <w:r>
        <w:rPr>
          <w:sz w:val="24"/>
        </w:rPr>
        <w:t>PSA).</w:t>
      </w:r>
    </w:p>
    <w:p w:rsidR="00C41C16" w:rsidRDefault="00C41C16">
      <w:pPr>
        <w:pStyle w:val="BodyText"/>
        <w:spacing w:before="11"/>
        <w:rPr>
          <w:sz w:val="23"/>
        </w:rPr>
      </w:pPr>
    </w:p>
    <w:p w:rsidR="00C41C16" w:rsidRDefault="00337994">
      <w:pPr>
        <w:pStyle w:val="BodyText"/>
        <w:ind w:left="100" w:right="114"/>
        <w:jc w:val="both"/>
      </w:pPr>
      <w:r>
        <w:t>It is vital that the blood sample confirming eligibility is taken within the stated timeframe above due to the natural fluctuations in testosterone during the day. Samples taken before 7 am or after 11am will not be accepted at randomisation. Samples with missing information on the time the sample was taken will also not be accepted at randomisation.</w:t>
      </w:r>
    </w:p>
    <w:p w:rsidR="00C41C16" w:rsidRDefault="00C41C16">
      <w:pPr>
        <w:pStyle w:val="BodyText"/>
        <w:spacing w:before="11"/>
        <w:rPr>
          <w:sz w:val="23"/>
        </w:rPr>
      </w:pPr>
    </w:p>
    <w:p w:rsidR="00C41C16" w:rsidRDefault="00337994">
      <w:pPr>
        <w:pStyle w:val="BodyText"/>
        <w:ind w:left="100" w:right="112"/>
        <w:jc w:val="both"/>
      </w:pPr>
      <w:r>
        <w:t>Participants should be randomised no later than 35 days after the date that the eligibility  blood sample was</w:t>
      </w:r>
      <w:r>
        <w:rPr>
          <w:spacing w:val="-6"/>
        </w:rPr>
        <w:t xml:space="preserve"> </w:t>
      </w:r>
      <w:r>
        <w:t>taken.</w:t>
      </w:r>
    </w:p>
    <w:p w:rsidR="00C41C16" w:rsidRDefault="00C41C16">
      <w:pPr>
        <w:pStyle w:val="BodyText"/>
        <w:spacing w:before="11"/>
        <w:rPr>
          <w:sz w:val="23"/>
        </w:rPr>
      </w:pPr>
    </w:p>
    <w:p w:rsidR="00C41C16" w:rsidRDefault="00337994">
      <w:pPr>
        <w:pStyle w:val="BodyText"/>
        <w:ind w:left="100" w:right="124"/>
        <w:jc w:val="both"/>
      </w:pPr>
      <w:r>
        <w:t>If, following randomisation, a participant is found to be in breach of the eligibility criteria the F16 - Protocol Violations CRF should be completed and faxed to the CTRU immediately.</w:t>
      </w:r>
    </w:p>
    <w:p w:rsidR="00C41C16" w:rsidRDefault="00C41C16">
      <w:pPr>
        <w:pStyle w:val="BodyText"/>
        <w:spacing w:before="5"/>
        <w:rPr>
          <w:sz w:val="28"/>
        </w:rPr>
      </w:pPr>
    </w:p>
    <w:p w:rsidR="00C41C16" w:rsidRDefault="00337994">
      <w:pPr>
        <w:pStyle w:val="Heading2"/>
        <w:numPr>
          <w:ilvl w:val="1"/>
          <w:numId w:val="25"/>
        </w:numPr>
        <w:tabs>
          <w:tab w:val="left" w:pos="821"/>
        </w:tabs>
        <w:ind w:left="820" w:hanging="720"/>
        <w:jc w:val="both"/>
      </w:pPr>
      <w:bookmarkStart w:id="45" w:name="_bookmark44"/>
      <w:bookmarkEnd w:id="45"/>
      <w:r>
        <w:t>Treatment</w:t>
      </w:r>
      <w:r>
        <w:rPr>
          <w:spacing w:val="-6"/>
        </w:rPr>
        <w:t xml:space="preserve"> </w:t>
      </w:r>
      <w:r>
        <w:t>Assessments</w:t>
      </w:r>
    </w:p>
    <w:p w:rsidR="00C41C16" w:rsidRDefault="00337994">
      <w:pPr>
        <w:pStyle w:val="BodyText"/>
        <w:spacing w:before="269"/>
        <w:ind w:left="100" w:right="113"/>
        <w:jc w:val="both"/>
      </w:pPr>
      <w:r>
        <w:t>All Treatment Assessments need to be booked for morning clinics as bloods must be taken between 8am and 10am (+/- 1 hour). Blood samples at baseline and 26 weeks should be fasting samples with the participant fasting since midnight.</w:t>
      </w:r>
    </w:p>
    <w:p w:rsidR="00C41C16" w:rsidRDefault="00C41C16">
      <w:pPr>
        <w:pStyle w:val="BodyText"/>
        <w:rPr>
          <w:sz w:val="26"/>
        </w:rPr>
      </w:pPr>
    </w:p>
    <w:p w:rsidR="00C41C16" w:rsidRDefault="00C41C16">
      <w:pPr>
        <w:pStyle w:val="BodyText"/>
        <w:spacing w:before="7"/>
        <w:rPr>
          <w:sz w:val="22"/>
        </w:rPr>
      </w:pPr>
    </w:p>
    <w:p w:rsidR="00C41C16" w:rsidRDefault="00337994">
      <w:pPr>
        <w:pStyle w:val="Heading3"/>
        <w:numPr>
          <w:ilvl w:val="2"/>
          <w:numId w:val="12"/>
        </w:numPr>
        <w:tabs>
          <w:tab w:val="left" w:pos="814"/>
        </w:tabs>
        <w:jc w:val="both"/>
      </w:pPr>
      <w:bookmarkStart w:id="46" w:name="_bookmark45"/>
      <w:bookmarkEnd w:id="46"/>
      <w:r>
        <w:t>Assessments required at</w:t>
      </w:r>
      <w:r>
        <w:rPr>
          <w:spacing w:val="-4"/>
        </w:rPr>
        <w:t xml:space="preserve"> </w:t>
      </w:r>
      <w:r>
        <w:t>baseline</w:t>
      </w:r>
    </w:p>
    <w:p w:rsidR="00C41C16" w:rsidRDefault="00C41C16">
      <w:pPr>
        <w:pStyle w:val="BodyText"/>
        <w:spacing w:before="4"/>
        <w:rPr>
          <w:b/>
          <w:sz w:val="23"/>
        </w:rPr>
      </w:pPr>
    </w:p>
    <w:p w:rsidR="00C41C16" w:rsidRDefault="00337994">
      <w:pPr>
        <w:ind w:left="100" w:right="114"/>
        <w:jc w:val="both"/>
        <w:rPr>
          <w:sz w:val="24"/>
        </w:rPr>
      </w:pPr>
      <w:r>
        <w:rPr>
          <w:sz w:val="24"/>
        </w:rPr>
        <w:t xml:space="preserve">The baseline assessments should be performed </w:t>
      </w:r>
      <w:r>
        <w:rPr>
          <w:b/>
          <w:sz w:val="24"/>
        </w:rPr>
        <w:t xml:space="preserve">after confirmation of eligibility and full  trial consent </w:t>
      </w:r>
      <w:r>
        <w:rPr>
          <w:sz w:val="24"/>
        </w:rPr>
        <w:t xml:space="preserve">and </w:t>
      </w:r>
      <w:r>
        <w:rPr>
          <w:b/>
          <w:sz w:val="24"/>
        </w:rPr>
        <w:t xml:space="preserve">no longer than 35 days before randomisation </w:t>
      </w:r>
      <w:r>
        <w:rPr>
          <w:sz w:val="24"/>
        </w:rPr>
        <w:t>and the start of trial treatment. Wherever possible it is recommended that all baseline tests are arranged for one day and the participant should be randomised the morning of the visit so pharmacy can prepare the trial supply for dispensing on the same</w:t>
      </w:r>
      <w:r>
        <w:rPr>
          <w:spacing w:val="-9"/>
          <w:sz w:val="24"/>
        </w:rPr>
        <w:t xml:space="preserve"> </w:t>
      </w:r>
      <w:r>
        <w:rPr>
          <w:sz w:val="24"/>
        </w:rPr>
        <w:t>day.</w:t>
      </w:r>
    </w:p>
    <w:p w:rsidR="00C41C16" w:rsidRDefault="00337994">
      <w:pPr>
        <w:pStyle w:val="ListParagraph"/>
        <w:numPr>
          <w:ilvl w:val="3"/>
          <w:numId w:val="12"/>
        </w:numPr>
        <w:tabs>
          <w:tab w:val="left" w:pos="821"/>
        </w:tabs>
        <w:spacing w:before="4" w:line="237" w:lineRule="auto"/>
        <w:ind w:right="117"/>
        <w:jc w:val="both"/>
        <w:rPr>
          <w:sz w:val="24"/>
        </w:rPr>
      </w:pPr>
      <w:r>
        <w:rPr>
          <w:sz w:val="24"/>
        </w:rPr>
        <w:t>Quality of Life: SF36-v2™†, Rosenberg’s Self-Esteem (RSE), Functional Assessment of Chronic Illness Therapy (FACIT) fatigue scale and Derogatis Interview for Sexual Functioning – II Self-Report-Male (DISF-SR II)</w:t>
      </w:r>
      <w:r>
        <w:rPr>
          <w:spacing w:val="-16"/>
          <w:sz w:val="24"/>
        </w:rPr>
        <w:t xml:space="preserve"> </w:t>
      </w:r>
      <w:r>
        <w:rPr>
          <w:sz w:val="24"/>
        </w:rPr>
        <w:t>questionnaires</w:t>
      </w:r>
    </w:p>
    <w:p w:rsidR="00C41C16" w:rsidRDefault="00337994">
      <w:pPr>
        <w:pStyle w:val="ListParagraph"/>
        <w:numPr>
          <w:ilvl w:val="3"/>
          <w:numId w:val="12"/>
        </w:numPr>
        <w:tabs>
          <w:tab w:val="left" w:pos="821"/>
        </w:tabs>
        <w:spacing w:before="24" w:line="274" w:lineRule="exact"/>
        <w:ind w:right="119"/>
        <w:jc w:val="both"/>
        <w:rPr>
          <w:sz w:val="24"/>
        </w:rPr>
      </w:pPr>
      <w:r>
        <w:rPr>
          <w:sz w:val="24"/>
        </w:rPr>
        <w:t>Waist circumference measured in cm measured at midpoint between costal margin  and iliac crest three times and mean</w:t>
      </w:r>
      <w:r>
        <w:rPr>
          <w:spacing w:val="-7"/>
          <w:sz w:val="24"/>
        </w:rPr>
        <w:t xml:space="preserve"> </w:t>
      </w:r>
      <w:r>
        <w:rPr>
          <w:sz w:val="24"/>
        </w:rPr>
        <w:t>recorded</w:t>
      </w:r>
    </w:p>
    <w:p w:rsidR="00C41C16" w:rsidRDefault="00337994">
      <w:pPr>
        <w:pStyle w:val="ListParagraph"/>
        <w:numPr>
          <w:ilvl w:val="3"/>
          <w:numId w:val="12"/>
        </w:numPr>
        <w:tabs>
          <w:tab w:val="left" w:pos="821"/>
        </w:tabs>
        <w:spacing w:before="21" w:line="274" w:lineRule="exact"/>
        <w:ind w:right="121"/>
        <w:jc w:val="both"/>
        <w:rPr>
          <w:sz w:val="24"/>
        </w:rPr>
      </w:pPr>
      <w:r>
        <w:rPr>
          <w:sz w:val="24"/>
        </w:rPr>
        <w:t>Height in centimetres and weight in kilograms (in light indoor clothing and without shoes) for BMI</w:t>
      </w:r>
      <w:r>
        <w:rPr>
          <w:spacing w:val="-5"/>
          <w:sz w:val="24"/>
        </w:rPr>
        <w:t xml:space="preserve"> </w:t>
      </w:r>
      <w:r>
        <w:rPr>
          <w:sz w:val="24"/>
        </w:rPr>
        <w:t>calculation</w:t>
      </w:r>
    </w:p>
    <w:p w:rsidR="00C41C16" w:rsidRDefault="00C41C16">
      <w:pPr>
        <w:spacing w:line="274" w:lineRule="exact"/>
        <w:jc w:val="both"/>
        <w:rPr>
          <w:sz w:val="24"/>
        </w:rPr>
        <w:sectPr w:rsidR="00C41C16">
          <w:footerReference w:type="default" r:id="rId31"/>
          <w:pgSz w:w="11910" w:h="16850"/>
          <w:pgMar w:top="1060" w:right="1320" w:bottom="1240" w:left="1340" w:header="0" w:footer="1058" w:gutter="0"/>
          <w:pgNumType w:start="29"/>
          <w:cols w:space="720"/>
        </w:sectPr>
      </w:pPr>
    </w:p>
    <w:p w:rsidR="00C41C16" w:rsidRDefault="00337994">
      <w:pPr>
        <w:pStyle w:val="ListParagraph"/>
        <w:numPr>
          <w:ilvl w:val="3"/>
          <w:numId w:val="12"/>
        </w:numPr>
        <w:tabs>
          <w:tab w:val="left" w:pos="821"/>
        </w:tabs>
        <w:spacing w:before="86"/>
        <w:ind w:right="117"/>
        <w:jc w:val="both"/>
        <w:rPr>
          <w:sz w:val="24"/>
        </w:rPr>
      </w:pPr>
      <w:r>
        <w:rPr>
          <w:sz w:val="24"/>
        </w:rPr>
        <w:lastRenderedPageBreak/>
        <w:t>Whole body dual energy X-ray absorptiometry (DXA) to assess truncal fat mass, lean body mass, whole body fat mass and bone</w:t>
      </w:r>
      <w:r>
        <w:rPr>
          <w:spacing w:val="-1"/>
          <w:sz w:val="24"/>
        </w:rPr>
        <w:t xml:space="preserve"> </w:t>
      </w:r>
      <w:r>
        <w:rPr>
          <w:sz w:val="24"/>
        </w:rPr>
        <w:t>density</w:t>
      </w:r>
    </w:p>
    <w:p w:rsidR="00C41C16" w:rsidRDefault="00337994">
      <w:pPr>
        <w:pStyle w:val="ListParagraph"/>
        <w:numPr>
          <w:ilvl w:val="3"/>
          <w:numId w:val="12"/>
        </w:numPr>
        <w:tabs>
          <w:tab w:val="left" w:pos="820"/>
          <w:tab w:val="left" w:pos="821"/>
        </w:tabs>
        <w:spacing w:before="2" w:line="293" w:lineRule="exact"/>
        <w:rPr>
          <w:sz w:val="24"/>
        </w:rPr>
      </w:pPr>
      <w:r>
        <w:rPr>
          <w:sz w:val="24"/>
        </w:rPr>
        <w:t>Fasted blood sampling between 8 am and 10 am (+/- 1 hour) for</w:t>
      </w:r>
      <w:r>
        <w:rPr>
          <w:spacing w:val="-11"/>
          <w:sz w:val="24"/>
        </w:rPr>
        <w:t xml:space="preserve"> </w:t>
      </w:r>
      <w:r>
        <w:rPr>
          <w:sz w:val="24"/>
        </w:rPr>
        <w:t>:</w:t>
      </w:r>
    </w:p>
    <w:p w:rsidR="00C41C16" w:rsidRDefault="00337994">
      <w:pPr>
        <w:pStyle w:val="ListParagraph"/>
        <w:numPr>
          <w:ilvl w:val="4"/>
          <w:numId w:val="12"/>
        </w:numPr>
        <w:tabs>
          <w:tab w:val="left" w:pos="1541"/>
        </w:tabs>
        <w:ind w:right="111"/>
        <w:jc w:val="both"/>
        <w:rPr>
          <w:sz w:val="24"/>
        </w:rPr>
      </w:pPr>
      <w:r>
        <w:rPr>
          <w:sz w:val="24"/>
        </w:rPr>
        <w:t>local measurement of lipid profile (total cholesterol (TC), high-density lipoprotein (HDL), low-density lipoprotein (LDL), triglycerides (TG)), insulin and glucose (not time</w:t>
      </w:r>
      <w:r>
        <w:rPr>
          <w:spacing w:val="-6"/>
          <w:sz w:val="24"/>
        </w:rPr>
        <w:t xml:space="preserve"> </w:t>
      </w:r>
      <w:r>
        <w:rPr>
          <w:sz w:val="24"/>
        </w:rPr>
        <w:t>dependent)</w:t>
      </w:r>
    </w:p>
    <w:p w:rsidR="00C41C16" w:rsidRDefault="00337994">
      <w:pPr>
        <w:pStyle w:val="ListParagraph"/>
        <w:numPr>
          <w:ilvl w:val="4"/>
          <w:numId w:val="12"/>
        </w:numPr>
        <w:tabs>
          <w:tab w:val="left" w:pos="1541"/>
        </w:tabs>
        <w:spacing w:before="2"/>
        <w:ind w:right="114"/>
        <w:jc w:val="both"/>
        <w:rPr>
          <w:sz w:val="24"/>
        </w:rPr>
      </w:pPr>
      <w:r>
        <w:rPr>
          <w:sz w:val="24"/>
        </w:rPr>
        <w:t>2ml serum samples should be taken between 8 am and 10 am (+/- 1 hour) and stored locally for later central measurement of testosterone, oestradiol, Sex Hormone-Binding Globulin (SHBG), Luteinizing Hormone (LH) and Follicule-Stimulating Hormone (FSH) and central storage. These samples should be spun, stored in a 1 x 1ml and 2 x 0.5ml aliquots as per the laboratory handbook and kept at -80°C until the end of the</w:t>
      </w:r>
      <w:r>
        <w:rPr>
          <w:spacing w:val="-6"/>
          <w:sz w:val="24"/>
        </w:rPr>
        <w:t xml:space="preserve"> </w:t>
      </w:r>
      <w:r>
        <w:rPr>
          <w:sz w:val="24"/>
        </w:rPr>
        <w:t>trial.</w:t>
      </w:r>
    </w:p>
    <w:p w:rsidR="00C41C16" w:rsidRDefault="00337994">
      <w:pPr>
        <w:pStyle w:val="ListParagraph"/>
        <w:numPr>
          <w:ilvl w:val="3"/>
          <w:numId w:val="12"/>
        </w:numPr>
        <w:tabs>
          <w:tab w:val="left" w:pos="820"/>
          <w:tab w:val="left" w:pos="821"/>
        </w:tabs>
        <w:spacing w:before="1" w:line="294" w:lineRule="exact"/>
        <w:rPr>
          <w:sz w:val="24"/>
        </w:rPr>
      </w:pPr>
      <w:r>
        <w:rPr>
          <w:sz w:val="24"/>
        </w:rPr>
        <w:t>Concomitant medications in accordance with the</w:t>
      </w:r>
      <w:r>
        <w:rPr>
          <w:spacing w:val="-8"/>
          <w:sz w:val="24"/>
        </w:rPr>
        <w:t xml:space="preserve"> </w:t>
      </w:r>
      <w:r>
        <w:rPr>
          <w:sz w:val="24"/>
        </w:rPr>
        <w:t>CRFs</w:t>
      </w:r>
    </w:p>
    <w:p w:rsidR="00C41C16" w:rsidRDefault="00337994">
      <w:pPr>
        <w:pStyle w:val="ListParagraph"/>
        <w:numPr>
          <w:ilvl w:val="3"/>
          <w:numId w:val="12"/>
        </w:numPr>
        <w:tabs>
          <w:tab w:val="left" w:pos="821"/>
        </w:tabs>
        <w:spacing w:before="21" w:line="274" w:lineRule="exact"/>
        <w:ind w:right="116"/>
        <w:jc w:val="both"/>
        <w:rPr>
          <w:sz w:val="24"/>
        </w:rPr>
      </w:pPr>
      <w:r>
        <w:rPr>
          <w:sz w:val="24"/>
        </w:rPr>
        <w:t>It is recommended that the first box of 6 canisters of trial treatment are dispensed at the baseline</w:t>
      </w:r>
      <w:r>
        <w:rPr>
          <w:spacing w:val="-4"/>
          <w:sz w:val="24"/>
        </w:rPr>
        <w:t xml:space="preserve"> </w:t>
      </w:r>
      <w:r>
        <w:rPr>
          <w:sz w:val="24"/>
        </w:rPr>
        <w:t>visit</w:t>
      </w:r>
    </w:p>
    <w:p w:rsidR="00C41C16" w:rsidRDefault="00337994">
      <w:pPr>
        <w:pStyle w:val="ListParagraph"/>
        <w:numPr>
          <w:ilvl w:val="3"/>
          <w:numId w:val="12"/>
        </w:numPr>
        <w:tabs>
          <w:tab w:val="left" w:pos="820"/>
          <w:tab w:val="left" w:pos="821"/>
        </w:tabs>
        <w:spacing w:line="293" w:lineRule="exact"/>
        <w:rPr>
          <w:sz w:val="24"/>
        </w:rPr>
      </w:pPr>
      <w:r>
        <w:rPr>
          <w:sz w:val="24"/>
        </w:rPr>
        <w:t>Treatment should be started within 2 days of</w:t>
      </w:r>
      <w:r>
        <w:rPr>
          <w:spacing w:val="-10"/>
          <w:sz w:val="24"/>
        </w:rPr>
        <w:t xml:space="preserve"> </w:t>
      </w:r>
      <w:r>
        <w:rPr>
          <w:sz w:val="24"/>
        </w:rPr>
        <w:t>randomisation</w:t>
      </w:r>
    </w:p>
    <w:p w:rsidR="00C41C16" w:rsidRDefault="00337994">
      <w:pPr>
        <w:ind w:left="100" w:right="178"/>
        <w:rPr>
          <w:sz w:val="18"/>
        </w:rPr>
      </w:pPr>
      <w:r>
        <w:rPr>
          <w:sz w:val="18"/>
        </w:rPr>
        <w:t>†SF-36v2™ Health Survey © by QualityMetric Incorporated – all rights reserved. SF-36v2 is a trademark of Quality Metric Incorporated.</w:t>
      </w:r>
    </w:p>
    <w:p w:rsidR="00C41C16" w:rsidRDefault="00C41C16">
      <w:pPr>
        <w:pStyle w:val="BodyText"/>
        <w:rPr>
          <w:sz w:val="20"/>
        </w:rPr>
      </w:pPr>
    </w:p>
    <w:p w:rsidR="00C41C16" w:rsidRDefault="00C41C16">
      <w:pPr>
        <w:pStyle w:val="BodyText"/>
        <w:spacing w:before="4"/>
        <w:rPr>
          <w:sz w:val="29"/>
        </w:rPr>
      </w:pPr>
    </w:p>
    <w:p w:rsidR="00C41C16" w:rsidRDefault="00337994">
      <w:pPr>
        <w:pStyle w:val="Heading3"/>
        <w:numPr>
          <w:ilvl w:val="2"/>
          <w:numId w:val="12"/>
        </w:numPr>
        <w:tabs>
          <w:tab w:val="left" w:pos="821"/>
        </w:tabs>
        <w:ind w:left="820" w:hanging="720"/>
      </w:pPr>
      <w:bookmarkStart w:id="47" w:name="_bookmark46"/>
      <w:bookmarkEnd w:id="47"/>
      <w:r>
        <w:t>Assessments required after 2 weeks of treatment (+/- 2</w:t>
      </w:r>
      <w:r>
        <w:rPr>
          <w:spacing w:val="-11"/>
        </w:rPr>
        <w:t xml:space="preserve"> </w:t>
      </w:r>
      <w:r>
        <w:t>days)</w:t>
      </w:r>
    </w:p>
    <w:p w:rsidR="00C41C16" w:rsidRDefault="00337994">
      <w:pPr>
        <w:pStyle w:val="ListParagraph"/>
        <w:numPr>
          <w:ilvl w:val="3"/>
          <w:numId w:val="12"/>
        </w:numPr>
        <w:tabs>
          <w:tab w:val="left" w:pos="820"/>
          <w:tab w:val="left" w:pos="821"/>
        </w:tabs>
        <w:spacing w:before="52" w:line="293" w:lineRule="exact"/>
        <w:rPr>
          <w:sz w:val="24"/>
        </w:rPr>
      </w:pPr>
      <w:r>
        <w:rPr>
          <w:sz w:val="24"/>
        </w:rPr>
        <w:t>A 5ml blood sample should be</w:t>
      </w:r>
      <w:r>
        <w:rPr>
          <w:spacing w:val="-7"/>
          <w:sz w:val="24"/>
        </w:rPr>
        <w:t xml:space="preserve"> </w:t>
      </w:r>
      <w:r>
        <w:rPr>
          <w:sz w:val="24"/>
        </w:rPr>
        <w:t>taken.</w:t>
      </w:r>
    </w:p>
    <w:p w:rsidR="00C41C16" w:rsidRDefault="00337994">
      <w:pPr>
        <w:pStyle w:val="ListParagraph"/>
        <w:numPr>
          <w:ilvl w:val="3"/>
          <w:numId w:val="12"/>
        </w:numPr>
        <w:tabs>
          <w:tab w:val="left" w:pos="820"/>
          <w:tab w:val="left" w:pos="821"/>
        </w:tabs>
        <w:spacing w:line="293" w:lineRule="exact"/>
        <w:rPr>
          <w:sz w:val="24"/>
        </w:rPr>
      </w:pPr>
      <w:r>
        <w:rPr>
          <w:sz w:val="24"/>
        </w:rPr>
        <w:t>This sample is</w:t>
      </w:r>
      <w:r>
        <w:rPr>
          <w:spacing w:val="-5"/>
          <w:sz w:val="24"/>
        </w:rPr>
        <w:t xml:space="preserve"> </w:t>
      </w:r>
      <w:r>
        <w:rPr>
          <w:sz w:val="24"/>
        </w:rPr>
        <w:t>non-fasting</w:t>
      </w:r>
    </w:p>
    <w:p w:rsidR="00C41C16" w:rsidRDefault="00337994">
      <w:pPr>
        <w:pStyle w:val="ListParagraph"/>
        <w:numPr>
          <w:ilvl w:val="3"/>
          <w:numId w:val="12"/>
        </w:numPr>
        <w:tabs>
          <w:tab w:val="left" w:pos="821"/>
        </w:tabs>
        <w:spacing w:before="24" w:line="274" w:lineRule="exact"/>
        <w:ind w:right="116"/>
        <w:jc w:val="both"/>
        <w:rPr>
          <w:sz w:val="24"/>
        </w:rPr>
      </w:pPr>
      <w:r>
        <w:rPr>
          <w:sz w:val="24"/>
        </w:rPr>
        <w:t>The sample must be taken between 8 am and 10 am (+/- 1 hour) and 2 hours after application of the gel (up to 4 hours after application of gel will be</w:t>
      </w:r>
      <w:r>
        <w:rPr>
          <w:spacing w:val="-11"/>
          <w:sz w:val="24"/>
        </w:rPr>
        <w:t xml:space="preserve"> </w:t>
      </w:r>
      <w:r>
        <w:rPr>
          <w:sz w:val="24"/>
        </w:rPr>
        <w:t>allowed)</w:t>
      </w:r>
    </w:p>
    <w:p w:rsidR="00C41C16" w:rsidRDefault="00337994">
      <w:pPr>
        <w:pStyle w:val="ListParagraph"/>
        <w:numPr>
          <w:ilvl w:val="3"/>
          <w:numId w:val="12"/>
        </w:numPr>
        <w:tabs>
          <w:tab w:val="left" w:pos="821"/>
        </w:tabs>
        <w:spacing w:before="21" w:line="274" w:lineRule="exact"/>
        <w:ind w:right="122"/>
        <w:jc w:val="both"/>
        <w:rPr>
          <w:sz w:val="24"/>
        </w:rPr>
      </w:pPr>
      <w:r>
        <w:rPr>
          <w:sz w:val="24"/>
        </w:rPr>
        <w:t>Samples taken after less than 12 days of gel application or outside of the time windows specified will not be</w:t>
      </w:r>
      <w:r>
        <w:rPr>
          <w:spacing w:val="-5"/>
          <w:sz w:val="24"/>
        </w:rPr>
        <w:t xml:space="preserve"> </w:t>
      </w:r>
      <w:r>
        <w:rPr>
          <w:sz w:val="24"/>
        </w:rPr>
        <w:t>accepted.</w:t>
      </w:r>
    </w:p>
    <w:p w:rsidR="00C41C16" w:rsidRDefault="00337994">
      <w:pPr>
        <w:pStyle w:val="ListParagraph"/>
        <w:numPr>
          <w:ilvl w:val="3"/>
          <w:numId w:val="12"/>
        </w:numPr>
        <w:tabs>
          <w:tab w:val="left" w:pos="821"/>
        </w:tabs>
        <w:spacing w:before="1" w:line="237" w:lineRule="auto"/>
        <w:ind w:right="114"/>
        <w:jc w:val="both"/>
        <w:rPr>
          <w:sz w:val="24"/>
        </w:rPr>
      </w:pPr>
      <w:r>
        <w:rPr>
          <w:sz w:val="24"/>
        </w:rPr>
        <w:t>This should be sent to the central laboratory at the Royal Hallamshire Hospital for central analysis. The sample should be packaged and posted according to the study laboratory manual and in accordance with local laboratory</w:t>
      </w:r>
      <w:r>
        <w:rPr>
          <w:spacing w:val="-10"/>
          <w:sz w:val="24"/>
        </w:rPr>
        <w:t xml:space="preserve"> </w:t>
      </w:r>
      <w:r>
        <w:rPr>
          <w:sz w:val="24"/>
        </w:rPr>
        <w:t>processes.</w:t>
      </w:r>
    </w:p>
    <w:p w:rsidR="00C41C16" w:rsidRDefault="00337994">
      <w:pPr>
        <w:pStyle w:val="ListParagraph"/>
        <w:numPr>
          <w:ilvl w:val="3"/>
          <w:numId w:val="12"/>
        </w:numPr>
        <w:tabs>
          <w:tab w:val="left" w:pos="821"/>
        </w:tabs>
        <w:spacing w:before="2"/>
        <w:ind w:right="113"/>
        <w:jc w:val="both"/>
        <w:rPr>
          <w:sz w:val="24"/>
        </w:rPr>
      </w:pPr>
      <w:r>
        <w:rPr>
          <w:sz w:val="24"/>
        </w:rPr>
        <w:t xml:space="preserve">Dosing confirmation will be returned to the local study team by fax, and should be reviewed by a medically qualified person to ensure that the suggested dose adjustment is clinically appropriate. Following this confirmation the dosing confirmation should be communicated to the participant by telephone </w:t>
      </w:r>
      <w:r>
        <w:rPr>
          <w:i/>
          <w:sz w:val="24"/>
        </w:rPr>
        <w:t xml:space="preserve">and </w:t>
      </w:r>
      <w:r>
        <w:rPr>
          <w:sz w:val="24"/>
        </w:rPr>
        <w:t>in writing using the template letter found in the Investigator Site</w:t>
      </w:r>
      <w:r>
        <w:rPr>
          <w:spacing w:val="-12"/>
          <w:sz w:val="24"/>
        </w:rPr>
        <w:t xml:space="preserve"> </w:t>
      </w:r>
      <w:r>
        <w:rPr>
          <w:sz w:val="24"/>
        </w:rPr>
        <w:t>File.</w:t>
      </w:r>
    </w:p>
    <w:p w:rsidR="00C41C16" w:rsidRDefault="00337994">
      <w:pPr>
        <w:pStyle w:val="ListParagraph"/>
        <w:numPr>
          <w:ilvl w:val="3"/>
          <w:numId w:val="12"/>
        </w:numPr>
        <w:tabs>
          <w:tab w:val="left" w:pos="821"/>
        </w:tabs>
        <w:spacing w:before="23" w:line="274" w:lineRule="exact"/>
        <w:ind w:right="123"/>
        <w:jc w:val="both"/>
        <w:rPr>
          <w:sz w:val="24"/>
        </w:rPr>
      </w:pPr>
      <w:r>
        <w:rPr>
          <w:sz w:val="24"/>
        </w:rPr>
        <w:t>It is possible that a repeat 5ml blood sample may be required within four weeks of the first titration</w:t>
      </w:r>
      <w:r>
        <w:rPr>
          <w:spacing w:val="-3"/>
          <w:sz w:val="24"/>
        </w:rPr>
        <w:t xml:space="preserve"> </w:t>
      </w:r>
      <w:r>
        <w:rPr>
          <w:sz w:val="24"/>
        </w:rPr>
        <w:t>test.</w:t>
      </w:r>
    </w:p>
    <w:p w:rsidR="00C41C16" w:rsidRDefault="00337994">
      <w:pPr>
        <w:pStyle w:val="ListParagraph"/>
        <w:numPr>
          <w:ilvl w:val="3"/>
          <w:numId w:val="12"/>
        </w:numPr>
        <w:tabs>
          <w:tab w:val="left" w:pos="821"/>
        </w:tabs>
        <w:ind w:right="114"/>
        <w:jc w:val="both"/>
        <w:rPr>
          <w:sz w:val="24"/>
        </w:rPr>
      </w:pPr>
      <w:r>
        <w:rPr>
          <w:sz w:val="24"/>
        </w:rPr>
        <w:t>The independent endocrinologist may request additional measurement of oestradiol  on titration or retest samples to determine if out of range testosterone results are likely to be the result of sample</w:t>
      </w:r>
      <w:r>
        <w:rPr>
          <w:spacing w:val="-5"/>
          <w:sz w:val="24"/>
        </w:rPr>
        <w:t xml:space="preserve"> </w:t>
      </w:r>
      <w:r>
        <w:rPr>
          <w:sz w:val="24"/>
        </w:rPr>
        <w:t>contamination.</w:t>
      </w:r>
    </w:p>
    <w:p w:rsidR="00C41C16" w:rsidRDefault="00C41C16">
      <w:pPr>
        <w:pStyle w:val="BodyText"/>
        <w:rPr>
          <w:sz w:val="26"/>
        </w:rPr>
      </w:pPr>
    </w:p>
    <w:p w:rsidR="00C41C16" w:rsidRDefault="00337994">
      <w:pPr>
        <w:pStyle w:val="Heading3"/>
        <w:numPr>
          <w:ilvl w:val="2"/>
          <w:numId w:val="12"/>
        </w:numPr>
        <w:tabs>
          <w:tab w:val="left" w:pos="821"/>
        </w:tabs>
        <w:spacing w:before="226"/>
        <w:ind w:left="820" w:hanging="720"/>
      </w:pPr>
      <w:bookmarkStart w:id="48" w:name="_bookmark47"/>
      <w:bookmarkEnd w:id="48"/>
      <w:r>
        <w:t>Telephone contact after 6 (± 1) weeks of</w:t>
      </w:r>
      <w:r>
        <w:rPr>
          <w:spacing w:val="-12"/>
        </w:rPr>
        <w:t xml:space="preserve"> </w:t>
      </w:r>
      <w:r>
        <w:t>randomisation</w:t>
      </w:r>
    </w:p>
    <w:p w:rsidR="00C41C16" w:rsidRDefault="00337994">
      <w:pPr>
        <w:pStyle w:val="ListParagraph"/>
        <w:numPr>
          <w:ilvl w:val="3"/>
          <w:numId w:val="12"/>
        </w:numPr>
        <w:tabs>
          <w:tab w:val="left" w:pos="821"/>
        </w:tabs>
        <w:spacing w:before="74" w:line="274" w:lineRule="exact"/>
        <w:ind w:right="126"/>
        <w:jc w:val="both"/>
        <w:rPr>
          <w:sz w:val="24"/>
        </w:rPr>
      </w:pPr>
      <w:r>
        <w:rPr>
          <w:sz w:val="24"/>
        </w:rPr>
        <w:t>Participants will be telephoned by a member of the local study team to check on continuing</w:t>
      </w:r>
      <w:r>
        <w:rPr>
          <w:spacing w:val="-4"/>
          <w:sz w:val="24"/>
        </w:rPr>
        <w:t xml:space="preserve"> </w:t>
      </w:r>
      <w:r>
        <w:rPr>
          <w:sz w:val="24"/>
        </w:rPr>
        <w:t>participation</w:t>
      </w:r>
    </w:p>
    <w:p w:rsidR="00C41C16" w:rsidRDefault="00337994">
      <w:pPr>
        <w:pStyle w:val="ListParagraph"/>
        <w:numPr>
          <w:ilvl w:val="3"/>
          <w:numId w:val="12"/>
        </w:numPr>
        <w:tabs>
          <w:tab w:val="left" w:pos="820"/>
          <w:tab w:val="left" w:pos="821"/>
        </w:tabs>
        <w:spacing w:line="293" w:lineRule="exact"/>
        <w:rPr>
          <w:sz w:val="24"/>
        </w:rPr>
      </w:pPr>
      <w:r>
        <w:rPr>
          <w:sz w:val="24"/>
        </w:rPr>
        <w:t>Adverse event reporting including pregnancies of</w:t>
      </w:r>
      <w:r>
        <w:rPr>
          <w:spacing w:val="-14"/>
          <w:sz w:val="24"/>
        </w:rPr>
        <w:t xml:space="preserve"> </w:t>
      </w:r>
      <w:r>
        <w:rPr>
          <w:sz w:val="24"/>
        </w:rPr>
        <w:t>partners</w:t>
      </w:r>
    </w:p>
    <w:p w:rsidR="00C41C16" w:rsidRDefault="00337994">
      <w:pPr>
        <w:pStyle w:val="ListParagraph"/>
        <w:numPr>
          <w:ilvl w:val="3"/>
          <w:numId w:val="12"/>
        </w:numPr>
        <w:tabs>
          <w:tab w:val="left" w:pos="820"/>
          <w:tab w:val="left" w:pos="821"/>
        </w:tabs>
        <w:spacing w:line="293" w:lineRule="exact"/>
        <w:rPr>
          <w:sz w:val="24"/>
        </w:rPr>
      </w:pPr>
      <w:r>
        <w:rPr>
          <w:sz w:val="24"/>
        </w:rPr>
        <w:t>Concomitant medications in accordance with the</w:t>
      </w:r>
      <w:r>
        <w:rPr>
          <w:spacing w:val="-8"/>
          <w:sz w:val="24"/>
        </w:rPr>
        <w:t xml:space="preserve"> </w:t>
      </w:r>
      <w:r>
        <w:rPr>
          <w:sz w:val="24"/>
        </w:rPr>
        <w:t>CRFs</w:t>
      </w:r>
    </w:p>
    <w:p w:rsidR="00C41C16" w:rsidRDefault="00C41C16">
      <w:pPr>
        <w:spacing w:line="293" w:lineRule="exact"/>
        <w:rPr>
          <w:sz w:val="24"/>
        </w:rPr>
        <w:sectPr w:rsidR="00C41C16">
          <w:pgSz w:w="11910" w:h="16850"/>
          <w:pgMar w:top="1040" w:right="1320" w:bottom="1240" w:left="1340" w:header="0" w:footer="1058" w:gutter="0"/>
          <w:cols w:space="720"/>
        </w:sectPr>
      </w:pPr>
    </w:p>
    <w:p w:rsidR="00C41C16" w:rsidRDefault="00337994">
      <w:pPr>
        <w:pStyle w:val="Heading3"/>
        <w:numPr>
          <w:ilvl w:val="2"/>
          <w:numId w:val="12"/>
        </w:numPr>
        <w:tabs>
          <w:tab w:val="left" w:pos="814"/>
        </w:tabs>
        <w:spacing w:before="71"/>
      </w:pPr>
      <w:bookmarkStart w:id="49" w:name="_bookmark48"/>
      <w:bookmarkEnd w:id="49"/>
      <w:r>
        <w:lastRenderedPageBreak/>
        <w:t>Assessments required after 13 (± 1) weeks of</w:t>
      </w:r>
      <w:r>
        <w:rPr>
          <w:spacing w:val="-7"/>
        </w:rPr>
        <w:t xml:space="preserve"> </w:t>
      </w:r>
      <w:r>
        <w:t>randomisation</w:t>
      </w:r>
    </w:p>
    <w:p w:rsidR="00C41C16" w:rsidRDefault="00337994">
      <w:pPr>
        <w:pStyle w:val="ListParagraph"/>
        <w:numPr>
          <w:ilvl w:val="3"/>
          <w:numId w:val="12"/>
        </w:numPr>
        <w:tabs>
          <w:tab w:val="left" w:pos="820"/>
          <w:tab w:val="left" w:pos="821"/>
        </w:tabs>
        <w:spacing w:before="55" w:line="293" w:lineRule="exact"/>
        <w:rPr>
          <w:sz w:val="24"/>
        </w:rPr>
      </w:pPr>
      <w:r>
        <w:rPr>
          <w:sz w:val="24"/>
        </w:rPr>
        <w:t>Quality of Life: SF36™, RSE, FACIT fatigue and DISF-SR II</w:t>
      </w:r>
      <w:r>
        <w:rPr>
          <w:spacing w:val="-19"/>
          <w:sz w:val="24"/>
        </w:rPr>
        <w:t xml:space="preserve"> </w:t>
      </w:r>
      <w:r>
        <w:rPr>
          <w:sz w:val="24"/>
        </w:rPr>
        <w:t>questionnaires</w:t>
      </w:r>
    </w:p>
    <w:p w:rsidR="00C41C16" w:rsidRDefault="00337994">
      <w:pPr>
        <w:pStyle w:val="ListParagraph"/>
        <w:numPr>
          <w:ilvl w:val="3"/>
          <w:numId w:val="12"/>
        </w:numPr>
        <w:tabs>
          <w:tab w:val="left" w:pos="820"/>
          <w:tab w:val="left" w:pos="821"/>
        </w:tabs>
        <w:spacing w:before="21" w:line="274" w:lineRule="exact"/>
        <w:ind w:right="119"/>
        <w:rPr>
          <w:sz w:val="24"/>
        </w:rPr>
      </w:pPr>
      <w:r>
        <w:rPr>
          <w:sz w:val="24"/>
        </w:rPr>
        <w:t>Height in centimetres and weight in kilograms (in light indoor clothing and without shoes) for BMI</w:t>
      </w:r>
      <w:r>
        <w:rPr>
          <w:spacing w:val="-5"/>
          <w:sz w:val="24"/>
        </w:rPr>
        <w:t xml:space="preserve"> </w:t>
      </w:r>
      <w:r>
        <w:rPr>
          <w:sz w:val="24"/>
        </w:rPr>
        <w:t>calculation</w:t>
      </w:r>
    </w:p>
    <w:p w:rsidR="00C41C16" w:rsidRDefault="00337994">
      <w:pPr>
        <w:pStyle w:val="ListParagraph"/>
        <w:numPr>
          <w:ilvl w:val="3"/>
          <w:numId w:val="12"/>
        </w:numPr>
        <w:tabs>
          <w:tab w:val="left" w:pos="820"/>
          <w:tab w:val="left" w:pos="821"/>
        </w:tabs>
        <w:ind w:right="119"/>
        <w:rPr>
          <w:sz w:val="24"/>
        </w:rPr>
      </w:pPr>
      <w:r>
        <w:rPr>
          <w:sz w:val="24"/>
        </w:rPr>
        <w:t>Waist circumference measured in cm measured at midpoint between costal margin  and iliac crest three times and mean</w:t>
      </w:r>
      <w:r>
        <w:rPr>
          <w:spacing w:val="-9"/>
          <w:sz w:val="24"/>
        </w:rPr>
        <w:t xml:space="preserve"> </w:t>
      </w:r>
      <w:r>
        <w:rPr>
          <w:sz w:val="24"/>
        </w:rPr>
        <w:t>recorded</w:t>
      </w:r>
    </w:p>
    <w:p w:rsidR="00C41C16" w:rsidRDefault="00337994">
      <w:pPr>
        <w:pStyle w:val="ListParagraph"/>
        <w:numPr>
          <w:ilvl w:val="3"/>
          <w:numId w:val="12"/>
        </w:numPr>
        <w:tabs>
          <w:tab w:val="left" w:pos="820"/>
          <w:tab w:val="left" w:pos="821"/>
        </w:tabs>
        <w:spacing w:before="25" w:line="274" w:lineRule="exact"/>
        <w:ind w:right="119"/>
        <w:rPr>
          <w:sz w:val="24"/>
        </w:rPr>
      </w:pPr>
      <w:r>
        <w:rPr>
          <w:sz w:val="24"/>
        </w:rPr>
        <w:t>Blood sampling (not fasted or timed) for local measurement of full blood count and PSA</w:t>
      </w:r>
    </w:p>
    <w:p w:rsidR="00C41C16" w:rsidRDefault="00337994">
      <w:pPr>
        <w:pStyle w:val="ListParagraph"/>
        <w:numPr>
          <w:ilvl w:val="3"/>
          <w:numId w:val="12"/>
        </w:numPr>
        <w:tabs>
          <w:tab w:val="left" w:pos="820"/>
          <w:tab w:val="left" w:pos="821"/>
        </w:tabs>
        <w:spacing w:line="293" w:lineRule="exact"/>
        <w:rPr>
          <w:sz w:val="24"/>
        </w:rPr>
      </w:pPr>
      <w:r>
        <w:rPr>
          <w:sz w:val="24"/>
        </w:rPr>
        <w:t>Adverse event reporting including pregnancies of</w:t>
      </w:r>
      <w:r>
        <w:rPr>
          <w:spacing w:val="-12"/>
          <w:sz w:val="24"/>
        </w:rPr>
        <w:t xml:space="preserve"> </w:t>
      </w:r>
      <w:r>
        <w:rPr>
          <w:sz w:val="24"/>
        </w:rPr>
        <w:t>partners</w:t>
      </w:r>
    </w:p>
    <w:p w:rsidR="00C41C16" w:rsidRDefault="00337994">
      <w:pPr>
        <w:pStyle w:val="ListParagraph"/>
        <w:numPr>
          <w:ilvl w:val="3"/>
          <w:numId w:val="12"/>
        </w:numPr>
        <w:tabs>
          <w:tab w:val="left" w:pos="820"/>
          <w:tab w:val="left" w:pos="821"/>
        </w:tabs>
        <w:spacing w:line="293" w:lineRule="exact"/>
        <w:rPr>
          <w:sz w:val="24"/>
        </w:rPr>
      </w:pPr>
      <w:r>
        <w:rPr>
          <w:sz w:val="24"/>
        </w:rPr>
        <w:t>Concomitant medications in accordance with the</w:t>
      </w:r>
      <w:r>
        <w:rPr>
          <w:spacing w:val="-8"/>
          <w:sz w:val="24"/>
        </w:rPr>
        <w:t xml:space="preserve"> </w:t>
      </w:r>
      <w:r>
        <w:rPr>
          <w:sz w:val="24"/>
        </w:rPr>
        <w:t>CRFs</w:t>
      </w:r>
    </w:p>
    <w:p w:rsidR="00C41C16" w:rsidRDefault="00337994">
      <w:pPr>
        <w:pStyle w:val="ListParagraph"/>
        <w:numPr>
          <w:ilvl w:val="3"/>
          <w:numId w:val="12"/>
        </w:numPr>
        <w:tabs>
          <w:tab w:val="left" w:pos="820"/>
          <w:tab w:val="left" w:pos="821"/>
        </w:tabs>
        <w:spacing w:before="21" w:line="274" w:lineRule="exact"/>
        <w:ind w:right="115"/>
        <w:rPr>
          <w:sz w:val="24"/>
        </w:rPr>
      </w:pPr>
      <w:r>
        <w:rPr>
          <w:sz w:val="24"/>
        </w:rPr>
        <w:t>1 box of 6 canisters of Tostran /placebo dispensed (kit code given via the CTRU 24- hour  telephone</w:t>
      </w:r>
      <w:r>
        <w:rPr>
          <w:spacing w:val="-2"/>
          <w:sz w:val="24"/>
        </w:rPr>
        <w:t xml:space="preserve"> </w:t>
      </w:r>
      <w:r>
        <w:rPr>
          <w:sz w:val="24"/>
        </w:rPr>
        <w:t>service)</w:t>
      </w:r>
    </w:p>
    <w:p w:rsidR="00C41C16" w:rsidRDefault="00337994">
      <w:pPr>
        <w:pStyle w:val="ListParagraph"/>
        <w:numPr>
          <w:ilvl w:val="3"/>
          <w:numId w:val="12"/>
        </w:numPr>
        <w:tabs>
          <w:tab w:val="left" w:pos="820"/>
          <w:tab w:val="left" w:pos="821"/>
        </w:tabs>
        <w:spacing w:before="21" w:line="274" w:lineRule="exact"/>
        <w:ind w:right="122"/>
        <w:rPr>
          <w:sz w:val="24"/>
        </w:rPr>
      </w:pPr>
      <w:r>
        <w:rPr>
          <w:sz w:val="24"/>
        </w:rPr>
        <w:t>Used treatment canisters to be returned to pharmacy and weighed to record treatment compliance</w:t>
      </w:r>
    </w:p>
    <w:p w:rsidR="00C41C16" w:rsidRDefault="00C41C16">
      <w:pPr>
        <w:pStyle w:val="BodyText"/>
        <w:rPr>
          <w:sz w:val="26"/>
        </w:rPr>
      </w:pPr>
    </w:p>
    <w:p w:rsidR="00C41C16" w:rsidRDefault="00337994">
      <w:pPr>
        <w:pStyle w:val="Heading3"/>
        <w:numPr>
          <w:ilvl w:val="2"/>
          <w:numId w:val="12"/>
        </w:numPr>
        <w:tabs>
          <w:tab w:val="left" w:pos="821"/>
        </w:tabs>
        <w:spacing w:before="221"/>
        <w:ind w:left="820" w:hanging="720"/>
      </w:pPr>
      <w:bookmarkStart w:id="50" w:name="_bookmark49"/>
      <w:bookmarkEnd w:id="50"/>
      <w:r>
        <w:t>Telephone contact after 19 (± 1) weeks of</w:t>
      </w:r>
      <w:r>
        <w:rPr>
          <w:spacing w:val="-12"/>
        </w:rPr>
        <w:t xml:space="preserve"> </w:t>
      </w:r>
      <w:r>
        <w:t>randomisation</w:t>
      </w:r>
    </w:p>
    <w:p w:rsidR="00C41C16" w:rsidRDefault="00337994">
      <w:pPr>
        <w:pStyle w:val="ListParagraph"/>
        <w:numPr>
          <w:ilvl w:val="3"/>
          <w:numId w:val="12"/>
        </w:numPr>
        <w:tabs>
          <w:tab w:val="left" w:pos="820"/>
          <w:tab w:val="left" w:pos="821"/>
        </w:tabs>
        <w:spacing w:before="77" w:line="274" w:lineRule="exact"/>
        <w:ind w:right="126"/>
        <w:rPr>
          <w:sz w:val="24"/>
        </w:rPr>
      </w:pPr>
      <w:r>
        <w:rPr>
          <w:sz w:val="24"/>
        </w:rPr>
        <w:t>Participants will be telephoned by a member of the local study team to check on continuing</w:t>
      </w:r>
      <w:r>
        <w:rPr>
          <w:spacing w:val="-5"/>
          <w:sz w:val="24"/>
        </w:rPr>
        <w:t xml:space="preserve"> </w:t>
      </w:r>
      <w:r>
        <w:rPr>
          <w:sz w:val="24"/>
        </w:rPr>
        <w:t>participation</w:t>
      </w:r>
    </w:p>
    <w:p w:rsidR="00C41C16" w:rsidRDefault="00337994">
      <w:pPr>
        <w:pStyle w:val="ListParagraph"/>
        <w:numPr>
          <w:ilvl w:val="3"/>
          <w:numId w:val="12"/>
        </w:numPr>
        <w:tabs>
          <w:tab w:val="left" w:pos="820"/>
          <w:tab w:val="left" w:pos="821"/>
        </w:tabs>
        <w:spacing w:line="293" w:lineRule="exact"/>
        <w:rPr>
          <w:sz w:val="24"/>
        </w:rPr>
      </w:pPr>
      <w:r>
        <w:rPr>
          <w:sz w:val="24"/>
        </w:rPr>
        <w:t>Adverse event reporting including pregnancies of</w:t>
      </w:r>
      <w:r>
        <w:rPr>
          <w:spacing w:val="-12"/>
          <w:sz w:val="24"/>
        </w:rPr>
        <w:t xml:space="preserve"> </w:t>
      </w:r>
      <w:r>
        <w:rPr>
          <w:sz w:val="24"/>
        </w:rPr>
        <w:t>partners</w:t>
      </w:r>
    </w:p>
    <w:p w:rsidR="00C41C16" w:rsidRDefault="00337994">
      <w:pPr>
        <w:pStyle w:val="ListParagraph"/>
        <w:numPr>
          <w:ilvl w:val="3"/>
          <w:numId w:val="12"/>
        </w:numPr>
        <w:tabs>
          <w:tab w:val="left" w:pos="820"/>
          <w:tab w:val="left" w:pos="821"/>
        </w:tabs>
        <w:spacing w:line="293" w:lineRule="exact"/>
        <w:rPr>
          <w:sz w:val="24"/>
        </w:rPr>
      </w:pPr>
      <w:r>
        <w:rPr>
          <w:sz w:val="24"/>
        </w:rPr>
        <w:t>Concomitant medications in accordance with the</w:t>
      </w:r>
      <w:r>
        <w:rPr>
          <w:spacing w:val="-8"/>
          <w:sz w:val="24"/>
        </w:rPr>
        <w:t xml:space="preserve"> </w:t>
      </w:r>
      <w:r>
        <w:rPr>
          <w:sz w:val="24"/>
        </w:rPr>
        <w:t>CRFs</w:t>
      </w:r>
    </w:p>
    <w:p w:rsidR="00C41C16" w:rsidRDefault="00C41C16">
      <w:pPr>
        <w:pStyle w:val="BodyText"/>
        <w:rPr>
          <w:sz w:val="28"/>
        </w:rPr>
      </w:pPr>
    </w:p>
    <w:p w:rsidR="00C41C16" w:rsidRDefault="00337994">
      <w:pPr>
        <w:pStyle w:val="Heading3"/>
        <w:numPr>
          <w:ilvl w:val="2"/>
          <w:numId w:val="12"/>
        </w:numPr>
        <w:tabs>
          <w:tab w:val="left" w:pos="814"/>
        </w:tabs>
        <w:spacing w:before="198"/>
      </w:pPr>
      <w:bookmarkStart w:id="51" w:name="_bookmark50"/>
      <w:bookmarkEnd w:id="51"/>
      <w:r>
        <w:t>Assessments required after 26 (± 1) weeks of</w:t>
      </w:r>
      <w:r>
        <w:rPr>
          <w:spacing w:val="-6"/>
        </w:rPr>
        <w:t xml:space="preserve"> </w:t>
      </w:r>
      <w:r>
        <w:t>randomisation</w:t>
      </w:r>
    </w:p>
    <w:p w:rsidR="00C41C16" w:rsidRDefault="00337994">
      <w:pPr>
        <w:pStyle w:val="ListParagraph"/>
        <w:numPr>
          <w:ilvl w:val="3"/>
          <w:numId w:val="12"/>
        </w:numPr>
        <w:tabs>
          <w:tab w:val="left" w:pos="820"/>
          <w:tab w:val="left" w:pos="821"/>
        </w:tabs>
        <w:spacing w:before="55" w:line="293" w:lineRule="exact"/>
        <w:rPr>
          <w:sz w:val="24"/>
        </w:rPr>
      </w:pPr>
      <w:r>
        <w:rPr>
          <w:sz w:val="24"/>
        </w:rPr>
        <w:t>Quality of Life: SF36™, RSE, FACIT fatigue and DISF-SR II</w:t>
      </w:r>
      <w:r>
        <w:rPr>
          <w:spacing w:val="-18"/>
          <w:sz w:val="24"/>
        </w:rPr>
        <w:t xml:space="preserve"> </w:t>
      </w:r>
      <w:r>
        <w:rPr>
          <w:sz w:val="24"/>
        </w:rPr>
        <w:t>questionnaires</w:t>
      </w:r>
    </w:p>
    <w:p w:rsidR="00C41C16" w:rsidRDefault="00337994">
      <w:pPr>
        <w:pStyle w:val="ListParagraph"/>
        <w:numPr>
          <w:ilvl w:val="3"/>
          <w:numId w:val="12"/>
        </w:numPr>
        <w:tabs>
          <w:tab w:val="left" w:pos="820"/>
          <w:tab w:val="left" w:pos="821"/>
        </w:tabs>
        <w:spacing w:before="21" w:line="274" w:lineRule="exact"/>
        <w:ind w:right="113"/>
        <w:rPr>
          <w:sz w:val="24"/>
        </w:rPr>
      </w:pPr>
      <w:r>
        <w:rPr>
          <w:sz w:val="24"/>
        </w:rPr>
        <w:t>Participant Blinding Questionnaire: participant self-reported questionnaire to ask the participant’s opinion of their trial treatment at the end of the treatment</w:t>
      </w:r>
      <w:r>
        <w:rPr>
          <w:spacing w:val="-6"/>
          <w:sz w:val="24"/>
        </w:rPr>
        <w:t xml:space="preserve"> </w:t>
      </w:r>
      <w:r>
        <w:rPr>
          <w:sz w:val="24"/>
        </w:rPr>
        <w:t>period</w:t>
      </w:r>
    </w:p>
    <w:p w:rsidR="00C41C16" w:rsidRDefault="00337994">
      <w:pPr>
        <w:pStyle w:val="ListParagraph"/>
        <w:numPr>
          <w:ilvl w:val="3"/>
          <w:numId w:val="12"/>
        </w:numPr>
        <w:tabs>
          <w:tab w:val="left" w:pos="821"/>
        </w:tabs>
        <w:ind w:right="114"/>
        <w:jc w:val="both"/>
        <w:rPr>
          <w:sz w:val="24"/>
        </w:rPr>
      </w:pPr>
      <w:r>
        <w:rPr>
          <w:sz w:val="24"/>
        </w:rPr>
        <w:t>If the participant is unable to attend for the 26 week clinic visit within 27 weeks post randomisation, the Quality of Life questionnaires and the Participant Blinding Questionnaire should be provided to the participant by post as soon as possible after the 26 week post randomisation</w:t>
      </w:r>
      <w:r>
        <w:rPr>
          <w:spacing w:val="-6"/>
          <w:sz w:val="24"/>
        </w:rPr>
        <w:t xml:space="preserve"> </w:t>
      </w:r>
      <w:r>
        <w:rPr>
          <w:sz w:val="24"/>
        </w:rPr>
        <w:t>date.</w:t>
      </w:r>
    </w:p>
    <w:p w:rsidR="00C41C16" w:rsidRDefault="00337994">
      <w:pPr>
        <w:pStyle w:val="ListParagraph"/>
        <w:numPr>
          <w:ilvl w:val="3"/>
          <w:numId w:val="12"/>
        </w:numPr>
        <w:tabs>
          <w:tab w:val="left" w:pos="821"/>
        </w:tabs>
        <w:spacing w:before="3"/>
        <w:ind w:right="119"/>
        <w:jc w:val="both"/>
        <w:rPr>
          <w:sz w:val="24"/>
        </w:rPr>
      </w:pPr>
      <w:r>
        <w:rPr>
          <w:sz w:val="24"/>
        </w:rPr>
        <w:t>Research Team Blinding Questionnaire: questionnaire to be completed by a team member involved in the participant’s clinical care at the end of the treatment period and once all CRFs for the patient have been</w:t>
      </w:r>
      <w:r>
        <w:rPr>
          <w:spacing w:val="-12"/>
          <w:sz w:val="24"/>
        </w:rPr>
        <w:t xml:space="preserve"> </w:t>
      </w:r>
      <w:r>
        <w:rPr>
          <w:sz w:val="24"/>
        </w:rPr>
        <w:t>completed</w:t>
      </w:r>
    </w:p>
    <w:p w:rsidR="00C41C16" w:rsidRDefault="00337994">
      <w:pPr>
        <w:pStyle w:val="ListParagraph"/>
        <w:numPr>
          <w:ilvl w:val="3"/>
          <w:numId w:val="12"/>
        </w:numPr>
        <w:tabs>
          <w:tab w:val="left" w:pos="820"/>
          <w:tab w:val="left" w:pos="821"/>
        </w:tabs>
        <w:spacing w:before="2" w:line="293" w:lineRule="exact"/>
        <w:rPr>
          <w:sz w:val="24"/>
        </w:rPr>
      </w:pPr>
      <w:r>
        <w:rPr>
          <w:sz w:val="24"/>
        </w:rPr>
        <w:t>Fasted blood sampling between 8 am and 10 am (+/- 1 hour) for</w:t>
      </w:r>
      <w:r>
        <w:rPr>
          <w:spacing w:val="-11"/>
          <w:sz w:val="24"/>
        </w:rPr>
        <w:t xml:space="preserve"> </w:t>
      </w:r>
      <w:r>
        <w:rPr>
          <w:sz w:val="24"/>
        </w:rPr>
        <w:t>:</w:t>
      </w:r>
    </w:p>
    <w:p w:rsidR="00C41C16" w:rsidRDefault="00337994">
      <w:pPr>
        <w:pStyle w:val="ListParagraph"/>
        <w:numPr>
          <w:ilvl w:val="4"/>
          <w:numId w:val="12"/>
        </w:numPr>
        <w:tabs>
          <w:tab w:val="left" w:pos="1541"/>
        </w:tabs>
        <w:spacing w:before="5" w:line="274" w:lineRule="exact"/>
        <w:ind w:right="119"/>
        <w:jc w:val="both"/>
        <w:rPr>
          <w:sz w:val="24"/>
        </w:rPr>
      </w:pPr>
      <w:r>
        <w:rPr>
          <w:sz w:val="24"/>
        </w:rPr>
        <w:t>local measurement of FBC and PSA, lipid profile (TC, HDL, LDL, TG), insulin and glucose (not time</w:t>
      </w:r>
      <w:r>
        <w:rPr>
          <w:spacing w:val="-9"/>
          <w:sz w:val="24"/>
        </w:rPr>
        <w:t xml:space="preserve"> </w:t>
      </w:r>
      <w:r>
        <w:rPr>
          <w:sz w:val="24"/>
        </w:rPr>
        <w:t>dependent)</w:t>
      </w:r>
    </w:p>
    <w:p w:rsidR="00C41C16" w:rsidRDefault="00337994">
      <w:pPr>
        <w:pStyle w:val="ListParagraph"/>
        <w:numPr>
          <w:ilvl w:val="4"/>
          <w:numId w:val="12"/>
        </w:numPr>
        <w:tabs>
          <w:tab w:val="left" w:pos="1541"/>
        </w:tabs>
        <w:ind w:right="116"/>
        <w:jc w:val="both"/>
        <w:rPr>
          <w:sz w:val="24"/>
        </w:rPr>
      </w:pPr>
      <w:r>
        <w:rPr>
          <w:sz w:val="24"/>
        </w:rPr>
        <w:t>2ml serum samples should be taken between 8 am and 10 am (+/- 1 hour), 2 hours after application of the gel (up to 4 hours after application of gel will be accepted) and stored locally for later central measurement of testosterone, oestradiol, SHBG, LH and FSH and central storage. These samples should be spun, stored in 1 x 1ml and 2 x 0.5ml aliquots as per the laboratory handbook and kept at -80°C until the end of the</w:t>
      </w:r>
      <w:r>
        <w:rPr>
          <w:spacing w:val="-5"/>
          <w:sz w:val="24"/>
        </w:rPr>
        <w:t xml:space="preserve"> </w:t>
      </w:r>
      <w:r>
        <w:rPr>
          <w:sz w:val="24"/>
        </w:rPr>
        <w:t>trial.</w:t>
      </w:r>
    </w:p>
    <w:p w:rsidR="00C41C16" w:rsidRDefault="00337994">
      <w:pPr>
        <w:pStyle w:val="ListParagraph"/>
        <w:numPr>
          <w:ilvl w:val="3"/>
          <w:numId w:val="12"/>
        </w:numPr>
        <w:tabs>
          <w:tab w:val="left" w:pos="820"/>
          <w:tab w:val="left" w:pos="821"/>
        </w:tabs>
        <w:spacing w:before="4" w:line="293" w:lineRule="exact"/>
        <w:rPr>
          <w:sz w:val="24"/>
        </w:rPr>
      </w:pPr>
      <w:r>
        <w:rPr>
          <w:sz w:val="24"/>
        </w:rPr>
        <w:t>Adverse event reporting including pregnancies of</w:t>
      </w:r>
      <w:r>
        <w:rPr>
          <w:spacing w:val="-12"/>
          <w:sz w:val="24"/>
        </w:rPr>
        <w:t xml:space="preserve"> </w:t>
      </w:r>
      <w:r>
        <w:rPr>
          <w:sz w:val="24"/>
        </w:rPr>
        <w:t>partners</w:t>
      </w:r>
    </w:p>
    <w:p w:rsidR="00C41C16" w:rsidRDefault="00337994">
      <w:pPr>
        <w:pStyle w:val="ListParagraph"/>
        <w:numPr>
          <w:ilvl w:val="3"/>
          <w:numId w:val="12"/>
        </w:numPr>
        <w:tabs>
          <w:tab w:val="left" w:pos="820"/>
          <w:tab w:val="left" w:pos="821"/>
        </w:tabs>
        <w:spacing w:before="21" w:line="274" w:lineRule="exact"/>
        <w:ind w:right="119"/>
        <w:rPr>
          <w:sz w:val="24"/>
        </w:rPr>
      </w:pPr>
      <w:r>
        <w:rPr>
          <w:sz w:val="24"/>
        </w:rPr>
        <w:t>Whole body dual energy X-ray absorptiometry (DXA) to assess truncal fat mass, lean body mass, whole body fat mass and bone</w:t>
      </w:r>
      <w:r>
        <w:rPr>
          <w:spacing w:val="-1"/>
          <w:sz w:val="24"/>
        </w:rPr>
        <w:t xml:space="preserve"> </w:t>
      </w:r>
      <w:r>
        <w:rPr>
          <w:sz w:val="24"/>
        </w:rPr>
        <w:t>density</w:t>
      </w:r>
    </w:p>
    <w:p w:rsidR="00C41C16" w:rsidRDefault="00337994">
      <w:pPr>
        <w:pStyle w:val="ListParagraph"/>
        <w:numPr>
          <w:ilvl w:val="3"/>
          <w:numId w:val="12"/>
        </w:numPr>
        <w:tabs>
          <w:tab w:val="left" w:pos="820"/>
          <w:tab w:val="left" w:pos="821"/>
        </w:tabs>
        <w:spacing w:before="21" w:line="274" w:lineRule="exact"/>
        <w:ind w:right="116"/>
        <w:rPr>
          <w:sz w:val="24"/>
        </w:rPr>
      </w:pPr>
      <w:r>
        <w:rPr>
          <w:sz w:val="24"/>
        </w:rPr>
        <w:t>Height in centimetres and weight in kilograms (in light indoor clothing and without shoes) for BMI</w:t>
      </w:r>
      <w:r>
        <w:rPr>
          <w:spacing w:val="-5"/>
          <w:sz w:val="24"/>
        </w:rPr>
        <w:t xml:space="preserve"> </w:t>
      </w:r>
      <w:r>
        <w:rPr>
          <w:sz w:val="24"/>
        </w:rPr>
        <w:t>calculation</w:t>
      </w:r>
    </w:p>
    <w:p w:rsidR="00C41C16" w:rsidRDefault="00C41C16">
      <w:pPr>
        <w:spacing w:line="274" w:lineRule="exact"/>
        <w:rPr>
          <w:sz w:val="24"/>
        </w:rPr>
        <w:sectPr w:rsidR="00C41C16">
          <w:pgSz w:w="11910" w:h="16850"/>
          <w:pgMar w:top="1060" w:right="1320" w:bottom="1240" w:left="1340" w:header="0" w:footer="1058" w:gutter="0"/>
          <w:cols w:space="720"/>
        </w:sectPr>
      </w:pPr>
    </w:p>
    <w:p w:rsidR="00C41C16" w:rsidRDefault="00337994">
      <w:pPr>
        <w:pStyle w:val="ListParagraph"/>
        <w:numPr>
          <w:ilvl w:val="3"/>
          <w:numId w:val="12"/>
        </w:numPr>
        <w:tabs>
          <w:tab w:val="left" w:pos="821"/>
        </w:tabs>
        <w:spacing w:before="86"/>
        <w:ind w:right="119"/>
        <w:jc w:val="both"/>
        <w:rPr>
          <w:sz w:val="24"/>
        </w:rPr>
      </w:pPr>
      <w:r>
        <w:rPr>
          <w:sz w:val="24"/>
        </w:rPr>
        <w:lastRenderedPageBreak/>
        <w:t>Waist circumference measured in cm measured at midpoint between costal margin  and iliac crest three times and mean</w:t>
      </w:r>
      <w:r>
        <w:rPr>
          <w:spacing w:val="-9"/>
          <w:sz w:val="24"/>
        </w:rPr>
        <w:t xml:space="preserve"> </w:t>
      </w:r>
      <w:r>
        <w:rPr>
          <w:sz w:val="24"/>
        </w:rPr>
        <w:t>recorded</w:t>
      </w:r>
    </w:p>
    <w:p w:rsidR="00C41C16" w:rsidRDefault="00337994">
      <w:pPr>
        <w:pStyle w:val="ListParagraph"/>
        <w:numPr>
          <w:ilvl w:val="3"/>
          <w:numId w:val="12"/>
        </w:numPr>
        <w:tabs>
          <w:tab w:val="left" w:pos="820"/>
          <w:tab w:val="left" w:pos="821"/>
        </w:tabs>
        <w:spacing w:before="2" w:line="293" w:lineRule="exact"/>
        <w:rPr>
          <w:sz w:val="24"/>
        </w:rPr>
      </w:pPr>
      <w:r>
        <w:rPr>
          <w:sz w:val="24"/>
        </w:rPr>
        <w:t>Concomitant medications in accordance with the</w:t>
      </w:r>
      <w:r>
        <w:rPr>
          <w:spacing w:val="-8"/>
          <w:sz w:val="24"/>
        </w:rPr>
        <w:t xml:space="preserve"> </w:t>
      </w:r>
      <w:r>
        <w:rPr>
          <w:sz w:val="24"/>
        </w:rPr>
        <w:t>CRFs</w:t>
      </w:r>
    </w:p>
    <w:p w:rsidR="00C41C16" w:rsidRDefault="00337994">
      <w:pPr>
        <w:pStyle w:val="ListParagraph"/>
        <w:numPr>
          <w:ilvl w:val="3"/>
          <w:numId w:val="12"/>
        </w:numPr>
        <w:tabs>
          <w:tab w:val="left" w:pos="821"/>
        </w:tabs>
        <w:spacing w:before="21" w:line="274" w:lineRule="exact"/>
        <w:ind w:right="120"/>
        <w:jc w:val="both"/>
        <w:rPr>
          <w:sz w:val="24"/>
        </w:rPr>
      </w:pPr>
      <w:r>
        <w:rPr>
          <w:sz w:val="24"/>
        </w:rPr>
        <w:t>Used treatment canisters to be returned to pharmacy and weighed to record treatment compliance</w:t>
      </w:r>
    </w:p>
    <w:p w:rsidR="00C41C16" w:rsidRDefault="00C41C16">
      <w:pPr>
        <w:pStyle w:val="BodyText"/>
        <w:rPr>
          <w:sz w:val="26"/>
        </w:rPr>
      </w:pPr>
    </w:p>
    <w:p w:rsidR="00C41C16" w:rsidRDefault="00337994">
      <w:pPr>
        <w:pStyle w:val="Heading3"/>
        <w:numPr>
          <w:ilvl w:val="2"/>
          <w:numId w:val="12"/>
        </w:numPr>
        <w:tabs>
          <w:tab w:val="left" w:pos="814"/>
        </w:tabs>
        <w:spacing w:before="221"/>
        <w:jc w:val="both"/>
      </w:pPr>
      <w:bookmarkStart w:id="52" w:name="_bookmark51"/>
      <w:bookmarkEnd w:id="52"/>
      <w:r>
        <w:t>Telephone contact 30 days after finishing</w:t>
      </w:r>
      <w:r>
        <w:rPr>
          <w:spacing w:val="-10"/>
        </w:rPr>
        <w:t xml:space="preserve"> </w:t>
      </w:r>
      <w:r>
        <w:t>treatment</w:t>
      </w:r>
    </w:p>
    <w:p w:rsidR="00C41C16" w:rsidRDefault="00337994">
      <w:pPr>
        <w:pStyle w:val="ListParagraph"/>
        <w:numPr>
          <w:ilvl w:val="3"/>
          <w:numId w:val="12"/>
        </w:numPr>
        <w:tabs>
          <w:tab w:val="left" w:pos="821"/>
        </w:tabs>
        <w:spacing w:before="57" w:line="237" w:lineRule="auto"/>
        <w:ind w:right="118"/>
        <w:jc w:val="both"/>
        <w:rPr>
          <w:sz w:val="24"/>
        </w:rPr>
      </w:pPr>
      <w:r>
        <w:rPr>
          <w:sz w:val="24"/>
        </w:rPr>
        <w:t>Participants will be telephoned by a member of the local study team to check if the participant has experienced any AEs, in accordance with section 12, in the 30 days after finishing</w:t>
      </w:r>
      <w:r>
        <w:rPr>
          <w:spacing w:val="-7"/>
          <w:sz w:val="24"/>
        </w:rPr>
        <w:t xml:space="preserve"> </w:t>
      </w:r>
      <w:r>
        <w:rPr>
          <w:sz w:val="24"/>
        </w:rPr>
        <w:t>treatment</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2"/>
        <w:numPr>
          <w:ilvl w:val="1"/>
          <w:numId w:val="12"/>
        </w:numPr>
        <w:tabs>
          <w:tab w:val="left" w:pos="821"/>
        </w:tabs>
        <w:spacing w:before="1" w:line="319" w:lineRule="exact"/>
        <w:ind w:left="820" w:hanging="720"/>
        <w:jc w:val="both"/>
      </w:pPr>
      <w:bookmarkStart w:id="53" w:name="_bookmark52"/>
      <w:bookmarkEnd w:id="53"/>
      <w:r>
        <w:t>Sample</w:t>
      </w:r>
      <w:r>
        <w:rPr>
          <w:spacing w:val="-3"/>
        </w:rPr>
        <w:t xml:space="preserve"> </w:t>
      </w:r>
      <w:r>
        <w:t>Handling</w:t>
      </w:r>
    </w:p>
    <w:p w:rsidR="00C41C16" w:rsidRDefault="00337994">
      <w:pPr>
        <w:pStyle w:val="BodyText"/>
        <w:ind w:left="100" w:right="122"/>
        <w:jc w:val="both"/>
      </w:pPr>
      <w:r>
        <w:t>In order to maintain the blinding of the trial serum testosterone levels should not be measured locally after the sample that is used to confirm eligibility.</w:t>
      </w:r>
    </w:p>
    <w:p w:rsidR="00C41C16" w:rsidRDefault="00C41C16">
      <w:pPr>
        <w:pStyle w:val="BodyText"/>
        <w:spacing w:before="3"/>
      </w:pPr>
    </w:p>
    <w:p w:rsidR="00C41C16" w:rsidRDefault="00337994">
      <w:pPr>
        <w:pStyle w:val="BodyText"/>
        <w:ind w:left="100" w:right="111"/>
        <w:jc w:val="both"/>
      </w:pPr>
      <w:r>
        <w:t>A 5ml blood sample should be sent to the at the Royal Hallamshire Hospital 2 weeks after the participant starts treatment. The sample should be packaged and posted according to the study laboratory manual and in accordance with local laboratory processes.</w:t>
      </w:r>
    </w:p>
    <w:p w:rsidR="00C41C16" w:rsidRDefault="00C41C16">
      <w:pPr>
        <w:pStyle w:val="BodyText"/>
      </w:pPr>
    </w:p>
    <w:p w:rsidR="00C41C16" w:rsidRDefault="00337994">
      <w:pPr>
        <w:pStyle w:val="BodyText"/>
        <w:ind w:left="100" w:right="114"/>
        <w:jc w:val="both"/>
      </w:pPr>
      <w:r>
        <w:t>2ml of serum should be obtained at the baseline and 26 week visits and stored at local sites. These samples should be spun, stored in 1 x 1ml and 2 x 0.5ml aliquots in a secure location and kept at -80°C until the samples are requested to be sent which may be up until the end of the trial. At the end of the trial all samples not previously requested will be sent to the Royal Hallamshire Hospital. These samples should be packaged and posted according to local laboratory processes. The 1ml aliquot from each time point will be analysed to measure testosterone, oestradiol, SHBG, LH and FSH levels and the other two 0.5ml serum aliquots will be stored in the HTA licensed Sheffield Biorepository. These samples will only be used for purposes related to the main trial including later measurement of additional biomarkers and hormones which the investigators decide to be necessary for a more complete  explanation of the study results (e.g. adipokines, other androgens). The samples will be destroyed after the final trial</w:t>
      </w:r>
      <w:r>
        <w:rPr>
          <w:spacing w:val="-9"/>
        </w:rPr>
        <w:t xml:space="preserve"> </w:t>
      </w:r>
      <w:r>
        <w:t>publication.</w:t>
      </w:r>
    </w:p>
    <w:p w:rsidR="00C41C16" w:rsidRDefault="00C41C16">
      <w:pPr>
        <w:pStyle w:val="BodyText"/>
      </w:pPr>
    </w:p>
    <w:p w:rsidR="00C41C16" w:rsidRDefault="00337994">
      <w:pPr>
        <w:pStyle w:val="BodyText"/>
        <w:ind w:left="100"/>
        <w:jc w:val="both"/>
      </w:pPr>
      <w:r>
        <w:t>All samples will be identified by trial number, participant initials and date of birth.</w:t>
      </w:r>
    </w:p>
    <w:p w:rsidR="00C41C16" w:rsidRDefault="00C41C16">
      <w:pPr>
        <w:pStyle w:val="BodyText"/>
        <w:rPr>
          <w:sz w:val="26"/>
        </w:rPr>
      </w:pPr>
    </w:p>
    <w:p w:rsidR="00C41C16" w:rsidRDefault="00337994">
      <w:pPr>
        <w:pStyle w:val="Heading2"/>
        <w:numPr>
          <w:ilvl w:val="1"/>
          <w:numId w:val="12"/>
        </w:numPr>
        <w:tabs>
          <w:tab w:val="left" w:pos="821"/>
        </w:tabs>
        <w:spacing w:before="223"/>
        <w:ind w:left="820" w:hanging="720"/>
        <w:jc w:val="both"/>
      </w:pPr>
      <w:bookmarkStart w:id="54" w:name="_bookmark53"/>
      <w:bookmarkEnd w:id="54"/>
      <w:r>
        <w:t>Adverse and Serious Adverse</w:t>
      </w:r>
      <w:r>
        <w:rPr>
          <w:spacing w:val="-13"/>
        </w:rPr>
        <w:t xml:space="preserve"> </w:t>
      </w:r>
      <w:r>
        <w:t>Events</w:t>
      </w:r>
    </w:p>
    <w:p w:rsidR="00C41C16" w:rsidRDefault="00337994">
      <w:pPr>
        <w:pStyle w:val="BodyText"/>
        <w:spacing w:before="53"/>
        <w:ind w:left="100" w:right="111"/>
        <w:jc w:val="both"/>
      </w:pPr>
      <w:r>
        <w:t>Adverse events (AEs) will be reported at 6, 13, 19 and 26 weeks after randomisation. A further follow up telephone call should also be made to the participant 30 days after they finish trial treatment to ensure that AEs of specific interest and/or severity are recorded in accordance with section 12 of the protocol. Information about AEs, whether volunteered by the participant, discovered by investigator questioning or detected through physical examination, laboratory test or other investigation should be collected and recorded on the CRF.</w:t>
      </w:r>
    </w:p>
    <w:p w:rsidR="00C41C16" w:rsidRDefault="00C41C16">
      <w:pPr>
        <w:pStyle w:val="BodyText"/>
        <w:spacing w:before="11"/>
        <w:rPr>
          <w:sz w:val="23"/>
        </w:rPr>
      </w:pPr>
    </w:p>
    <w:p w:rsidR="00C41C16" w:rsidRDefault="00337994">
      <w:pPr>
        <w:pStyle w:val="BodyText"/>
        <w:ind w:left="100" w:right="113"/>
        <w:jc w:val="both"/>
      </w:pPr>
      <w:r>
        <w:t>Information regarding the reporting of Serious Adverse Events (SAEs), Suspected Serious Adverse Reactions (SSARs) and Suspected Unexpected Serious Adverse Reactions (SUSARs) can be found in section 12.4.</w:t>
      </w:r>
    </w:p>
    <w:p w:rsidR="00C41C16" w:rsidRDefault="00C41C16">
      <w:pPr>
        <w:jc w:val="both"/>
        <w:sectPr w:rsidR="00C41C16">
          <w:pgSz w:w="11910" w:h="16850"/>
          <w:pgMar w:top="1040" w:right="1320" w:bottom="1240" w:left="1340" w:header="0" w:footer="1058" w:gutter="0"/>
          <w:cols w:space="720"/>
        </w:sectPr>
      </w:pPr>
    </w:p>
    <w:p w:rsidR="00C41C16" w:rsidRDefault="00337994">
      <w:pPr>
        <w:pStyle w:val="Heading2"/>
        <w:numPr>
          <w:ilvl w:val="1"/>
          <w:numId w:val="12"/>
        </w:numPr>
        <w:tabs>
          <w:tab w:val="left" w:pos="821"/>
        </w:tabs>
        <w:spacing w:before="69"/>
        <w:ind w:left="820" w:hanging="720"/>
        <w:jc w:val="both"/>
      </w:pPr>
      <w:bookmarkStart w:id="55" w:name="_bookmark54"/>
      <w:bookmarkEnd w:id="55"/>
      <w:r>
        <w:lastRenderedPageBreak/>
        <w:t>Reporting of</w:t>
      </w:r>
      <w:r>
        <w:rPr>
          <w:spacing w:val="-12"/>
        </w:rPr>
        <w:t xml:space="preserve"> </w:t>
      </w:r>
      <w:r>
        <w:t>pregnancies</w:t>
      </w:r>
    </w:p>
    <w:p w:rsidR="00C41C16" w:rsidRDefault="00337994">
      <w:pPr>
        <w:pStyle w:val="BodyText"/>
        <w:spacing w:before="55"/>
        <w:ind w:left="100" w:right="112"/>
        <w:jc w:val="both"/>
      </w:pPr>
      <w:r>
        <w:t>Pregnancies of partners of trial participants occurring after randomisation and within the trial period (26 weeks (±1 week) of treatment + 30 days safety follow-up period) should be reported using the Pregnancy Reporting CRF and reported to the CTRU within 24 hours of becoming aware of the pregnancy. Any pregnancies reported during the trial period will be followed up until the outcome is known.</w:t>
      </w:r>
    </w:p>
    <w:p w:rsidR="00C41C16" w:rsidRDefault="00C41C16">
      <w:pPr>
        <w:pStyle w:val="BodyText"/>
        <w:rPr>
          <w:sz w:val="26"/>
        </w:rPr>
      </w:pPr>
    </w:p>
    <w:p w:rsidR="00C41C16" w:rsidRDefault="00337994">
      <w:pPr>
        <w:pStyle w:val="Heading2"/>
        <w:numPr>
          <w:ilvl w:val="1"/>
          <w:numId w:val="12"/>
        </w:numPr>
        <w:tabs>
          <w:tab w:val="left" w:pos="821"/>
        </w:tabs>
        <w:spacing w:before="222"/>
        <w:ind w:left="820" w:hanging="720"/>
        <w:jc w:val="both"/>
      </w:pPr>
      <w:bookmarkStart w:id="56" w:name="_bookmark55"/>
      <w:bookmarkEnd w:id="56"/>
      <w:r>
        <w:t>Deaths</w:t>
      </w:r>
    </w:p>
    <w:p w:rsidR="00C41C16" w:rsidRDefault="00337994">
      <w:pPr>
        <w:pStyle w:val="BodyText"/>
        <w:spacing w:before="53"/>
        <w:ind w:left="100" w:right="115"/>
        <w:jc w:val="both"/>
      </w:pPr>
      <w:r>
        <w:t>All deaths occurring after randomisation and within the trial period (26 weeks (±1 week) of treatment + 30 days safety follow-up period) must be recorded on the Notification of Death CRF and reported to the CTRU within 24 hours of becoming aware of the death. The date of death and cause of death will be collected.</w:t>
      </w:r>
    </w:p>
    <w:p w:rsidR="00C41C16" w:rsidRDefault="00C41C16">
      <w:pPr>
        <w:pStyle w:val="BodyText"/>
        <w:spacing w:before="10"/>
        <w:rPr>
          <w:sz w:val="23"/>
        </w:rPr>
      </w:pPr>
    </w:p>
    <w:p w:rsidR="00C41C16" w:rsidRDefault="00337994">
      <w:pPr>
        <w:pStyle w:val="BodyText"/>
        <w:spacing w:before="1"/>
        <w:ind w:left="100" w:right="112"/>
      </w:pPr>
      <w:r>
        <w:t>If the death fulfils the criteria of a Serious Adverse Event (SAE) then an SAE form should also be completed and reported to the CTRU within 24 hours of becoming aware of the event.</w:t>
      </w:r>
    </w:p>
    <w:p w:rsidR="00C41C16" w:rsidRDefault="00C41C16">
      <w:pPr>
        <w:pStyle w:val="BodyText"/>
        <w:rPr>
          <w:sz w:val="26"/>
        </w:rPr>
      </w:pPr>
    </w:p>
    <w:p w:rsidR="00C41C16" w:rsidRDefault="00337994">
      <w:pPr>
        <w:pStyle w:val="Heading2"/>
        <w:numPr>
          <w:ilvl w:val="1"/>
          <w:numId w:val="12"/>
        </w:numPr>
        <w:tabs>
          <w:tab w:val="left" w:pos="821"/>
        </w:tabs>
        <w:spacing w:before="223"/>
        <w:ind w:left="820" w:hanging="720"/>
        <w:jc w:val="both"/>
      </w:pPr>
      <w:bookmarkStart w:id="57" w:name="_bookmark56"/>
      <w:bookmarkEnd w:id="57"/>
      <w:r>
        <w:t>Definition of the end of</w:t>
      </w:r>
      <w:r>
        <w:rPr>
          <w:spacing w:val="-6"/>
        </w:rPr>
        <w:t xml:space="preserve"> </w:t>
      </w:r>
      <w:r>
        <w:t>trial</w:t>
      </w:r>
    </w:p>
    <w:p w:rsidR="00C41C16" w:rsidRDefault="00337994">
      <w:pPr>
        <w:pStyle w:val="BodyText"/>
        <w:spacing w:before="53"/>
        <w:ind w:left="100"/>
        <w:jc w:val="both"/>
      </w:pPr>
      <w:r>
        <w:t>The end of the trial is defined as the date of the last anticipated data item.</w:t>
      </w:r>
    </w:p>
    <w:p w:rsidR="00C41C16" w:rsidRDefault="00C41C16">
      <w:pPr>
        <w:pStyle w:val="BodyText"/>
        <w:rPr>
          <w:sz w:val="26"/>
        </w:rPr>
      </w:pPr>
    </w:p>
    <w:p w:rsidR="00C41C16" w:rsidRDefault="00337994">
      <w:pPr>
        <w:pStyle w:val="Heading2"/>
        <w:numPr>
          <w:ilvl w:val="1"/>
          <w:numId w:val="12"/>
        </w:numPr>
        <w:tabs>
          <w:tab w:val="left" w:pos="821"/>
        </w:tabs>
        <w:spacing w:before="222"/>
        <w:ind w:left="820" w:hanging="720"/>
        <w:jc w:val="both"/>
      </w:pPr>
      <w:bookmarkStart w:id="58" w:name="_bookmark57"/>
      <w:bookmarkEnd w:id="58"/>
      <w:r>
        <w:t>Central review of DXA</w:t>
      </w:r>
      <w:r>
        <w:rPr>
          <w:spacing w:val="-7"/>
        </w:rPr>
        <w:t xml:space="preserve"> </w:t>
      </w:r>
      <w:r>
        <w:t>scans</w:t>
      </w:r>
    </w:p>
    <w:p w:rsidR="00C41C16" w:rsidRDefault="00337994">
      <w:pPr>
        <w:pStyle w:val="BodyText"/>
        <w:spacing w:before="53"/>
        <w:ind w:left="100" w:right="178"/>
      </w:pPr>
      <w:r>
        <w:t>Local quality assurance data and a random sample of scan results will be centrally reviewed by a Co-Investigator. These scans will be collected by the CTRU as required.</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25"/>
        </w:numPr>
        <w:tabs>
          <w:tab w:val="left" w:pos="821"/>
        </w:tabs>
        <w:ind w:left="820"/>
        <w:jc w:val="both"/>
      </w:pPr>
      <w:bookmarkStart w:id="59" w:name="_bookmark58"/>
      <w:bookmarkEnd w:id="59"/>
      <w:r>
        <w:t>PHARMACOVIGILANCE</w:t>
      </w:r>
      <w:r>
        <w:rPr>
          <w:spacing w:val="-16"/>
        </w:rPr>
        <w:t xml:space="preserve"> </w:t>
      </w:r>
      <w:r>
        <w:t>PROCEDURES</w:t>
      </w:r>
    </w:p>
    <w:p w:rsidR="00C41C16" w:rsidRDefault="00337994">
      <w:pPr>
        <w:pStyle w:val="Heading2"/>
        <w:numPr>
          <w:ilvl w:val="1"/>
          <w:numId w:val="25"/>
        </w:numPr>
        <w:tabs>
          <w:tab w:val="left" w:pos="821"/>
        </w:tabs>
        <w:spacing w:before="274"/>
        <w:ind w:left="820" w:hanging="720"/>
        <w:jc w:val="both"/>
      </w:pPr>
      <w:bookmarkStart w:id="60" w:name="_bookmark59"/>
      <w:bookmarkEnd w:id="60"/>
      <w:r>
        <w:t>General</w:t>
      </w:r>
      <w:r>
        <w:rPr>
          <w:spacing w:val="-9"/>
        </w:rPr>
        <w:t xml:space="preserve"> </w:t>
      </w:r>
      <w:r>
        <w:t>definitions</w:t>
      </w:r>
    </w:p>
    <w:p w:rsidR="00C41C16" w:rsidRDefault="00C41C16">
      <w:pPr>
        <w:pStyle w:val="BodyText"/>
        <w:spacing w:before="1"/>
        <w:rPr>
          <w:b/>
        </w:rPr>
      </w:pPr>
    </w:p>
    <w:p w:rsidR="00C41C16" w:rsidRDefault="00337994">
      <w:pPr>
        <w:pStyle w:val="Heading3"/>
        <w:numPr>
          <w:ilvl w:val="2"/>
          <w:numId w:val="11"/>
        </w:numPr>
        <w:tabs>
          <w:tab w:val="left" w:pos="821"/>
        </w:tabs>
        <w:spacing w:line="296" w:lineRule="exact"/>
        <w:jc w:val="both"/>
      </w:pPr>
      <w:bookmarkStart w:id="61" w:name="_bookmark60"/>
      <w:bookmarkEnd w:id="61"/>
      <w:r>
        <w:t>Adverse Events</w:t>
      </w:r>
      <w:r>
        <w:rPr>
          <w:spacing w:val="-5"/>
        </w:rPr>
        <w:t xml:space="preserve"> </w:t>
      </w:r>
      <w:r>
        <w:t>(AEs)</w:t>
      </w:r>
    </w:p>
    <w:p w:rsidR="00C41C16" w:rsidRDefault="00337994">
      <w:pPr>
        <w:pStyle w:val="BodyText"/>
        <w:spacing w:line="273" w:lineRule="exact"/>
        <w:ind w:left="100"/>
        <w:jc w:val="both"/>
      </w:pPr>
      <w:r>
        <w:t>An adverse event (AE) is:</w:t>
      </w:r>
    </w:p>
    <w:p w:rsidR="00C41C16" w:rsidRDefault="00337994">
      <w:pPr>
        <w:pStyle w:val="ListParagraph"/>
        <w:numPr>
          <w:ilvl w:val="3"/>
          <w:numId w:val="11"/>
        </w:numPr>
        <w:tabs>
          <w:tab w:val="left" w:pos="820"/>
          <w:tab w:val="left" w:pos="821"/>
        </w:tabs>
        <w:spacing w:before="2" w:line="294" w:lineRule="exact"/>
        <w:rPr>
          <w:sz w:val="24"/>
        </w:rPr>
      </w:pPr>
      <w:r>
        <w:rPr>
          <w:sz w:val="24"/>
        </w:rPr>
        <w:t>any unintentional, unfavourable clinical sign or</w:t>
      </w:r>
      <w:r>
        <w:rPr>
          <w:spacing w:val="-11"/>
          <w:sz w:val="24"/>
        </w:rPr>
        <w:t xml:space="preserve"> </w:t>
      </w:r>
      <w:r>
        <w:rPr>
          <w:sz w:val="24"/>
        </w:rPr>
        <w:t>symptom</w:t>
      </w:r>
    </w:p>
    <w:p w:rsidR="00C41C16" w:rsidRDefault="00337994">
      <w:pPr>
        <w:pStyle w:val="ListParagraph"/>
        <w:numPr>
          <w:ilvl w:val="3"/>
          <w:numId w:val="11"/>
        </w:numPr>
        <w:tabs>
          <w:tab w:val="left" w:pos="820"/>
          <w:tab w:val="left" w:pos="821"/>
        </w:tabs>
        <w:spacing w:line="293" w:lineRule="exact"/>
        <w:rPr>
          <w:sz w:val="24"/>
        </w:rPr>
      </w:pPr>
      <w:r>
        <w:rPr>
          <w:sz w:val="24"/>
        </w:rPr>
        <w:t>any new illness or disease or the deterioration of existing disease or</w:t>
      </w:r>
      <w:r>
        <w:rPr>
          <w:spacing w:val="-15"/>
          <w:sz w:val="24"/>
        </w:rPr>
        <w:t xml:space="preserve"> </w:t>
      </w:r>
      <w:r>
        <w:rPr>
          <w:sz w:val="24"/>
        </w:rPr>
        <w:t>illness</w:t>
      </w:r>
    </w:p>
    <w:p w:rsidR="00C41C16" w:rsidRDefault="00337994">
      <w:pPr>
        <w:pStyle w:val="ListParagraph"/>
        <w:numPr>
          <w:ilvl w:val="3"/>
          <w:numId w:val="11"/>
        </w:numPr>
        <w:tabs>
          <w:tab w:val="left" w:pos="820"/>
          <w:tab w:val="left" w:pos="821"/>
        </w:tabs>
        <w:spacing w:line="293" w:lineRule="exact"/>
        <w:rPr>
          <w:sz w:val="24"/>
        </w:rPr>
      </w:pPr>
      <w:r>
        <w:rPr>
          <w:sz w:val="24"/>
        </w:rPr>
        <w:t>any clinically relevant deterioration in any laboratory assessments or clinical</w:t>
      </w:r>
      <w:r>
        <w:rPr>
          <w:spacing w:val="-18"/>
          <w:sz w:val="24"/>
        </w:rPr>
        <w:t xml:space="preserve"> </w:t>
      </w:r>
      <w:r>
        <w:rPr>
          <w:sz w:val="24"/>
        </w:rPr>
        <w:t>tests.</w:t>
      </w:r>
    </w:p>
    <w:p w:rsidR="00C41C16" w:rsidRDefault="00C41C16">
      <w:pPr>
        <w:pStyle w:val="BodyText"/>
        <w:spacing w:before="7"/>
        <w:rPr>
          <w:sz w:val="23"/>
        </w:rPr>
      </w:pPr>
    </w:p>
    <w:p w:rsidR="00C41C16" w:rsidRDefault="00337994">
      <w:pPr>
        <w:ind w:left="100"/>
        <w:jc w:val="both"/>
        <w:rPr>
          <w:i/>
          <w:sz w:val="24"/>
        </w:rPr>
      </w:pPr>
      <w:r>
        <w:rPr>
          <w:sz w:val="24"/>
        </w:rPr>
        <w:t xml:space="preserve">In addition the following criteria may be used in order to describe </w:t>
      </w:r>
      <w:r>
        <w:rPr>
          <w:i/>
          <w:sz w:val="24"/>
        </w:rPr>
        <w:t>significant adverse   events</w:t>
      </w:r>
    </w:p>
    <w:p w:rsidR="00C41C16" w:rsidRDefault="00337994">
      <w:pPr>
        <w:pStyle w:val="BodyText"/>
        <w:ind w:left="100"/>
        <w:jc w:val="both"/>
      </w:pPr>
      <w:r>
        <w:t>which do not meet the criteria for serious (Section 12.1.2):</w:t>
      </w:r>
    </w:p>
    <w:p w:rsidR="00C41C16" w:rsidRDefault="00C41C16">
      <w:pPr>
        <w:pStyle w:val="BodyText"/>
        <w:spacing w:before="2"/>
      </w:pPr>
    </w:p>
    <w:p w:rsidR="00C41C16" w:rsidRDefault="00337994">
      <w:pPr>
        <w:pStyle w:val="ListParagraph"/>
        <w:numPr>
          <w:ilvl w:val="3"/>
          <w:numId w:val="11"/>
        </w:numPr>
        <w:tabs>
          <w:tab w:val="left" w:pos="820"/>
          <w:tab w:val="left" w:pos="821"/>
        </w:tabs>
        <w:ind w:right="125"/>
        <w:rPr>
          <w:sz w:val="24"/>
        </w:rPr>
      </w:pPr>
      <w:r>
        <w:rPr>
          <w:sz w:val="24"/>
        </w:rPr>
        <w:t>requires medical or surgical intervention to prevent permanent impairment of function or permanent damage to body</w:t>
      </w:r>
      <w:r>
        <w:rPr>
          <w:spacing w:val="-8"/>
          <w:sz w:val="24"/>
        </w:rPr>
        <w:t xml:space="preserve"> </w:t>
      </w:r>
      <w:r>
        <w:rPr>
          <w:sz w:val="24"/>
        </w:rPr>
        <w:t>structure.</w:t>
      </w:r>
    </w:p>
    <w:p w:rsidR="00C41C16" w:rsidRDefault="00C41C16">
      <w:pPr>
        <w:pStyle w:val="BodyText"/>
        <w:spacing w:before="7"/>
      </w:pPr>
    </w:p>
    <w:p w:rsidR="00C41C16" w:rsidRDefault="00337994">
      <w:pPr>
        <w:pStyle w:val="Heading3"/>
        <w:numPr>
          <w:ilvl w:val="2"/>
          <w:numId w:val="11"/>
        </w:numPr>
        <w:tabs>
          <w:tab w:val="left" w:pos="821"/>
        </w:tabs>
        <w:spacing w:line="294" w:lineRule="exact"/>
        <w:jc w:val="both"/>
      </w:pPr>
      <w:bookmarkStart w:id="62" w:name="_bookmark61"/>
      <w:bookmarkEnd w:id="62"/>
      <w:r>
        <w:t>Serious Adverse Events</w:t>
      </w:r>
      <w:r>
        <w:rPr>
          <w:spacing w:val="-5"/>
        </w:rPr>
        <w:t xml:space="preserve"> </w:t>
      </w:r>
      <w:r>
        <w:t>(SAEs)</w:t>
      </w:r>
    </w:p>
    <w:p w:rsidR="00C41C16" w:rsidRDefault="00337994">
      <w:pPr>
        <w:pStyle w:val="BodyText"/>
        <w:ind w:left="100" w:right="178"/>
      </w:pPr>
      <w:r>
        <w:t>A Serious Adverse Event (SAE) is defined in general as an untoward (unfavourable) event, which is:</w:t>
      </w:r>
    </w:p>
    <w:p w:rsidR="00C41C16" w:rsidRDefault="00337994">
      <w:pPr>
        <w:pStyle w:val="ListParagraph"/>
        <w:numPr>
          <w:ilvl w:val="0"/>
          <w:numId w:val="10"/>
        </w:numPr>
        <w:tabs>
          <w:tab w:val="left" w:pos="641"/>
        </w:tabs>
        <w:spacing w:before="7" w:line="293" w:lineRule="exact"/>
        <w:jc w:val="both"/>
        <w:rPr>
          <w:sz w:val="24"/>
        </w:rPr>
      </w:pPr>
      <w:r>
        <w:rPr>
          <w:sz w:val="24"/>
        </w:rPr>
        <w:t>fatal or</w:t>
      </w:r>
      <w:r>
        <w:rPr>
          <w:spacing w:val="-8"/>
          <w:sz w:val="24"/>
        </w:rPr>
        <w:t xml:space="preserve"> </w:t>
      </w:r>
      <w:r>
        <w:rPr>
          <w:sz w:val="24"/>
        </w:rPr>
        <w:t>life-threatening,</w:t>
      </w:r>
    </w:p>
    <w:p w:rsidR="00C41C16" w:rsidRDefault="00337994">
      <w:pPr>
        <w:pStyle w:val="ListParagraph"/>
        <w:numPr>
          <w:ilvl w:val="0"/>
          <w:numId w:val="10"/>
        </w:numPr>
        <w:tabs>
          <w:tab w:val="left" w:pos="641"/>
        </w:tabs>
        <w:spacing w:line="293" w:lineRule="exact"/>
        <w:jc w:val="both"/>
        <w:rPr>
          <w:sz w:val="24"/>
        </w:rPr>
      </w:pPr>
      <w:r>
        <w:rPr>
          <w:sz w:val="24"/>
        </w:rPr>
        <w:t>requires or prolongs</w:t>
      </w:r>
      <w:r>
        <w:rPr>
          <w:spacing w:val="-5"/>
          <w:sz w:val="24"/>
        </w:rPr>
        <w:t xml:space="preserve"> </w:t>
      </w:r>
      <w:r>
        <w:rPr>
          <w:sz w:val="24"/>
        </w:rPr>
        <w:t>hospitalisation,</w:t>
      </w:r>
    </w:p>
    <w:p w:rsidR="00C41C16" w:rsidRDefault="00337994">
      <w:pPr>
        <w:pStyle w:val="ListParagraph"/>
        <w:numPr>
          <w:ilvl w:val="0"/>
          <w:numId w:val="10"/>
        </w:numPr>
        <w:tabs>
          <w:tab w:val="left" w:pos="641"/>
        </w:tabs>
        <w:spacing w:line="293" w:lineRule="exact"/>
        <w:jc w:val="both"/>
        <w:rPr>
          <w:sz w:val="24"/>
        </w:rPr>
      </w:pPr>
      <w:r>
        <w:rPr>
          <w:sz w:val="24"/>
        </w:rPr>
        <w:t>is significantly or permanently disabling or</w:t>
      </w:r>
      <w:r>
        <w:rPr>
          <w:spacing w:val="-12"/>
          <w:sz w:val="24"/>
        </w:rPr>
        <w:t xml:space="preserve"> </w:t>
      </w:r>
      <w:r>
        <w:rPr>
          <w:sz w:val="24"/>
        </w:rPr>
        <w:t>incapacitating,</w:t>
      </w:r>
    </w:p>
    <w:p w:rsidR="00C41C16" w:rsidRDefault="00C41C16">
      <w:pPr>
        <w:spacing w:line="293" w:lineRule="exact"/>
        <w:jc w:val="both"/>
        <w:rPr>
          <w:sz w:val="24"/>
        </w:rPr>
        <w:sectPr w:rsidR="00C41C16">
          <w:pgSz w:w="11910" w:h="16850"/>
          <w:pgMar w:top="1060" w:right="1320" w:bottom="1240" w:left="1340" w:header="0" w:footer="1058" w:gutter="0"/>
          <w:cols w:space="720"/>
        </w:sectPr>
      </w:pPr>
    </w:p>
    <w:p w:rsidR="00C41C16" w:rsidRDefault="00337994">
      <w:pPr>
        <w:pStyle w:val="ListParagraph"/>
        <w:numPr>
          <w:ilvl w:val="0"/>
          <w:numId w:val="10"/>
        </w:numPr>
        <w:tabs>
          <w:tab w:val="left" w:pos="640"/>
          <w:tab w:val="left" w:pos="641"/>
        </w:tabs>
        <w:spacing w:before="86"/>
        <w:rPr>
          <w:sz w:val="24"/>
        </w:rPr>
      </w:pPr>
      <w:r>
        <w:rPr>
          <w:sz w:val="24"/>
        </w:rPr>
        <w:lastRenderedPageBreak/>
        <w:t>constitutes a congenital anomaly or a birth defect</w:t>
      </w:r>
      <w:r>
        <w:rPr>
          <w:spacing w:val="-10"/>
          <w:sz w:val="24"/>
        </w:rPr>
        <w:t xml:space="preserve"> </w:t>
      </w:r>
      <w:r>
        <w:rPr>
          <w:sz w:val="24"/>
        </w:rPr>
        <w:t>or</w:t>
      </w:r>
    </w:p>
    <w:p w:rsidR="00C41C16" w:rsidRDefault="00337994">
      <w:pPr>
        <w:pStyle w:val="ListParagraph"/>
        <w:numPr>
          <w:ilvl w:val="0"/>
          <w:numId w:val="10"/>
        </w:numPr>
        <w:tabs>
          <w:tab w:val="left" w:pos="640"/>
          <w:tab w:val="left" w:pos="641"/>
        </w:tabs>
        <w:spacing w:before="23" w:line="274" w:lineRule="exact"/>
        <w:ind w:right="719"/>
        <w:rPr>
          <w:sz w:val="24"/>
        </w:rPr>
      </w:pPr>
      <w:r>
        <w:rPr>
          <w:sz w:val="24"/>
        </w:rPr>
        <w:t>may jeopardise the participant and may require medical or surgical intervention to prevent one of the outcomes listed</w:t>
      </w:r>
      <w:r>
        <w:rPr>
          <w:spacing w:val="-7"/>
          <w:sz w:val="24"/>
        </w:rPr>
        <w:t xml:space="preserve"> </w:t>
      </w:r>
      <w:r>
        <w:rPr>
          <w:sz w:val="24"/>
        </w:rPr>
        <w:t>above.</w:t>
      </w:r>
    </w:p>
    <w:p w:rsidR="00C41C16" w:rsidRDefault="00C41C16">
      <w:pPr>
        <w:pStyle w:val="BodyText"/>
        <w:rPr>
          <w:sz w:val="26"/>
        </w:rPr>
      </w:pPr>
    </w:p>
    <w:p w:rsidR="00C41C16" w:rsidRDefault="00C41C16">
      <w:pPr>
        <w:pStyle w:val="BodyText"/>
        <w:spacing w:before="7"/>
        <w:rPr>
          <w:sz w:val="21"/>
        </w:rPr>
      </w:pPr>
    </w:p>
    <w:p w:rsidR="00C41C16" w:rsidRDefault="00337994">
      <w:pPr>
        <w:pStyle w:val="BodyText"/>
        <w:spacing w:before="1"/>
        <w:ind w:left="100"/>
      </w:pPr>
      <w:r>
        <w:t>Events which do not need to be reported as an SAE include hospitalisation for:</w:t>
      </w:r>
    </w:p>
    <w:p w:rsidR="00C41C16" w:rsidRDefault="00337994">
      <w:pPr>
        <w:pStyle w:val="ListParagraph"/>
        <w:numPr>
          <w:ilvl w:val="0"/>
          <w:numId w:val="10"/>
        </w:numPr>
        <w:tabs>
          <w:tab w:val="left" w:pos="640"/>
          <w:tab w:val="left" w:pos="641"/>
        </w:tabs>
        <w:spacing w:before="24" w:line="274" w:lineRule="exact"/>
        <w:ind w:right="116"/>
        <w:rPr>
          <w:sz w:val="24"/>
        </w:rPr>
      </w:pPr>
      <w:r>
        <w:rPr>
          <w:sz w:val="24"/>
        </w:rPr>
        <w:t>Routine treatment or monitoring of the studied indication not associated with any deterioration in</w:t>
      </w:r>
      <w:r>
        <w:rPr>
          <w:spacing w:val="-6"/>
          <w:sz w:val="24"/>
        </w:rPr>
        <w:t xml:space="preserve"> </w:t>
      </w:r>
      <w:r>
        <w:rPr>
          <w:sz w:val="24"/>
        </w:rPr>
        <w:t>condition.</w:t>
      </w:r>
    </w:p>
    <w:p w:rsidR="00C41C16" w:rsidRDefault="00337994">
      <w:pPr>
        <w:pStyle w:val="ListParagraph"/>
        <w:numPr>
          <w:ilvl w:val="0"/>
          <w:numId w:val="10"/>
        </w:numPr>
        <w:tabs>
          <w:tab w:val="left" w:pos="641"/>
        </w:tabs>
        <w:spacing w:before="1" w:line="237" w:lineRule="auto"/>
        <w:ind w:right="115"/>
        <w:jc w:val="both"/>
        <w:rPr>
          <w:sz w:val="24"/>
        </w:rPr>
      </w:pPr>
      <w:r>
        <w:rPr>
          <w:sz w:val="24"/>
        </w:rPr>
        <w:t>Treatment which was elective or pre-planned, for a pre-existing condition not  associated with any deterioration in condition, e.g. pre-planned hip replacement operation which does not lead to further</w:t>
      </w:r>
      <w:r>
        <w:rPr>
          <w:spacing w:val="-7"/>
          <w:sz w:val="24"/>
        </w:rPr>
        <w:t xml:space="preserve"> </w:t>
      </w:r>
      <w:r>
        <w:rPr>
          <w:sz w:val="24"/>
        </w:rPr>
        <w:t>complications.</w:t>
      </w:r>
    </w:p>
    <w:p w:rsidR="00C41C16" w:rsidRDefault="00337994">
      <w:pPr>
        <w:pStyle w:val="ListParagraph"/>
        <w:numPr>
          <w:ilvl w:val="0"/>
          <w:numId w:val="10"/>
        </w:numPr>
        <w:tabs>
          <w:tab w:val="left" w:pos="640"/>
          <w:tab w:val="left" w:pos="641"/>
        </w:tabs>
        <w:spacing w:before="24" w:line="274" w:lineRule="exact"/>
        <w:ind w:right="123"/>
        <w:rPr>
          <w:sz w:val="24"/>
        </w:rPr>
      </w:pPr>
      <w:r>
        <w:rPr>
          <w:sz w:val="24"/>
        </w:rPr>
        <w:t>Any admission to hospital or other institution for general care where there was no deterioration in</w:t>
      </w:r>
      <w:r>
        <w:rPr>
          <w:spacing w:val="-5"/>
          <w:sz w:val="24"/>
        </w:rPr>
        <w:t xml:space="preserve"> </w:t>
      </w:r>
      <w:r>
        <w:rPr>
          <w:sz w:val="24"/>
        </w:rPr>
        <w:t>condition.</w:t>
      </w:r>
    </w:p>
    <w:p w:rsidR="00C41C16" w:rsidRDefault="00337994">
      <w:pPr>
        <w:pStyle w:val="ListParagraph"/>
        <w:numPr>
          <w:ilvl w:val="0"/>
          <w:numId w:val="10"/>
        </w:numPr>
        <w:tabs>
          <w:tab w:val="left" w:pos="640"/>
          <w:tab w:val="left" w:pos="641"/>
        </w:tabs>
        <w:spacing w:before="21" w:line="274" w:lineRule="exact"/>
        <w:ind w:right="116"/>
        <w:rPr>
          <w:sz w:val="24"/>
        </w:rPr>
      </w:pPr>
      <w:r>
        <w:rPr>
          <w:sz w:val="24"/>
        </w:rPr>
        <w:t xml:space="preserve">Treatment on an emergency, outpatient basis for an event </w:t>
      </w:r>
      <w:r>
        <w:rPr>
          <w:b/>
          <w:sz w:val="24"/>
        </w:rPr>
        <w:t xml:space="preserve">not </w:t>
      </w:r>
      <w:r>
        <w:rPr>
          <w:sz w:val="24"/>
        </w:rPr>
        <w:t>fulfilling any of the definitions of serious as given above and not resulting in hospital</w:t>
      </w:r>
      <w:r>
        <w:rPr>
          <w:spacing w:val="13"/>
          <w:sz w:val="24"/>
        </w:rPr>
        <w:t xml:space="preserve"> </w:t>
      </w:r>
      <w:r>
        <w:rPr>
          <w:sz w:val="24"/>
        </w:rPr>
        <w:t>admission.</w:t>
      </w:r>
    </w:p>
    <w:p w:rsidR="00C41C16" w:rsidRDefault="00C41C16">
      <w:pPr>
        <w:pStyle w:val="BodyText"/>
        <w:rPr>
          <w:sz w:val="26"/>
        </w:rPr>
      </w:pPr>
    </w:p>
    <w:p w:rsidR="00C41C16" w:rsidRDefault="00C41C16">
      <w:pPr>
        <w:pStyle w:val="BodyText"/>
        <w:spacing w:before="4"/>
        <w:rPr>
          <w:sz w:val="22"/>
        </w:rPr>
      </w:pPr>
    </w:p>
    <w:p w:rsidR="00C41C16" w:rsidRDefault="00337994">
      <w:pPr>
        <w:pStyle w:val="Heading3"/>
        <w:numPr>
          <w:ilvl w:val="2"/>
          <w:numId w:val="11"/>
        </w:numPr>
        <w:tabs>
          <w:tab w:val="left" w:pos="821"/>
        </w:tabs>
        <w:spacing w:line="296" w:lineRule="exact"/>
      </w:pPr>
      <w:bookmarkStart w:id="63" w:name="_bookmark62"/>
      <w:bookmarkEnd w:id="63"/>
      <w:r>
        <w:t>Suspected Unexpected Serious Adverse Reactions</w:t>
      </w:r>
      <w:r>
        <w:rPr>
          <w:spacing w:val="-10"/>
        </w:rPr>
        <w:t xml:space="preserve"> </w:t>
      </w:r>
      <w:r>
        <w:t>(SUSARs)</w:t>
      </w:r>
    </w:p>
    <w:p w:rsidR="00C41C16" w:rsidRDefault="00337994">
      <w:pPr>
        <w:pStyle w:val="BodyText"/>
        <w:ind w:left="100" w:right="121"/>
        <w:jc w:val="both"/>
      </w:pPr>
      <w:r>
        <w:t>A Suspected Unexpected Serious Adverse Reaction (SUSAR) is a serious adverse drug reaction which also demonstrates the following characteristic of being unexpected:</w:t>
      </w:r>
    </w:p>
    <w:p w:rsidR="00C41C16" w:rsidRDefault="00C41C16">
      <w:pPr>
        <w:pStyle w:val="BodyText"/>
        <w:spacing w:before="3"/>
      </w:pPr>
    </w:p>
    <w:p w:rsidR="00C41C16" w:rsidRDefault="00337994">
      <w:pPr>
        <w:pStyle w:val="BodyText"/>
        <w:ind w:left="100" w:right="121"/>
        <w:jc w:val="both"/>
      </w:pPr>
      <w:r>
        <w:t>Unexpected – An adverse event, the nature OR severity of which is NOT consistent with the SmPC.</w:t>
      </w:r>
    </w:p>
    <w:p w:rsidR="00C41C16" w:rsidRDefault="00C41C16">
      <w:pPr>
        <w:pStyle w:val="BodyText"/>
        <w:spacing w:before="11"/>
        <w:rPr>
          <w:sz w:val="23"/>
        </w:rPr>
      </w:pPr>
    </w:p>
    <w:p w:rsidR="00C41C16" w:rsidRDefault="00337994">
      <w:pPr>
        <w:pStyle w:val="BodyText"/>
        <w:ind w:left="100" w:right="122"/>
        <w:jc w:val="both"/>
      </w:pPr>
      <w:r>
        <w:t>Events associated with placebo will usually not satisfy the criteria for a SUSAR and therefore expedited reporting.  However, where SUSARs are thought to be associated with placebo  (e.g. reaction due to excipient or impurity) the Sponsor will report such</w:t>
      </w:r>
      <w:r>
        <w:rPr>
          <w:spacing w:val="-12"/>
        </w:rPr>
        <w:t xml:space="preserve"> </w:t>
      </w:r>
      <w:r>
        <w:t>cases.</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11"/>
        </w:numPr>
        <w:tabs>
          <w:tab w:val="left" w:pos="820"/>
          <w:tab w:val="left" w:pos="821"/>
        </w:tabs>
        <w:spacing w:line="319" w:lineRule="exact"/>
        <w:jc w:val="left"/>
      </w:pPr>
      <w:bookmarkStart w:id="64" w:name="_bookmark63"/>
      <w:bookmarkEnd w:id="64"/>
      <w:r>
        <w:t>Operational definition and reporting</w:t>
      </w:r>
      <w:r>
        <w:rPr>
          <w:spacing w:val="-17"/>
        </w:rPr>
        <w:t xml:space="preserve"> </w:t>
      </w:r>
      <w:r>
        <w:t>AEs</w:t>
      </w:r>
    </w:p>
    <w:p w:rsidR="00C41C16" w:rsidRDefault="00337994">
      <w:pPr>
        <w:pStyle w:val="BodyText"/>
        <w:ind w:left="100" w:right="121"/>
        <w:jc w:val="both"/>
      </w:pPr>
      <w:r>
        <w:t>Adverse events will be collected for all participants and will be evaluated for intensity and causal relationship with the trial medication or other factors according to the National Cancer Institute (NCI) CTCAE V4.0 (NCI-CTCAE). A copy is provided in the Investigator Site File and may be obtained at:</w:t>
      </w:r>
    </w:p>
    <w:p w:rsidR="00C41C16" w:rsidRDefault="00C41C16">
      <w:pPr>
        <w:pStyle w:val="BodyText"/>
        <w:spacing w:before="2"/>
        <w:rPr>
          <w:sz w:val="22"/>
        </w:rPr>
      </w:pPr>
    </w:p>
    <w:p w:rsidR="00C41C16" w:rsidRDefault="00A94947">
      <w:pPr>
        <w:pStyle w:val="BodyText"/>
        <w:spacing w:before="1"/>
        <w:ind w:left="100"/>
      </w:pPr>
      <w:hyperlink r:id="rId32">
        <w:r w:rsidR="00337994">
          <w:rPr>
            <w:color w:val="0033CC"/>
            <w:u w:val="single" w:color="0033CC"/>
          </w:rPr>
          <w:t>http://ctep.cancer.gov/protocolDevelopment/electronic_applications/ctc.htm</w:t>
        </w:r>
      </w:hyperlink>
    </w:p>
    <w:p w:rsidR="00C41C16" w:rsidRDefault="00C41C16">
      <w:pPr>
        <w:pStyle w:val="BodyText"/>
        <w:rPr>
          <w:sz w:val="20"/>
        </w:rPr>
      </w:pPr>
    </w:p>
    <w:p w:rsidR="00C41C16" w:rsidRDefault="00C41C16">
      <w:pPr>
        <w:pStyle w:val="BodyText"/>
        <w:rPr>
          <w:sz w:val="16"/>
        </w:rPr>
      </w:pPr>
    </w:p>
    <w:p w:rsidR="00C41C16" w:rsidRDefault="00337994">
      <w:pPr>
        <w:pStyle w:val="BodyText"/>
        <w:spacing w:before="90"/>
        <w:ind w:left="100"/>
        <w:jc w:val="both"/>
      </w:pPr>
      <w:r>
        <w:t>Published date: May 28, 2009</w:t>
      </w:r>
    </w:p>
    <w:p w:rsidR="00C41C16" w:rsidRDefault="00C41C16">
      <w:pPr>
        <w:pStyle w:val="BodyText"/>
        <w:spacing w:before="3"/>
        <w:rPr>
          <w:sz w:val="23"/>
        </w:rPr>
      </w:pPr>
    </w:p>
    <w:p w:rsidR="00C41C16" w:rsidRDefault="00337994">
      <w:pPr>
        <w:pStyle w:val="BodyText"/>
        <w:ind w:left="100" w:right="117"/>
        <w:jc w:val="both"/>
      </w:pPr>
      <w:r>
        <w:t>AEs of a specific severity defined as CTCAE grade 3 or above, and AEs of particular interest will be collected and recorded on the CRFs. AEs will be collected from randomisation until 30 days after the end of</w:t>
      </w:r>
      <w:r>
        <w:rPr>
          <w:spacing w:val="-10"/>
        </w:rPr>
        <w:t xml:space="preserve"> </w:t>
      </w:r>
      <w:r>
        <w:t>treatment.</w:t>
      </w:r>
    </w:p>
    <w:p w:rsidR="00C41C16" w:rsidRDefault="00C41C16">
      <w:pPr>
        <w:pStyle w:val="BodyText"/>
        <w:spacing w:before="10"/>
        <w:rPr>
          <w:sz w:val="23"/>
        </w:rPr>
      </w:pPr>
    </w:p>
    <w:p w:rsidR="00C41C16" w:rsidRDefault="00337994">
      <w:pPr>
        <w:pStyle w:val="BodyText"/>
        <w:spacing w:before="1"/>
        <w:ind w:left="100" w:right="119"/>
        <w:jc w:val="both"/>
      </w:pPr>
      <w:r>
        <w:t>Information about AEs, whether volunteered by the participant, discovered by the  investigator questioning or detected through physical examination, laboratory test or other investigation will be collected and recorded on the</w:t>
      </w:r>
      <w:r>
        <w:rPr>
          <w:spacing w:val="-10"/>
        </w:rPr>
        <w:t xml:space="preserve"> </w:t>
      </w:r>
      <w:r>
        <w:t>CRF.</w:t>
      </w:r>
    </w:p>
    <w:p w:rsidR="00C41C16" w:rsidRDefault="00C41C16">
      <w:pPr>
        <w:pStyle w:val="BodyText"/>
        <w:spacing w:before="6"/>
        <w:rPr>
          <w:sz w:val="26"/>
        </w:rPr>
      </w:pPr>
    </w:p>
    <w:p w:rsidR="00C41C16" w:rsidRDefault="00337994">
      <w:pPr>
        <w:pStyle w:val="Heading3"/>
        <w:numPr>
          <w:ilvl w:val="2"/>
          <w:numId w:val="11"/>
        </w:numPr>
        <w:tabs>
          <w:tab w:val="left" w:pos="814"/>
        </w:tabs>
        <w:spacing w:before="1" w:line="296" w:lineRule="exact"/>
        <w:ind w:left="813" w:hanging="713"/>
        <w:jc w:val="both"/>
      </w:pPr>
      <w:bookmarkStart w:id="65" w:name="_bookmark64"/>
      <w:bookmarkEnd w:id="65"/>
      <w:r>
        <w:t>Expected</w:t>
      </w:r>
      <w:r>
        <w:rPr>
          <w:spacing w:val="-1"/>
        </w:rPr>
        <w:t xml:space="preserve"> </w:t>
      </w:r>
      <w:r>
        <w:t>AEs</w:t>
      </w:r>
    </w:p>
    <w:p w:rsidR="00C41C16" w:rsidRDefault="00337994">
      <w:pPr>
        <w:pStyle w:val="BodyText"/>
        <w:ind w:left="100" w:right="122"/>
        <w:jc w:val="both"/>
      </w:pPr>
      <w:r>
        <w:t>As this is a blinded trial, adverse events should be assessed for expectedness and causal relationship assuming that the participant has been receiving Tostran.</w:t>
      </w:r>
    </w:p>
    <w:p w:rsidR="00C41C16" w:rsidRDefault="00C41C16">
      <w:pPr>
        <w:jc w:val="both"/>
        <w:sectPr w:rsidR="00C41C16">
          <w:footerReference w:type="default" r:id="rId33"/>
          <w:pgSz w:w="11910" w:h="16850"/>
          <w:pgMar w:top="1040" w:right="1320" w:bottom="1240" w:left="1340" w:header="0" w:footer="1058" w:gutter="0"/>
          <w:pgNumType w:start="34"/>
          <w:cols w:space="720"/>
        </w:sectPr>
      </w:pPr>
    </w:p>
    <w:p w:rsidR="00C41C16" w:rsidRDefault="00337994">
      <w:pPr>
        <w:pStyle w:val="BodyText"/>
        <w:spacing w:before="60"/>
        <w:ind w:left="220"/>
        <w:jc w:val="both"/>
      </w:pPr>
      <w:r>
        <w:lastRenderedPageBreak/>
        <w:t>The following events will be classed as expected AEs within this trial:</w:t>
      </w:r>
    </w:p>
    <w:p w:rsidR="00C41C16" w:rsidRDefault="00C41C16">
      <w:pPr>
        <w:pStyle w:val="BodyText"/>
        <w:rPr>
          <w:sz w:val="26"/>
        </w:rPr>
      </w:pPr>
    </w:p>
    <w:p w:rsidR="00C41C16" w:rsidRDefault="00C41C16">
      <w:pPr>
        <w:pStyle w:val="BodyText"/>
        <w:spacing w:before="4"/>
        <w:rPr>
          <w:sz w:val="22"/>
        </w:rPr>
      </w:pPr>
    </w:p>
    <w:p w:rsidR="00C41C16" w:rsidRDefault="00337994">
      <w:pPr>
        <w:pStyle w:val="BodyText"/>
        <w:ind w:left="220" w:right="217"/>
        <w:jc w:val="both"/>
      </w:pPr>
      <w:r>
        <w:t>The most commonly reported adverse reactions in a controlled clinical study (up to 4 g Tostran) were application site reactions (ASR; 26%) including; paresthesia, xerosis, pruritus and rash or erythema. The majority of these reactions were mild to moderate in severity and diminished or cleared, despite continued application.</w:t>
      </w: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rPr>
          <w:sz w:val="20"/>
        </w:rPr>
      </w:pPr>
    </w:p>
    <w:p w:rsidR="00C41C16" w:rsidRDefault="00C41C16">
      <w:pPr>
        <w:pStyle w:val="BodyText"/>
        <w:spacing w:before="10"/>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3082"/>
        <w:gridCol w:w="3087"/>
      </w:tblGrid>
      <w:tr w:rsidR="00C41C16">
        <w:trPr>
          <w:trHeight w:hRule="exact" w:val="562"/>
        </w:trPr>
        <w:tc>
          <w:tcPr>
            <w:tcW w:w="3075" w:type="dxa"/>
          </w:tcPr>
          <w:p w:rsidR="00C41C16" w:rsidRDefault="00337994">
            <w:pPr>
              <w:pStyle w:val="TableParagraph"/>
              <w:spacing w:line="273" w:lineRule="exact"/>
              <w:rPr>
                <w:b/>
                <w:sz w:val="24"/>
              </w:rPr>
            </w:pPr>
            <w:r>
              <w:rPr>
                <w:b/>
                <w:sz w:val="24"/>
              </w:rPr>
              <w:t>Organ System</w:t>
            </w:r>
          </w:p>
        </w:tc>
        <w:tc>
          <w:tcPr>
            <w:tcW w:w="3082" w:type="dxa"/>
          </w:tcPr>
          <w:p w:rsidR="00C41C16" w:rsidRDefault="00337994">
            <w:pPr>
              <w:pStyle w:val="TableParagraph"/>
              <w:ind w:right="1436"/>
              <w:rPr>
                <w:b/>
                <w:sz w:val="24"/>
              </w:rPr>
            </w:pPr>
            <w:r>
              <w:rPr>
                <w:b/>
                <w:sz w:val="24"/>
              </w:rPr>
              <w:t>Very Common (≥1/10)</w:t>
            </w:r>
          </w:p>
        </w:tc>
        <w:tc>
          <w:tcPr>
            <w:tcW w:w="3087" w:type="dxa"/>
          </w:tcPr>
          <w:p w:rsidR="00C41C16" w:rsidRDefault="00337994">
            <w:pPr>
              <w:pStyle w:val="TableParagraph"/>
              <w:ind w:right="1251"/>
              <w:rPr>
                <w:b/>
                <w:sz w:val="24"/>
              </w:rPr>
            </w:pPr>
            <w:r>
              <w:rPr>
                <w:b/>
                <w:sz w:val="24"/>
              </w:rPr>
              <w:t>Common (≥1/100 to</w:t>
            </w:r>
            <w:r>
              <w:rPr>
                <w:b/>
                <w:spacing w:val="-1"/>
                <w:sz w:val="24"/>
              </w:rPr>
              <w:t xml:space="preserve"> </w:t>
            </w:r>
            <w:r>
              <w:rPr>
                <w:b/>
                <w:sz w:val="24"/>
              </w:rPr>
              <w:t>&lt;1/10)</w:t>
            </w:r>
          </w:p>
        </w:tc>
      </w:tr>
      <w:tr w:rsidR="00C41C16">
        <w:trPr>
          <w:trHeight w:hRule="exact" w:val="564"/>
        </w:trPr>
        <w:tc>
          <w:tcPr>
            <w:tcW w:w="3075" w:type="dxa"/>
          </w:tcPr>
          <w:p w:rsidR="00C41C16" w:rsidRDefault="00337994">
            <w:pPr>
              <w:pStyle w:val="TableParagraph"/>
              <w:tabs>
                <w:tab w:val="left" w:pos="1170"/>
                <w:tab w:val="left" w:pos="1998"/>
              </w:tabs>
              <w:ind w:right="103"/>
              <w:rPr>
                <w:sz w:val="24"/>
              </w:rPr>
            </w:pPr>
            <w:r>
              <w:rPr>
                <w:sz w:val="24"/>
              </w:rPr>
              <w:t>Blood</w:t>
            </w:r>
            <w:r>
              <w:rPr>
                <w:sz w:val="24"/>
              </w:rPr>
              <w:tab/>
              <w:t>and</w:t>
            </w:r>
            <w:r>
              <w:rPr>
                <w:sz w:val="24"/>
              </w:rPr>
              <w:tab/>
              <w:t>lymphatic disorders</w:t>
            </w:r>
          </w:p>
        </w:tc>
        <w:tc>
          <w:tcPr>
            <w:tcW w:w="3082" w:type="dxa"/>
          </w:tcPr>
          <w:p w:rsidR="00C41C16" w:rsidRDefault="00C41C16"/>
        </w:tc>
        <w:tc>
          <w:tcPr>
            <w:tcW w:w="3087" w:type="dxa"/>
          </w:tcPr>
          <w:p w:rsidR="00C41C16" w:rsidRDefault="00337994">
            <w:pPr>
              <w:pStyle w:val="TableParagraph"/>
              <w:rPr>
                <w:sz w:val="24"/>
              </w:rPr>
            </w:pPr>
            <w:r>
              <w:rPr>
                <w:sz w:val="24"/>
              </w:rPr>
              <w:t>Increase in haemoglobin and haematocrit</w:t>
            </w:r>
          </w:p>
        </w:tc>
      </w:tr>
      <w:tr w:rsidR="00C41C16">
        <w:trPr>
          <w:trHeight w:hRule="exact" w:val="562"/>
        </w:trPr>
        <w:tc>
          <w:tcPr>
            <w:tcW w:w="3075" w:type="dxa"/>
          </w:tcPr>
          <w:p w:rsidR="00C41C16" w:rsidRDefault="00337994">
            <w:pPr>
              <w:pStyle w:val="TableParagraph"/>
              <w:spacing w:line="268" w:lineRule="exact"/>
              <w:rPr>
                <w:sz w:val="24"/>
              </w:rPr>
            </w:pPr>
            <w:r>
              <w:rPr>
                <w:sz w:val="24"/>
              </w:rPr>
              <w:t>Endocrine disorders</w:t>
            </w:r>
          </w:p>
        </w:tc>
        <w:tc>
          <w:tcPr>
            <w:tcW w:w="3082" w:type="dxa"/>
          </w:tcPr>
          <w:p w:rsidR="00C41C16" w:rsidRDefault="00C41C16"/>
        </w:tc>
        <w:tc>
          <w:tcPr>
            <w:tcW w:w="3087" w:type="dxa"/>
          </w:tcPr>
          <w:p w:rsidR="00C41C16" w:rsidRDefault="00337994">
            <w:pPr>
              <w:pStyle w:val="TableParagraph"/>
              <w:rPr>
                <w:sz w:val="24"/>
              </w:rPr>
            </w:pPr>
            <w:r>
              <w:rPr>
                <w:sz w:val="24"/>
              </w:rPr>
              <w:t>Increase in male pattern hair distribution</w:t>
            </w:r>
          </w:p>
        </w:tc>
      </w:tr>
      <w:tr w:rsidR="00C41C16">
        <w:trPr>
          <w:trHeight w:hRule="exact" w:val="286"/>
        </w:trPr>
        <w:tc>
          <w:tcPr>
            <w:tcW w:w="3075" w:type="dxa"/>
          </w:tcPr>
          <w:p w:rsidR="00C41C16" w:rsidRDefault="00337994">
            <w:pPr>
              <w:pStyle w:val="TableParagraph"/>
              <w:spacing w:line="268" w:lineRule="exact"/>
              <w:rPr>
                <w:sz w:val="24"/>
              </w:rPr>
            </w:pPr>
            <w:r>
              <w:rPr>
                <w:sz w:val="24"/>
              </w:rPr>
              <w:t>Vascular disorders</w:t>
            </w:r>
          </w:p>
        </w:tc>
        <w:tc>
          <w:tcPr>
            <w:tcW w:w="3082" w:type="dxa"/>
          </w:tcPr>
          <w:p w:rsidR="00C41C16" w:rsidRDefault="00C41C16"/>
        </w:tc>
        <w:tc>
          <w:tcPr>
            <w:tcW w:w="3087" w:type="dxa"/>
          </w:tcPr>
          <w:p w:rsidR="00C41C16" w:rsidRDefault="00337994">
            <w:pPr>
              <w:pStyle w:val="TableParagraph"/>
              <w:spacing w:line="268" w:lineRule="exact"/>
              <w:rPr>
                <w:sz w:val="24"/>
              </w:rPr>
            </w:pPr>
            <w:r>
              <w:rPr>
                <w:sz w:val="24"/>
              </w:rPr>
              <w:t>Hypertension</w:t>
            </w:r>
          </w:p>
        </w:tc>
      </w:tr>
      <w:tr w:rsidR="00C41C16">
        <w:trPr>
          <w:trHeight w:hRule="exact" w:val="562"/>
        </w:trPr>
        <w:tc>
          <w:tcPr>
            <w:tcW w:w="3075" w:type="dxa"/>
          </w:tcPr>
          <w:p w:rsidR="00C41C16" w:rsidRDefault="00337994">
            <w:pPr>
              <w:pStyle w:val="TableParagraph"/>
              <w:tabs>
                <w:tab w:val="left" w:pos="1669"/>
                <w:tab w:val="left" w:pos="2614"/>
              </w:tabs>
              <w:ind w:right="103"/>
              <w:rPr>
                <w:sz w:val="24"/>
              </w:rPr>
            </w:pPr>
            <w:r>
              <w:rPr>
                <w:sz w:val="24"/>
              </w:rPr>
              <w:t>Reproductive</w:t>
            </w:r>
            <w:r>
              <w:rPr>
                <w:sz w:val="24"/>
              </w:rPr>
              <w:tab/>
              <w:t>system</w:t>
            </w:r>
            <w:r>
              <w:rPr>
                <w:sz w:val="24"/>
              </w:rPr>
              <w:tab/>
              <w:t>and breast</w:t>
            </w:r>
            <w:r>
              <w:rPr>
                <w:spacing w:val="-3"/>
                <w:sz w:val="24"/>
              </w:rPr>
              <w:t xml:space="preserve"> </w:t>
            </w:r>
            <w:r>
              <w:rPr>
                <w:sz w:val="24"/>
              </w:rPr>
              <w:t>disorders</w:t>
            </w:r>
          </w:p>
        </w:tc>
        <w:tc>
          <w:tcPr>
            <w:tcW w:w="3082" w:type="dxa"/>
          </w:tcPr>
          <w:p w:rsidR="00C41C16" w:rsidRDefault="00C41C16"/>
        </w:tc>
        <w:tc>
          <w:tcPr>
            <w:tcW w:w="3087" w:type="dxa"/>
          </w:tcPr>
          <w:p w:rsidR="00C41C16" w:rsidRDefault="00337994">
            <w:pPr>
              <w:pStyle w:val="TableParagraph"/>
              <w:spacing w:line="268" w:lineRule="exact"/>
              <w:rPr>
                <w:sz w:val="24"/>
              </w:rPr>
            </w:pPr>
            <w:r>
              <w:rPr>
                <w:sz w:val="24"/>
              </w:rPr>
              <w:t>Gynaecomastia</w:t>
            </w:r>
          </w:p>
        </w:tc>
      </w:tr>
      <w:tr w:rsidR="00C41C16">
        <w:trPr>
          <w:trHeight w:hRule="exact" w:val="562"/>
        </w:trPr>
        <w:tc>
          <w:tcPr>
            <w:tcW w:w="3075" w:type="dxa"/>
          </w:tcPr>
          <w:p w:rsidR="00C41C16" w:rsidRDefault="00337994">
            <w:pPr>
              <w:pStyle w:val="TableParagraph"/>
              <w:tabs>
                <w:tab w:val="left" w:pos="1297"/>
                <w:tab w:val="left" w:pos="2614"/>
              </w:tabs>
              <w:ind w:right="102"/>
              <w:rPr>
                <w:sz w:val="24"/>
              </w:rPr>
            </w:pPr>
            <w:r>
              <w:rPr>
                <w:sz w:val="24"/>
              </w:rPr>
              <w:t>General</w:t>
            </w:r>
            <w:r>
              <w:rPr>
                <w:sz w:val="24"/>
              </w:rPr>
              <w:tab/>
              <w:t>disorders</w:t>
            </w:r>
            <w:r>
              <w:rPr>
                <w:sz w:val="24"/>
              </w:rPr>
              <w:tab/>
              <w:t>and administration site</w:t>
            </w:r>
            <w:r>
              <w:rPr>
                <w:spacing w:val="-5"/>
                <w:sz w:val="24"/>
              </w:rPr>
              <w:t xml:space="preserve"> </w:t>
            </w:r>
            <w:r>
              <w:rPr>
                <w:sz w:val="24"/>
              </w:rPr>
              <w:t>conditions</w:t>
            </w:r>
          </w:p>
        </w:tc>
        <w:tc>
          <w:tcPr>
            <w:tcW w:w="3082" w:type="dxa"/>
          </w:tcPr>
          <w:p w:rsidR="00C41C16" w:rsidRDefault="00337994">
            <w:pPr>
              <w:pStyle w:val="TableParagraph"/>
              <w:spacing w:line="268" w:lineRule="exact"/>
              <w:rPr>
                <w:sz w:val="24"/>
              </w:rPr>
            </w:pPr>
            <w:r>
              <w:rPr>
                <w:sz w:val="24"/>
              </w:rPr>
              <w:t>Administration site reactions</w:t>
            </w:r>
          </w:p>
        </w:tc>
        <w:tc>
          <w:tcPr>
            <w:tcW w:w="3087" w:type="dxa"/>
          </w:tcPr>
          <w:p w:rsidR="00C41C16" w:rsidRDefault="00337994">
            <w:pPr>
              <w:pStyle w:val="TableParagraph"/>
              <w:spacing w:line="268" w:lineRule="exact"/>
              <w:rPr>
                <w:sz w:val="24"/>
              </w:rPr>
            </w:pPr>
            <w:r>
              <w:rPr>
                <w:sz w:val="24"/>
              </w:rPr>
              <w:t>Peripheral oedema</w:t>
            </w:r>
          </w:p>
        </w:tc>
      </w:tr>
      <w:tr w:rsidR="00C41C16">
        <w:trPr>
          <w:trHeight w:hRule="exact" w:val="288"/>
        </w:trPr>
        <w:tc>
          <w:tcPr>
            <w:tcW w:w="3075" w:type="dxa"/>
          </w:tcPr>
          <w:p w:rsidR="00C41C16" w:rsidRDefault="00337994">
            <w:pPr>
              <w:pStyle w:val="TableParagraph"/>
              <w:spacing w:line="268" w:lineRule="exact"/>
              <w:rPr>
                <w:sz w:val="24"/>
              </w:rPr>
            </w:pPr>
            <w:r>
              <w:rPr>
                <w:sz w:val="24"/>
              </w:rPr>
              <w:t>Investigations</w:t>
            </w:r>
          </w:p>
        </w:tc>
        <w:tc>
          <w:tcPr>
            <w:tcW w:w="3082" w:type="dxa"/>
          </w:tcPr>
          <w:p w:rsidR="00C41C16" w:rsidRDefault="00C41C16"/>
        </w:tc>
        <w:tc>
          <w:tcPr>
            <w:tcW w:w="3087" w:type="dxa"/>
          </w:tcPr>
          <w:p w:rsidR="00C41C16" w:rsidRDefault="00337994">
            <w:pPr>
              <w:pStyle w:val="TableParagraph"/>
              <w:spacing w:line="268" w:lineRule="exact"/>
              <w:rPr>
                <w:sz w:val="24"/>
              </w:rPr>
            </w:pPr>
            <w:r>
              <w:rPr>
                <w:sz w:val="24"/>
              </w:rPr>
              <w:t>Increased PSA</w:t>
            </w:r>
          </w:p>
        </w:tc>
      </w:tr>
    </w:tbl>
    <w:p w:rsidR="00C41C16" w:rsidRDefault="00C41C16">
      <w:pPr>
        <w:pStyle w:val="BodyText"/>
        <w:spacing w:before="3"/>
        <w:rPr>
          <w:sz w:val="16"/>
        </w:rPr>
      </w:pPr>
    </w:p>
    <w:p w:rsidR="00C41C16" w:rsidRDefault="00337994">
      <w:pPr>
        <w:pStyle w:val="Heading3"/>
        <w:numPr>
          <w:ilvl w:val="2"/>
          <w:numId w:val="11"/>
        </w:numPr>
        <w:tabs>
          <w:tab w:val="left" w:pos="934"/>
        </w:tabs>
        <w:spacing w:before="88" w:line="294" w:lineRule="exact"/>
        <w:ind w:left="933" w:hanging="713"/>
        <w:jc w:val="both"/>
      </w:pPr>
      <w:bookmarkStart w:id="66" w:name="_bookmark65"/>
      <w:bookmarkEnd w:id="66"/>
      <w:r>
        <w:t>Unexpected</w:t>
      </w:r>
      <w:r>
        <w:rPr>
          <w:spacing w:val="-1"/>
        </w:rPr>
        <w:t xml:space="preserve"> </w:t>
      </w:r>
      <w:r>
        <w:t>AEs</w:t>
      </w:r>
    </w:p>
    <w:p w:rsidR="00C41C16" w:rsidRDefault="00337994">
      <w:pPr>
        <w:pStyle w:val="BodyText"/>
        <w:ind w:left="220" w:right="216"/>
        <w:jc w:val="both"/>
      </w:pPr>
      <w:r>
        <w:t>High doses of testosterone treatment are known to commonly reversibly interrupt or reduce spermatogenesis, and reduce testicular size. There are no available data relating to lower dose treatment or Tostran specifically, but we will consider reduced sperm count or reduced testicular size as unexpected AEs.</w:t>
      </w:r>
    </w:p>
    <w:p w:rsidR="00C41C16" w:rsidRDefault="00C41C16">
      <w:pPr>
        <w:pStyle w:val="BodyText"/>
        <w:rPr>
          <w:sz w:val="26"/>
        </w:rPr>
      </w:pPr>
    </w:p>
    <w:p w:rsidR="00C41C16" w:rsidRDefault="00C41C16">
      <w:pPr>
        <w:pStyle w:val="BodyText"/>
        <w:spacing w:before="11"/>
        <w:rPr>
          <w:sz w:val="22"/>
        </w:rPr>
      </w:pPr>
    </w:p>
    <w:p w:rsidR="00C41C16" w:rsidRDefault="00337994">
      <w:pPr>
        <w:pStyle w:val="Heading2"/>
        <w:numPr>
          <w:ilvl w:val="1"/>
          <w:numId w:val="11"/>
        </w:numPr>
        <w:tabs>
          <w:tab w:val="left" w:pos="941"/>
        </w:tabs>
        <w:ind w:left="940"/>
        <w:jc w:val="both"/>
      </w:pPr>
      <w:bookmarkStart w:id="67" w:name="_bookmark66"/>
      <w:bookmarkEnd w:id="67"/>
      <w:r>
        <w:t>Operation definition – Serious Adverse</w:t>
      </w:r>
      <w:r>
        <w:rPr>
          <w:spacing w:val="-14"/>
        </w:rPr>
        <w:t xml:space="preserve"> </w:t>
      </w:r>
      <w:r>
        <w:t>Events</w:t>
      </w:r>
    </w:p>
    <w:p w:rsidR="00C41C16" w:rsidRDefault="00C41C16">
      <w:pPr>
        <w:pStyle w:val="BodyText"/>
        <w:rPr>
          <w:b/>
          <w:sz w:val="30"/>
        </w:rPr>
      </w:pPr>
    </w:p>
    <w:p w:rsidR="00C41C16" w:rsidRDefault="00337994">
      <w:pPr>
        <w:pStyle w:val="Heading3"/>
        <w:numPr>
          <w:ilvl w:val="2"/>
          <w:numId w:val="11"/>
        </w:numPr>
        <w:tabs>
          <w:tab w:val="left" w:pos="941"/>
        </w:tabs>
        <w:spacing w:before="173"/>
        <w:ind w:left="940"/>
        <w:jc w:val="both"/>
      </w:pPr>
      <w:bookmarkStart w:id="68" w:name="_bookmark67"/>
      <w:bookmarkEnd w:id="68"/>
      <w:r>
        <w:t>Expected</w:t>
      </w:r>
      <w:r>
        <w:rPr>
          <w:spacing w:val="-5"/>
        </w:rPr>
        <w:t xml:space="preserve"> </w:t>
      </w:r>
      <w:r>
        <w:t>SAEs</w:t>
      </w:r>
    </w:p>
    <w:p w:rsidR="00C41C16" w:rsidRDefault="00337994">
      <w:pPr>
        <w:pStyle w:val="BodyText"/>
        <w:spacing w:before="53"/>
        <w:ind w:left="220" w:right="215"/>
        <w:jc w:val="both"/>
      </w:pPr>
      <w:r>
        <w:t>When determining whether an SAE is expected or not, please refer to the SmPC supplied in the Investigator Site File or the latest updated version as instructed by the CTRU. As this is a blinded trial, serious adverse events should be assessed for expectedness and causal relationship assuming that the participant has been receiving Tostran.</w:t>
      </w:r>
    </w:p>
    <w:p w:rsidR="00C41C16" w:rsidRDefault="00C41C16">
      <w:pPr>
        <w:pStyle w:val="BodyText"/>
        <w:rPr>
          <w:sz w:val="26"/>
        </w:rPr>
      </w:pPr>
    </w:p>
    <w:p w:rsidR="00C41C16" w:rsidRDefault="00337994">
      <w:pPr>
        <w:pStyle w:val="Heading2"/>
        <w:numPr>
          <w:ilvl w:val="1"/>
          <w:numId w:val="11"/>
        </w:numPr>
        <w:tabs>
          <w:tab w:val="left" w:pos="941"/>
        </w:tabs>
        <w:spacing w:before="222"/>
        <w:ind w:left="940"/>
        <w:jc w:val="both"/>
      </w:pPr>
      <w:bookmarkStart w:id="69" w:name="_bookmark68"/>
      <w:bookmarkEnd w:id="69"/>
      <w:r>
        <w:t>Recording and reporting SAEs, SSARs and</w:t>
      </w:r>
      <w:r>
        <w:rPr>
          <w:spacing w:val="-10"/>
        </w:rPr>
        <w:t xml:space="preserve"> </w:t>
      </w:r>
      <w:r>
        <w:t>SUSARs</w:t>
      </w:r>
    </w:p>
    <w:p w:rsidR="00C41C16" w:rsidRDefault="00337994">
      <w:pPr>
        <w:pStyle w:val="BodyText"/>
        <w:spacing w:before="53"/>
        <w:ind w:left="220" w:right="212"/>
        <w:jc w:val="both"/>
      </w:pPr>
      <w:r>
        <w:t>All SAEs/SSARs/SUSARs occurring after registration must be recorded on the SAE or SUSAR Form and faxed to the CTRU within 24 hours of the research staff becoming aware  of the event. Once all resulting queries have been resolved, the  original form should be  posted to the CTRU and a copy retained on site. SAEs, SSARs and SUSARs will be collected from registration until 30 days after the end of</w:t>
      </w:r>
      <w:r>
        <w:rPr>
          <w:spacing w:val="-14"/>
        </w:rPr>
        <w:t xml:space="preserve"> </w:t>
      </w:r>
      <w:r>
        <w:t>treatment.</w:t>
      </w:r>
    </w:p>
    <w:p w:rsidR="00C41C16" w:rsidRDefault="00C41C16">
      <w:pPr>
        <w:jc w:val="both"/>
        <w:sectPr w:rsidR="00C41C16">
          <w:pgSz w:w="11910" w:h="16850"/>
          <w:pgMar w:top="1340" w:right="1220" w:bottom="1240" w:left="1220" w:header="0" w:footer="1058" w:gutter="0"/>
          <w:cols w:space="720"/>
        </w:sectPr>
      </w:pPr>
    </w:p>
    <w:p w:rsidR="00C41C16" w:rsidRDefault="00337994">
      <w:pPr>
        <w:pStyle w:val="BodyText"/>
        <w:spacing w:before="64"/>
        <w:ind w:left="200"/>
      </w:pPr>
      <w:r>
        <w:lastRenderedPageBreak/>
        <w:t>For each SAE / SUSAR the following information will be collected:</w:t>
      </w:r>
    </w:p>
    <w:p w:rsidR="00C41C16" w:rsidRDefault="00337994">
      <w:pPr>
        <w:pStyle w:val="ListParagraph"/>
        <w:numPr>
          <w:ilvl w:val="0"/>
          <w:numId w:val="9"/>
        </w:numPr>
        <w:tabs>
          <w:tab w:val="left" w:pos="920"/>
          <w:tab w:val="left" w:pos="921"/>
        </w:tabs>
        <w:spacing w:before="2"/>
        <w:rPr>
          <w:sz w:val="24"/>
        </w:rPr>
      </w:pPr>
      <w:r>
        <w:rPr>
          <w:sz w:val="24"/>
        </w:rPr>
        <w:t>full details in medical terms with a diagnosis, if</w:t>
      </w:r>
      <w:r>
        <w:rPr>
          <w:spacing w:val="-5"/>
          <w:sz w:val="24"/>
        </w:rPr>
        <w:t xml:space="preserve"> </w:t>
      </w:r>
      <w:r>
        <w:rPr>
          <w:sz w:val="24"/>
        </w:rPr>
        <w:t>possible</w:t>
      </w:r>
    </w:p>
    <w:p w:rsidR="00C41C16" w:rsidRDefault="00337994">
      <w:pPr>
        <w:pStyle w:val="ListParagraph"/>
        <w:numPr>
          <w:ilvl w:val="0"/>
          <w:numId w:val="9"/>
        </w:numPr>
        <w:tabs>
          <w:tab w:val="left" w:pos="920"/>
          <w:tab w:val="left" w:pos="921"/>
        </w:tabs>
        <w:spacing w:line="293" w:lineRule="exact"/>
        <w:rPr>
          <w:sz w:val="24"/>
        </w:rPr>
      </w:pPr>
      <w:r>
        <w:rPr>
          <w:sz w:val="24"/>
        </w:rPr>
        <w:t>event duration (start and end dates if</w:t>
      </w:r>
      <w:r>
        <w:rPr>
          <w:spacing w:val="-7"/>
          <w:sz w:val="24"/>
        </w:rPr>
        <w:t xml:space="preserve"> </w:t>
      </w:r>
      <w:r>
        <w:rPr>
          <w:sz w:val="24"/>
        </w:rPr>
        <w:t>applicable)</w:t>
      </w:r>
    </w:p>
    <w:p w:rsidR="00C41C16" w:rsidRDefault="00337994">
      <w:pPr>
        <w:pStyle w:val="ListParagraph"/>
        <w:numPr>
          <w:ilvl w:val="0"/>
          <w:numId w:val="9"/>
        </w:numPr>
        <w:tabs>
          <w:tab w:val="left" w:pos="920"/>
          <w:tab w:val="left" w:pos="921"/>
        </w:tabs>
        <w:spacing w:line="293" w:lineRule="exact"/>
        <w:rPr>
          <w:sz w:val="24"/>
        </w:rPr>
      </w:pPr>
      <w:r>
        <w:rPr>
          <w:sz w:val="24"/>
        </w:rPr>
        <w:t>action</w:t>
      </w:r>
      <w:r>
        <w:rPr>
          <w:spacing w:val="-4"/>
          <w:sz w:val="24"/>
        </w:rPr>
        <w:t xml:space="preserve"> </w:t>
      </w:r>
      <w:r>
        <w:rPr>
          <w:sz w:val="24"/>
        </w:rPr>
        <w:t>taken</w:t>
      </w:r>
    </w:p>
    <w:p w:rsidR="00C41C16" w:rsidRDefault="00337994">
      <w:pPr>
        <w:pStyle w:val="ListParagraph"/>
        <w:numPr>
          <w:ilvl w:val="0"/>
          <w:numId w:val="9"/>
        </w:numPr>
        <w:tabs>
          <w:tab w:val="left" w:pos="920"/>
          <w:tab w:val="left" w:pos="921"/>
        </w:tabs>
        <w:spacing w:line="293" w:lineRule="exact"/>
        <w:rPr>
          <w:sz w:val="24"/>
        </w:rPr>
      </w:pPr>
      <w:r>
        <w:rPr>
          <w:sz w:val="24"/>
        </w:rPr>
        <w:t>outcome</w:t>
      </w:r>
    </w:p>
    <w:p w:rsidR="00C41C16" w:rsidRDefault="00337994">
      <w:pPr>
        <w:pStyle w:val="ListParagraph"/>
        <w:numPr>
          <w:ilvl w:val="0"/>
          <w:numId w:val="9"/>
        </w:numPr>
        <w:tabs>
          <w:tab w:val="left" w:pos="920"/>
          <w:tab w:val="left" w:pos="921"/>
        </w:tabs>
        <w:spacing w:before="20" w:line="274" w:lineRule="exact"/>
        <w:ind w:right="2007"/>
        <w:rPr>
          <w:sz w:val="24"/>
        </w:rPr>
      </w:pPr>
      <w:r>
        <w:rPr>
          <w:sz w:val="24"/>
        </w:rPr>
        <w:t>causality (i.e. relatedness to trial drug / investigation), in the opinion of the investigator</w:t>
      </w:r>
    </w:p>
    <w:p w:rsidR="00C41C16" w:rsidRDefault="00337994">
      <w:pPr>
        <w:pStyle w:val="ListParagraph"/>
        <w:numPr>
          <w:ilvl w:val="0"/>
          <w:numId w:val="9"/>
        </w:numPr>
        <w:tabs>
          <w:tab w:val="left" w:pos="920"/>
          <w:tab w:val="left" w:pos="921"/>
        </w:tabs>
        <w:spacing w:line="293" w:lineRule="exact"/>
        <w:rPr>
          <w:sz w:val="24"/>
        </w:rPr>
      </w:pPr>
      <w:r>
        <w:rPr>
          <w:sz w:val="24"/>
        </w:rPr>
        <w:t>whether or not the event would be considered expected or</w:t>
      </w:r>
      <w:r>
        <w:rPr>
          <w:spacing w:val="-10"/>
          <w:sz w:val="24"/>
        </w:rPr>
        <w:t xml:space="preserve"> </w:t>
      </w:r>
      <w:r>
        <w:rPr>
          <w:sz w:val="24"/>
        </w:rPr>
        <w:t>unexpected</w:t>
      </w:r>
    </w:p>
    <w:p w:rsidR="00C41C16" w:rsidRDefault="00C41C16">
      <w:pPr>
        <w:pStyle w:val="BodyText"/>
        <w:spacing w:before="9"/>
        <w:rPr>
          <w:sz w:val="23"/>
        </w:rPr>
      </w:pPr>
    </w:p>
    <w:p w:rsidR="00C41C16" w:rsidRDefault="00337994">
      <w:pPr>
        <w:pStyle w:val="BodyText"/>
        <w:ind w:left="200" w:right="959"/>
      </w:pPr>
      <w:r>
        <w:t>Any follow-up information should be faxed to the CTRU as soon as it is available. Events will be followed up until the event has resolved, a final outcome has been reached or the trial has reached final analysis.</w:t>
      </w:r>
    </w:p>
    <w:p w:rsidR="00C41C16" w:rsidRDefault="00C41C16">
      <w:pPr>
        <w:pStyle w:val="BodyText"/>
        <w:rPr>
          <w:sz w:val="20"/>
        </w:rPr>
      </w:pPr>
    </w:p>
    <w:p w:rsidR="00C41C16" w:rsidRDefault="00C6551E">
      <w:pPr>
        <w:pStyle w:val="BodyText"/>
        <w:spacing w:before="6"/>
        <w:rPr>
          <w:sz w:val="10"/>
        </w:rPr>
      </w:pPr>
      <w:r>
        <w:rPr>
          <w:noProof/>
          <w:lang w:val="en-GB" w:eastAsia="en-GB"/>
        </w:rPr>
        <mc:AlternateContent>
          <mc:Choice Requires="wpg">
            <w:drawing>
              <wp:anchor distT="0" distB="0" distL="0" distR="0" simplePos="0" relativeHeight="1960" behindDoc="0" locked="0" layoutInCell="1" allowOverlap="1">
                <wp:simplePos x="0" y="0"/>
                <wp:positionH relativeFrom="page">
                  <wp:posOffset>861060</wp:posOffset>
                </wp:positionH>
                <wp:positionV relativeFrom="paragraph">
                  <wp:posOffset>101600</wp:posOffset>
                </wp:positionV>
                <wp:extent cx="6280150" cy="524510"/>
                <wp:effectExtent l="3810" t="4445" r="2540" b="4445"/>
                <wp:wrapTopAndBottom/>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24510"/>
                          <a:chOff x="1356" y="160"/>
                          <a:chExt cx="9890" cy="826"/>
                        </a:xfrm>
                      </wpg:grpSpPr>
                      <wps:wsp>
                        <wps:cNvPr id="26" name="Line 10"/>
                        <wps:cNvCnPr>
                          <a:cxnSpLocks noChangeShapeType="1"/>
                        </wps:cNvCnPr>
                        <wps:spPr bwMode="auto">
                          <a:xfrm>
                            <a:off x="1388" y="954"/>
                            <a:ext cx="9825" cy="0"/>
                          </a:xfrm>
                          <a:prstGeom prst="line">
                            <a:avLst/>
                          </a:prstGeom>
                          <a:noFill/>
                          <a:ln w="40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419" y="224"/>
                            <a:ext cx="0" cy="698"/>
                          </a:xfrm>
                          <a:prstGeom prst="line">
                            <a:avLst/>
                          </a:prstGeom>
                          <a:noFill/>
                          <a:ln w="400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1388" y="192"/>
                            <a:ext cx="9825" cy="0"/>
                          </a:xfrm>
                          <a:prstGeom prst="line">
                            <a:avLst/>
                          </a:prstGeom>
                          <a:noFill/>
                          <a:ln w="406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11181" y="224"/>
                            <a:ext cx="0" cy="699"/>
                          </a:xfrm>
                          <a:prstGeom prst="line">
                            <a:avLst/>
                          </a:prstGeom>
                          <a:noFill/>
                          <a:ln w="400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6"/>
                        <wps:cNvSpPr txBox="1">
                          <a:spLocks noChangeArrowheads="1"/>
                        </wps:cNvSpPr>
                        <wps:spPr bwMode="auto">
                          <a:xfrm>
                            <a:off x="1482" y="255"/>
                            <a:ext cx="9637" cy="636"/>
                          </a:xfrm>
                          <a:prstGeom prst="rect">
                            <a:avLst/>
                          </a:prstGeom>
                          <a:noFill/>
                          <a:ln w="133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spacing w:before="80"/>
                                <w:ind w:left="605"/>
                                <w:rPr>
                                  <w:b/>
                                  <w:sz w:val="32"/>
                                </w:rPr>
                              </w:pPr>
                              <w:r>
                                <w:rPr>
                                  <w:b/>
                                  <w:sz w:val="32"/>
                                  <w:u w:val="thick"/>
                                </w:rPr>
                                <w:t>Fax Number for reporting SAEs and SUSARs: 0113 343 6774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 o:spid="_x0000_s1083" style="position:absolute;margin-left:67.8pt;margin-top:8pt;width:494.5pt;height:41.3pt;z-index:1960;mso-wrap-distance-left:0;mso-wrap-distance-right:0;mso-position-horizontal-relative:page" coordorigin="1356,160" coordsize="989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">
                <v:line id="Line 10" o:spid="_x0000_s1084" style="position:absolute;visibility:visible;mso-wrap-style:square" from="1388,954" to="1121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" strokeweight="3.2pt"/>
                <v:line id="Line 9" o:spid="_x0000_s1085" style="position:absolute;visibility:visible;mso-wrap-style:square" from="1419,224" to="141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" strokeweight="3.15pt"/>
                <v:line id="Line 8" o:spid="_x0000_s1086" style="position:absolute;visibility:visible;mso-wrap-style:square" from="1388,192" to="112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" strokeweight="3.2pt"/>
                <v:line id="Line 7" o:spid="_x0000_s1087" style="position:absolute;visibility:visible;mso-wrap-style:square" from="11181,224" to="1118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" strokeweight="3.15pt"/>
                <v:shape id="_x0000_s1088" type="#_x0000_t202" style="position:absolute;left:1482;top:255;width:963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" filled="f" strokeweight="1.05pt">
                  <v:textbox inset="0,0,0,0">
                    <w:txbxContent>
                      <w:p w:rsidR="00C41C16" w:rsidRDefault="00337994">
                        <w:pPr>
                          <w:spacing w:before="80"/>
                          <w:ind w:left="605"/>
                          <w:rPr>
                            <w:b/>
                            <w:sz w:val="32"/>
                          </w:rPr>
                        </w:pPr>
                        <w:r>
                          <w:rPr>
                            <w:b/>
                            <w:sz w:val="32"/>
                            <w:u w:val="thick"/>
                          </w:rPr>
                          <w:t>Fax Number for reporting SAEs and SUSARs: 0113 343 6774</w:t>
                        </w:r>
                      </w:p>
                    </w:txbxContent>
                  </v:textbox>
                </v:shape>
                <w10:wrap type="topAndBottom" anchorx="page"/>
              </v:group>
            </w:pict>
          </mc:Fallback>
        </mc:AlternateContent>
      </w:r>
    </w:p>
    <w:p w:rsidR="00C41C16" w:rsidRDefault="00C41C16">
      <w:pPr>
        <w:pStyle w:val="BodyText"/>
        <w:rPr>
          <w:sz w:val="26"/>
        </w:rPr>
      </w:pPr>
    </w:p>
    <w:p w:rsidR="00C41C16" w:rsidRDefault="00337994">
      <w:pPr>
        <w:pStyle w:val="Heading2"/>
        <w:numPr>
          <w:ilvl w:val="1"/>
          <w:numId w:val="11"/>
        </w:numPr>
        <w:tabs>
          <w:tab w:val="left" w:pos="920"/>
          <w:tab w:val="left" w:pos="921"/>
        </w:tabs>
        <w:spacing w:before="166" w:line="321" w:lineRule="exact"/>
        <w:ind w:left="920"/>
        <w:jc w:val="left"/>
      </w:pPr>
      <w:bookmarkStart w:id="70" w:name="_bookmark69"/>
      <w:bookmarkEnd w:id="70"/>
      <w:r>
        <w:t>Responsibilities</w:t>
      </w:r>
    </w:p>
    <w:p w:rsidR="00C41C16" w:rsidRDefault="00337994">
      <w:pPr>
        <w:pStyle w:val="Heading4"/>
        <w:spacing w:line="273" w:lineRule="exact"/>
        <w:ind w:left="200"/>
      </w:pPr>
      <w:r>
        <w:t>Principal Investigator:</w:t>
      </w:r>
    </w:p>
    <w:p w:rsidR="00C41C16" w:rsidRDefault="00337994">
      <w:pPr>
        <w:pStyle w:val="ListParagraph"/>
        <w:numPr>
          <w:ilvl w:val="0"/>
          <w:numId w:val="8"/>
        </w:numPr>
        <w:tabs>
          <w:tab w:val="left" w:pos="920"/>
          <w:tab w:val="left" w:pos="921"/>
        </w:tabs>
        <w:spacing w:line="274" w:lineRule="exact"/>
        <w:rPr>
          <w:sz w:val="24"/>
        </w:rPr>
      </w:pPr>
      <w:r>
        <w:rPr>
          <w:sz w:val="24"/>
        </w:rPr>
        <w:t>Checking for SAEs when participants attend for follow-up</w:t>
      </w:r>
      <w:r>
        <w:rPr>
          <w:spacing w:val="-11"/>
          <w:sz w:val="24"/>
        </w:rPr>
        <w:t xml:space="preserve"> </w:t>
      </w:r>
      <w:r>
        <w:rPr>
          <w:sz w:val="24"/>
        </w:rPr>
        <w:t>visits/treatment.</w:t>
      </w:r>
    </w:p>
    <w:p w:rsidR="00C41C16" w:rsidRDefault="00337994">
      <w:pPr>
        <w:pStyle w:val="ListParagraph"/>
        <w:numPr>
          <w:ilvl w:val="0"/>
          <w:numId w:val="8"/>
        </w:numPr>
        <w:tabs>
          <w:tab w:val="left" w:pos="920"/>
          <w:tab w:val="left" w:pos="921"/>
        </w:tabs>
        <w:rPr>
          <w:sz w:val="24"/>
        </w:rPr>
      </w:pPr>
      <w:r>
        <w:rPr>
          <w:sz w:val="24"/>
        </w:rPr>
        <w:t>Medical judgment in assigning to</w:t>
      </w:r>
      <w:r>
        <w:rPr>
          <w:spacing w:val="-11"/>
          <w:sz w:val="24"/>
        </w:rPr>
        <w:t xml:space="preserve"> </w:t>
      </w:r>
      <w:r>
        <w:rPr>
          <w:sz w:val="24"/>
        </w:rPr>
        <w:t>SAEs:</w:t>
      </w:r>
    </w:p>
    <w:p w:rsidR="00C41C16" w:rsidRDefault="00337994">
      <w:pPr>
        <w:pStyle w:val="ListParagraph"/>
        <w:numPr>
          <w:ilvl w:val="1"/>
          <w:numId w:val="8"/>
        </w:numPr>
        <w:tabs>
          <w:tab w:val="left" w:pos="2376"/>
        </w:tabs>
        <w:rPr>
          <w:sz w:val="24"/>
        </w:rPr>
      </w:pPr>
      <w:r>
        <w:rPr>
          <w:sz w:val="24"/>
        </w:rPr>
        <w:t>Seriousness</w:t>
      </w:r>
    </w:p>
    <w:p w:rsidR="00C41C16" w:rsidRDefault="00337994">
      <w:pPr>
        <w:pStyle w:val="ListParagraph"/>
        <w:numPr>
          <w:ilvl w:val="1"/>
          <w:numId w:val="8"/>
        </w:numPr>
        <w:tabs>
          <w:tab w:val="left" w:pos="2376"/>
        </w:tabs>
        <w:rPr>
          <w:sz w:val="24"/>
        </w:rPr>
      </w:pPr>
      <w:r>
        <w:rPr>
          <w:sz w:val="24"/>
        </w:rPr>
        <w:t>Causality</w:t>
      </w:r>
    </w:p>
    <w:p w:rsidR="00C41C16" w:rsidRDefault="00337994">
      <w:pPr>
        <w:pStyle w:val="ListParagraph"/>
        <w:numPr>
          <w:ilvl w:val="1"/>
          <w:numId w:val="8"/>
        </w:numPr>
        <w:tabs>
          <w:tab w:val="left" w:pos="2376"/>
        </w:tabs>
        <w:rPr>
          <w:sz w:val="24"/>
        </w:rPr>
      </w:pPr>
      <w:r>
        <w:rPr>
          <w:sz w:val="24"/>
        </w:rPr>
        <w:t>Expectedness (using the SmPC supplied in the Site Investigator</w:t>
      </w:r>
      <w:r>
        <w:rPr>
          <w:spacing w:val="-13"/>
          <w:sz w:val="24"/>
        </w:rPr>
        <w:t xml:space="preserve"> </w:t>
      </w:r>
      <w:r>
        <w:rPr>
          <w:sz w:val="24"/>
        </w:rPr>
        <w:t>File)</w:t>
      </w:r>
    </w:p>
    <w:p w:rsidR="00C41C16" w:rsidRDefault="00337994">
      <w:pPr>
        <w:pStyle w:val="ListParagraph"/>
        <w:numPr>
          <w:ilvl w:val="0"/>
          <w:numId w:val="8"/>
        </w:numPr>
        <w:tabs>
          <w:tab w:val="left" w:pos="921"/>
        </w:tabs>
        <w:ind w:right="875"/>
        <w:jc w:val="both"/>
        <w:rPr>
          <w:sz w:val="24"/>
        </w:rPr>
      </w:pPr>
      <w:r>
        <w:rPr>
          <w:sz w:val="24"/>
        </w:rPr>
        <w:t>To ensure all SAEs and SSARs (including SUSARs) are recorded and reported to the CTRU within 24 hours of becoming aware of the event and to provide further follow up information as soon as available. To ensure that all SAEs and SSARS (including SUSARs) are chased with CTRU if a record of receipt is not received within 2 working days of initial</w:t>
      </w:r>
      <w:r>
        <w:rPr>
          <w:spacing w:val="-8"/>
          <w:sz w:val="24"/>
        </w:rPr>
        <w:t xml:space="preserve"> </w:t>
      </w:r>
      <w:r>
        <w:rPr>
          <w:sz w:val="24"/>
        </w:rPr>
        <w:t>reporting.</w:t>
      </w:r>
    </w:p>
    <w:p w:rsidR="00C41C16" w:rsidRDefault="00337994">
      <w:pPr>
        <w:pStyle w:val="ListParagraph"/>
        <w:numPr>
          <w:ilvl w:val="0"/>
          <w:numId w:val="8"/>
        </w:numPr>
        <w:tabs>
          <w:tab w:val="left" w:pos="920"/>
          <w:tab w:val="left" w:pos="921"/>
        </w:tabs>
        <w:ind w:right="879"/>
        <w:rPr>
          <w:sz w:val="24"/>
        </w:rPr>
      </w:pPr>
      <w:r>
        <w:rPr>
          <w:sz w:val="24"/>
        </w:rPr>
        <w:t>To ensure that all SAEs are recorded and reported to the CTRU in line with the requirements of the</w:t>
      </w:r>
      <w:r>
        <w:rPr>
          <w:spacing w:val="-4"/>
          <w:sz w:val="24"/>
        </w:rPr>
        <w:t xml:space="preserve"> </w:t>
      </w:r>
      <w:r>
        <w:rPr>
          <w:sz w:val="24"/>
        </w:rPr>
        <w:t>protocol.</w:t>
      </w:r>
    </w:p>
    <w:p w:rsidR="00C41C16" w:rsidRDefault="00337994">
      <w:pPr>
        <w:pStyle w:val="ListParagraph"/>
        <w:numPr>
          <w:ilvl w:val="0"/>
          <w:numId w:val="8"/>
        </w:numPr>
        <w:tabs>
          <w:tab w:val="left" w:pos="920"/>
          <w:tab w:val="left" w:pos="921"/>
        </w:tabs>
        <w:rPr>
          <w:sz w:val="24"/>
        </w:rPr>
      </w:pPr>
      <w:r>
        <w:rPr>
          <w:sz w:val="24"/>
        </w:rPr>
        <w:t>To report SAEs to local committees in line with local</w:t>
      </w:r>
      <w:r>
        <w:rPr>
          <w:spacing w:val="-13"/>
          <w:sz w:val="24"/>
        </w:rPr>
        <w:t xml:space="preserve"> </w:t>
      </w:r>
      <w:r>
        <w:rPr>
          <w:sz w:val="24"/>
        </w:rPr>
        <w:t>arrangements.</w:t>
      </w:r>
    </w:p>
    <w:p w:rsidR="00C41C16" w:rsidRDefault="00C41C16">
      <w:pPr>
        <w:pStyle w:val="BodyText"/>
        <w:spacing w:before="5"/>
      </w:pPr>
    </w:p>
    <w:p w:rsidR="00C41C16" w:rsidRDefault="00337994">
      <w:pPr>
        <w:pStyle w:val="Heading4"/>
        <w:ind w:left="200"/>
      </w:pPr>
      <w:r>
        <w:t>CTRU:</w:t>
      </w:r>
    </w:p>
    <w:p w:rsidR="00C41C16" w:rsidRDefault="00337994">
      <w:pPr>
        <w:pStyle w:val="ListParagraph"/>
        <w:numPr>
          <w:ilvl w:val="0"/>
          <w:numId w:val="7"/>
        </w:numPr>
        <w:tabs>
          <w:tab w:val="left" w:pos="920"/>
          <w:tab w:val="left" w:pos="921"/>
        </w:tabs>
        <w:ind w:right="877"/>
        <w:jc w:val="left"/>
        <w:rPr>
          <w:sz w:val="24"/>
        </w:rPr>
      </w:pPr>
      <w:r>
        <w:rPr>
          <w:sz w:val="24"/>
        </w:rPr>
        <w:t>Central data collection and verification of AEs, SAEs, SSARs and SUSARs according to the trial protocol onto a MACRO</w:t>
      </w:r>
      <w:r>
        <w:rPr>
          <w:spacing w:val="-9"/>
          <w:sz w:val="24"/>
        </w:rPr>
        <w:t xml:space="preserve"> </w:t>
      </w:r>
      <w:r>
        <w:rPr>
          <w:sz w:val="24"/>
        </w:rPr>
        <w:t>database.</w:t>
      </w:r>
    </w:p>
    <w:p w:rsidR="00C41C16" w:rsidRDefault="00337994">
      <w:pPr>
        <w:pStyle w:val="ListParagraph"/>
        <w:numPr>
          <w:ilvl w:val="0"/>
          <w:numId w:val="7"/>
        </w:numPr>
        <w:tabs>
          <w:tab w:val="left" w:pos="920"/>
          <w:tab w:val="left" w:pos="921"/>
        </w:tabs>
        <w:spacing w:before="2"/>
        <w:ind w:right="876"/>
        <w:jc w:val="left"/>
        <w:rPr>
          <w:sz w:val="24"/>
        </w:rPr>
      </w:pPr>
      <w:r>
        <w:rPr>
          <w:sz w:val="24"/>
        </w:rPr>
        <w:t>Reporting safety information to the Chief Investigator (CI) or delegate for the ongoing assessment of the risk / benefit according to the Trial Monitoring</w:t>
      </w:r>
      <w:r>
        <w:rPr>
          <w:spacing w:val="-11"/>
          <w:sz w:val="24"/>
        </w:rPr>
        <w:t xml:space="preserve"> </w:t>
      </w:r>
      <w:r>
        <w:rPr>
          <w:sz w:val="24"/>
        </w:rPr>
        <w:t>Plan.</w:t>
      </w:r>
    </w:p>
    <w:p w:rsidR="00C41C16" w:rsidRDefault="00337994">
      <w:pPr>
        <w:pStyle w:val="ListParagraph"/>
        <w:numPr>
          <w:ilvl w:val="0"/>
          <w:numId w:val="7"/>
        </w:numPr>
        <w:tabs>
          <w:tab w:val="left" w:pos="921"/>
        </w:tabs>
        <w:ind w:right="880"/>
        <w:jc w:val="both"/>
        <w:rPr>
          <w:sz w:val="24"/>
        </w:rPr>
      </w:pPr>
      <w:r>
        <w:rPr>
          <w:sz w:val="24"/>
        </w:rPr>
        <w:t>Reporting safety information to the independent Data Monitoring and Ethics Committee (DMEC) and Trial Steering Committee (TSC) according to the Trial Monitoring</w:t>
      </w:r>
      <w:r>
        <w:rPr>
          <w:spacing w:val="-4"/>
          <w:sz w:val="24"/>
        </w:rPr>
        <w:t xml:space="preserve"> </w:t>
      </w:r>
      <w:r>
        <w:rPr>
          <w:sz w:val="24"/>
        </w:rPr>
        <w:t>Plan.</w:t>
      </w:r>
    </w:p>
    <w:p w:rsidR="00C41C16" w:rsidRDefault="00337994">
      <w:pPr>
        <w:pStyle w:val="ListParagraph"/>
        <w:numPr>
          <w:ilvl w:val="0"/>
          <w:numId w:val="7"/>
        </w:numPr>
        <w:tabs>
          <w:tab w:val="left" w:pos="921"/>
        </w:tabs>
        <w:ind w:right="875"/>
        <w:jc w:val="both"/>
        <w:rPr>
          <w:sz w:val="24"/>
        </w:rPr>
      </w:pPr>
      <w:r>
        <w:rPr>
          <w:sz w:val="24"/>
        </w:rPr>
        <w:t>Expedited reporting of SUSARs, serious breaches of GCP and urgent safety measures to Competent Authority (MHRA in UK), Main Research Ethics Committee (REC)  and Sponsor within required</w:t>
      </w:r>
      <w:r>
        <w:rPr>
          <w:spacing w:val="-7"/>
          <w:sz w:val="24"/>
        </w:rPr>
        <w:t xml:space="preserve"> </w:t>
      </w:r>
      <w:r>
        <w:rPr>
          <w:sz w:val="24"/>
        </w:rPr>
        <w:t>timelines.</w:t>
      </w:r>
    </w:p>
    <w:p w:rsidR="00C41C16" w:rsidRDefault="00337994">
      <w:pPr>
        <w:pStyle w:val="ListParagraph"/>
        <w:numPr>
          <w:ilvl w:val="0"/>
          <w:numId w:val="7"/>
        </w:numPr>
        <w:tabs>
          <w:tab w:val="left" w:pos="920"/>
          <w:tab w:val="left" w:pos="921"/>
        </w:tabs>
        <w:jc w:val="left"/>
        <w:rPr>
          <w:sz w:val="24"/>
        </w:rPr>
      </w:pPr>
      <w:r>
        <w:rPr>
          <w:sz w:val="24"/>
        </w:rPr>
        <w:t>Notifying Investigators of SUSARs that occur within the</w:t>
      </w:r>
      <w:r>
        <w:rPr>
          <w:spacing w:val="-15"/>
          <w:sz w:val="24"/>
        </w:rPr>
        <w:t xml:space="preserve"> </w:t>
      </w:r>
      <w:r>
        <w:rPr>
          <w:sz w:val="24"/>
        </w:rPr>
        <w:t>trial.</w:t>
      </w:r>
    </w:p>
    <w:p w:rsidR="00C41C16" w:rsidRDefault="00337994">
      <w:pPr>
        <w:pStyle w:val="ListParagraph"/>
        <w:numPr>
          <w:ilvl w:val="0"/>
          <w:numId w:val="7"/>
        </w:numPr>
        <w:tabs>
          <w:tab w:val="left" w:pos="920"/>
          <w:tab w:val="left" w:pos="921"/>
        </w:tabs>
        <w:jc w:val="left"/>
        <w:rPr>
          <w:sz w:val="24"/>
        </w:rPr>
      </w:pPr>
      <w:r>
        <w:rPr>
          <w:sz w:val="24"/>
        </w:rPr>
        <w:t>The unblinding of a participant for the purpose of expedited SUSAR</w:t>
      </w:r>
      <w:r>
        <w:rPr>
          <w:spacing w:val="-14"/>
          <w:sz w:val="24"/>
        </w:rPr>
        <w:t xml:space="preserve"> </w:t>
      </w:r>
      <w:r>
        <w:rPr>
          <w:sz w:val="24"/>
        </w:rPr>
        <w:t>reporting.</w:t>
      </w:r>
    </w:p>
    <w:p w:rsidR="00C41C16" w:rsidRDefault="00337994">
      <w:pPr>
        <w:pStyle w:val="ListParagraph"/>
        <w:numPr>
          <w:ilvl w:val="0"/>
          <w:numId w:val="7"/>
        </w:numPr>
        <w:tabs>
          <w:tab w:val="left" w:pos="908"/>
          <w:tab w:val="left" w:pos="909"/>
        </w:tabs>
        <w:ind w:left="908" w:right="876" w:hanging="708"/>
        <w:jc w:val="left"/>
        <w:rPr>
          <w:sz w:val="24"/>
        </w:rPr>
      </w:pPr>
      <w:r>
        <w:rPr>
          <w:sz w:val="24"/>
        </w:rPr>
        <w:t>Preparing Development Update Safety Reports (DSURs) to Competent Authority and Main REC, and blinded safety reports to go to the Sponsor and</w:t>
      </w:r>
      <w:r>
        <w:rPr>
          <w:spacing w:val="-10"/>
          <w:sz w:val="24"/>
        </w:rPr>
        <w:t xml:space="preserve"> </w:t>
      </w:r>
      <w:r>
        <w:rPr>
          <w:sz w:val="24"/>
        </w:rPr>
        <w:t>ProStrakan.</w:t>
      </w:r>
    </w:p>
    <w:p w:rsidR="00C41C16" w:rsidRDefault="00337994">
      <w:pPr>
        <w:pStyle w:val="ListParagraph"/>
        <w:numPr>
          <w:ilvl w:val="0"/>
          <w:numId w:val="7"/>
        </w:numPr>
        <w:tabs>
          <w:tab w:val="left" w:pos="920"/>
          <w:tab w:val="left" w:pos="921"/>
        </w:tabs>
        <w:jc w:val="left"/>
        <w:rPr>
          <w:sz w:val="24"/>
        </w:rPr>
      </w:pPr>
      <w:r>
        <w:rPr>
          <w:sz w:val="24"/>
        </w:rPr>
        <w:t xml:space="preserve">Report any SAEs, SSARs, SUSARs and pregnancies to ProStrakan within 2  </w:t>
      </w:r>
      <w:r>
        <w:rPr>
          <w:spacing w:val="7"/>
          <w:sz w:val="24"/>
        </w:rPr>
        <w:t xml:space="preserve"> </w:t>
      </w:r>
      <w:r>
        <w:rPr>
          <w:sz w:val="24"/>
        </w:rPr>
        <w:t>working</w:t>
      </w:r>
    </w:p>
    <w:p w:rsidR="00C41C16" w:rsidRDefault="00C41C16">
      <w:pPr>
        <w:rPr>
          <w:sz w:val="24"/>
        </w:rPr>
        <w:sectPr w:rsidR="00C41C16">
          <w:pgSz w:w="11910" w:h="16850"/>
          <w:pgMar w:top="1060" w:right="560" w:bottom="1240" w:left="1240" w:header="0" w:footer="1058" w:gutter="0"/>
          <w:cols w:space="720"/>
        </w:sectPr>
      </w:pPr>
    </w:p>
    <w:p w:rsidR="00C41C16" w:rsidRDefault="00337994">
      <w:pPr>
        <w:pStyle w:val="BodyText"/>
        <w:spacing w:before="64"/>
        <w:ind w:left="820"/>
      </w:pPr>
      <w:r>
        <w:lastRenderedPageBreak/>
        <w:t>days of receiving initial information</w:t>
      </w:r>
    </w:p>
    <w:p w:rsidR="00C41C16" w:rsidRDefault="00337994">
      <w:pPr>
        <w:pStyle w:val="ListParagraph"/>
        <w:numPr>
          <w:ilvl w:val="0"/>
          <w:numId w:val="7"/>
        </w:numPr>
        <w:tabs>
          <w:tab w:val="left" w:pos="820"/>
          <w:tab w:val="left" w:pos="821"/>
        </w:tabs>
        <w:ind w:left="820"/>
        <w:jc w:val="left"/>
        <w:rPr>
          <w:sz w:val="24"/>
        </w:rPr>
      </w:pPr>
      <w:r>
        <w:rPr>
          <w:sz w:val="24"/>
        </w:rPr>
        <w:t>Report any urgent safety measures and related protocol amendments to</w:t>
      </w:r>
      <w:r>
        <w:rPr>
          <w:spacing w:val="-11"/>
          <w:sz w:val="24"/>
        </w:rPr>
        <w:t xml:space="preserve"> </w:t>
      </w:r>
      <w:r>
        <w:rPr>
          <w:sz w:val="24"/>
        </w:rPr>
        <w:t>ProStrakan.</w:t>
      </w:r>
    </w:p>
    <w:p w:rsidR="00C41C16" w:rsidRDefault="00337994">
      <w:pPr>
        <w:pStyle w:val="ListParagraph"/>
        <w:numPr>
          <w:ilvl w:val="0"/>
          <w:numId w:val="7"/>
        </w:numPr>
        <w:tabs>
          <w:tab w:val="left" w:pos="820"/>
          <w:tab w:val="left" w:pos="821"/>
        </w:tabs>
        <w:ind w:left="820"/>
        <w:jc w:val="left"/>
        <w:rPr>
          <w:sz w:val="24"/>
        </w:rPr>
      </w:pPr>
      <w:r>
        <w:rPr>
          <w:sz w:val="24"/>
        </w:rPr>
        <w:t>Respond to queries raised by ProStrakan in relation to any of the</w:t>
      </w:r>
      <w:r>
        <w:rPr>
          <w:spacing w:val="-14"/>
          <w:sz w:val="24"/>
        </w:rPr>
        <w:t xml:space="preserve"> </w:t>
      </w:r>
      <w:r>
        <w:rPr>
          <w:sz w:val="24"/>
        </w:rPr>
        <w:t>above.</w:t>
      </w:r>
    </w:p>
    <w:p w:rsidR="00C41C16" w:rsidRDefault="00337994">
      <w:pPr>
        <w:pStyle w:val="ListParagraph"/>
        <w:numPr>
          <w:ilvl w:val="0"/>
          <w:numId w:val="7"/>
        </w:numPr>
        <w:tabs>
          <w:tab w:val="left" w:pos="821"/>
        </w:tabs>
        <w:ind w:left="820" w:right="121"/>
        <w:jc w:val="both"/>
        <w:rPr>
          <w:sz w:val="24"/>
        </w:rPr>
      </w:pPr>
      <w:r>
        <w:rPr>
          <w:sz w:val="24"/>
        </w:rPr>
        <w:t>Checking for (annually) and notifying PIs of updates to the Reference Safety Information for the</w:t>
      </w:r>
      <w:r>
        <w:rPr>
          <w:spacing w:val="-6"/>
          <w:sz w:val="24"/>
        </w:rPr>
        <w:t xml:space="preserve"> </w:t>
      </w:r>
      <w:r>
        <w:rPr>
          <w:sz w:val="24"/>
        </w:rPr>
        <w:t>trial.</w:t>
      </w:r>
    </w:p>
    <w:p w:rsidR="00C41C16" w:rsidRDefault="00337994">
      <w:pPr>
        <w:pStyle w:val="ListParagraph"/>
        <w:numPr>
          <w:ilvl w:val="0"/>
          <w:numId w:val="7"/>
        </w:numPr>
        <w:tabs>
          <w:tab w:val="left" w:pos="821"/>
        </w:tabs>
        <w:ind w:left="820" w:right="122"/>
        <w:jc w:val="both"/>
        <w:rPr>
          <w:sz w:val="24"/>
        </w:rPr>
      </w:pPr>
      <w:r>
        <w:rPr>
          <w:sz w:val="24"/>
        </w:rPr>
        <w:t>Preparing standard tables and other relevant information for the DSUR in collaboration with the CI and ensuring timely submission to the MHRA and Main REC.</w:t>
      </w:r>
    </w:p>
    <w:p w:rsidR="00C41C16" w:rsidRDefault="00C41C16">
      <w:pPr>
        <w:pStyle w:val="BodyText"/>
        <w:spacing w:before="1"/>
        <w:rPr>
          <w:sz w:val="36"/>
        </w:rPr>
      </w:pPr>
    </w:p>
    <w:p w:rsidR="00C41C16" w:rsidRDefault="00337994">
      <w:pPr>
        <w:pStyle w:val="Heading4"/>
        <w:spacing w:line="240" w:lineRule="auto"/>
        <w:ind w:left="100"/>
        <w:rPr>
          <w:b w:val="0"/>
        </w:rPr>
      </w:pPr>
      <w:r>
        <w:t>Chief Investigator (or nominated individual in CI’s absence)</w:t>
      </w:r>
      <w:r>
        <w:rPr>
          <w:b w:val="0"/>
        </w:rPr>
        <w:t>:</w:t>
      </w:r>
    </w:p>
    <w:p w:rsidR="00C41C16" w:rsidRDefault="00337994">
      <w:pPr>
        <w:pStyle w:val="ListParagraph"/>
        <w:numPr>
          <w:ilvl w:val="0"/>
          <w:numId w:val="6"/>
        </w:numPr>
        <w:tabs>
          <w:tab w:val="left" w:pos="821"/>
        </w:tabs>
        <w:ind w:right="119"/>
        <w:jc w:val="both"/>
        <w:rPr>
          <w:sz w:val="24"/>
        </w:rPr>
      </w:pPr>
      <w:r>
        <w:rPr>
          <w:sz w:val="24"/>
        </w:rPr>
        <w:t>Clinical oversight of the safety of participants in the trial, including an  ongoing review of the risk /</w:t>
      </w:r>
      <w:r>
        <w:rPr>
          <w:spacing w:val="-5"/>
          <w:sz w:val="24"/>
        </w:rPr>
        <w:t xml:space="preserve"> </w:t>
      </w:r>
      <w:r>
        <w:rPr>
          <w:sz w:val="24"/>
        </w:rPr>
        <w:t>benefit.</w:t>
      </w:r>
    </w:p>
    <w:p w:rsidR="00C41C16" w:rsidRDefault="00337994">
      <w:pPr>
        <w:pStyle w:val="ListParagraph"/>
        <w:numPr>
          <w:ilvl w:val="0"/>
          <w:numId w:val="6"/>
        </w:numPr>
        <w:tabs>
          <w:tab w:val="left" w:pos="821"/>
        </w:tabs>
        <w:ind w:right="116"/>
        <w:jc w:val="both"/>
        <w:rPr>
          <w:sz w:val="24"/>
        </w:rPr>
      </w:pPr>
      <w:r>
        <w:rPr>
          <w:sz w:val="24"/>
        </w:rPr>
        <w:t>Medical review of all SAEs for seriousness, expectedness and causality and notification to CTRU of the outcome of this review with sufficient time to allow expedited reporting of SUSARs to Competent Authority (MHRA in UK), Main REC and Sponsor within required</w:t>
      </w:r>
      <w:r>
        <w:rPr>
          <w:spacing w:val="-6"/>
          <w:sz w:val="24"/>
        </w:rPr>
        <w:t xml:space="preserve"> </w:t>
      </w:r>
      <w:r>
        <w:rPr>
          <w:sz w:val="24"/>
        </w:rPr>
        <w:t>timelines.</w:t>
      </w:r>
    </w:p>
    <w:p w:rsidR="00C41C16" w:rsidRDefault="00337994">
      <w:pPr>
        <w:pStyle w:val="ListParagraph"/>
        <w:numPr>
          <w:ilvl w:val="0"/>
          <w:numId w:val="6"/>
        </w:numPr>
        <w:tabs>
          <w:tab w:val="left" w:pos="809"/>
        </w:tabs>
        <w:ind w:left="808" w:right="123" w:hanging="708"/>
        <w:jc w:val="both"/>
        <w:rPr>
          <w:sz w:val="24"/>
        </w:rPr>
      </w:pPr>
      <w:r>
        <w:rPr>
          <w:sz w:val="24"/>
        </w:rPr>
        <w:t>Using medical judgement in assigning seriousness, causality and expectedness of SAEs where it has not been possible to obtain local medical</w:t>
      </w:r>
      <w:r>
        <w:rPr>
          <w:spacing w:val="-9"/>
          <w:sz w:val="24"/>
        </w:rPr>
        <w:t xml:space="preserve"> </w:t>
      </w:r>
      <w:r>
        <w:rPr>
          <w:sz w:val="24"/>
        </w:rPr>
        <w:t>assessment.</w:t>
      </w:r>
    </w:p>
    <w:p w:rsidR="00C41C16" w:rsidRDefault="00337994">
      <w:pPr>
        <w:pStyle w:val="ListParagraph"/>
        <w:numPr>
          <w:ilvl w:val="0"/>
          <w:numId w:val="6"/>
        </w:numPr>
        <w:tabs>
          <w:tab w:val="left" w:pos="809"/>
        </w:tabs>
        <w:ind w:left="808" w:right="117" w:hanging="708"/>
        <w:jc w:val="both"/>
        <w:rPr>
          <w:sz w:val="24"/>
        </w:rPr>
      </w:pPr>
      <w:r>
        <w:rPr>
          <w:sz w:val="24"/>
        </w:rPr>
        <w:t>Immediate review of all events assessed as SUSARs in the opinion of the local investigator. In the event of disagreement between local assessment and CI / Sponsor review with regards to SUSAR status, local assessment will not be overruled, but CI / Sponsor may add comments prior to expedited</w:t>
      </w:r>
      <w:r>
        <w:rPr>
          <w:spacing w:val="-10"/>
          <w:sz w:val="24"/>
        </w:rPr>
        <w:t xml:space="preserve"> </w:t>
      </w:r>
      <w:r>
        <w:rPr>
          <w:sz w:val="24"/>
        </w:rPr>
        <w:t>reporting.</w:t>
      </w:r>
    </w:p>
    <w:p w:rsidR="00C41C16" w:rsidRDefault="00337994">
      <w:pPr>
        <w:pStyle w:val="ListParagraph"/>
        <w:numPr>
          <w:ilvl w:val="0"/>
          <w:numId w:val="6"/>
        </w:numPr>
        <w:tabs>
          <w:tab w:val="left" w:pos="809"/>
        </w:tabs>
        <w:ind w:left="808" w:right="117" w:hanging="708"/>
        <w:jc w:val="both"/>
        <w:rPr>
          <w:sz w:val="24"/>
        </w:rPr>
      </w:pPr>
      <w:r>
        <w:rPr>
          <w:sz w:val="24"/>
        </w:rPr>
        <w:t>Review and assign code for all SAEs and SSARs using the Medical Dictionary for Regulatory Activities (MedDRA) Body System Organ Class coding, prior to submission of</w:t>
      </w:r>
      <w:r>
        <w:rPr>
          <w:spacing w:val="-1"/>
          <w:sz w:val="24"/>
        </w:rPr>
        <w:t xml:space="preserve"> </w:t>
      </w:r>
      <w:r>
        <w:rPr>
          <w:sz w:val="24"/>
        </w:rPr>
        <w:t>DSURs.</w:t>
      </w:r>
    </w:p>
    <w:p w:rsidR="00C41C16" w:rsidRDefault="00337994">
      <w:pPr>
        <w:pStyle w:val="ListParagraph"/>
        <w:numPr>
          <w:ilvl w:val="0"/>
          <w:numId w:val="6"/>
        </w:numPr>
        <w:tabs>
          <w:tab w:val="left" w:pos="808"/>
          <w:tab w:val="left" w:pos="809"/>
        </w:tabs>
        <w:ind w:left="808" w:hanging="708"/>
        <w:rPr>
          <w:sz w:val="24"/>
        </w:rPr>
      </w:pPr>
      <w:r>
        <w:rPr>
          <w:sz w:val="24"/>
        </w:rPr>
        <w:t>Preparing the clinical sections and final sign-off of</w:t>
      </w:r>
      <w:r>
        <w:rPr>
          <w:spacing w:val="-9"/>
          <w:sz w:val="24"/>
        </w:rPr>
        <w:t xml:space="preserve"> </w:t>
      </w:r>
      <w:r>
        <w:rPr>
          <w:sz w:val="24"/>
        </w:rPr>
        <w:t>DSURs.</w:t>
      </w:r>
    </w:p>
    <w:p w:rsidR="00C41C16" w:rsidRDefault="00C41C16">
      <w:pPr>
        <w:pStyle w:val="BodyText"/>
        <w:rPr>
          <w:sz w:val="26"/>
        </w:rPr>
      </w:pPr>
    </w:p>
    <w:p w:rsidR="00C41C16" w:rsidRDefault="00C41C16">
      <w:pPr>
        <w:pStyle w:val="BodyText"/>
        <w:spacing w:before="4"/>
        <w:rPr>
          <w:sz w:val="22"/>
        </w:rPr>
      </w:pPr>
    </w:p>
    <w:p w:rsidR="00C41C16" w:rsidRDefault="00337994">
      <w:pPr>
        <w:pStyle w:val="Heading4"/>
        <w:ind w:left="100"/>
      </w:pPr>
      <w:r>
        <w:t>ProStrakan:</w:t>
      </w:r>
    </w:p>
    <w:p w:rsidR="00C41C16" w:rsidRDefault="00337994">
      <w:pPr>
        <w:pStyle w:val="BodyText"/>
        <w:tabs>
          <w:tab w:val="left" w:pos="808"/>
        </w:tabs>
        <w:spacing w:line="274" w:lineRule="exact"/>
        <w:ind w:left="100"/>
      </w:pPr>
      <w:r>
        <w:t>1.</w:t>
      </w:r>
      <w:r>
        <w:tab/>
        <w:t>Acknowledge receipt of SAE, SSAR, SUSAR and pregnancy</w:t>
      </w:r>
      <w:r>
        <w:rPr>
          <w:spacing w:val="-11"/>
        </w:rPr>
        <w:t xml:space="preserve"> </w:t>
      </w:r>
      <w:r>
        <w:t>data.</w:t>
      </w:r>
    </w:p>
    <w:p w:rsidR="00C41C16" w:rsidRDefault="00C41C16">
      <w:pPr>
        <w:pStyle w:val="BodyText"/>
        <w:spacing w:before="5"/>
      </w:pPr>
    </w:p>
    <w:p w:rsidR="00C41C16" w:rsidRDefault="00337994">
      <w:pPr>
        <w:pStyle w:val="Heading4"/>
        <w:ind w:left="100"/>
      </w:pPr>
      <w:r>
        <w:t>TSC:</w:t>
      </w:r>
    </w:p>
    <w:p w:rsidR="00C41C16" w:rsidRDefault="00337994">
      <w:pPr>
        <w:pStyle w:val="BodyText"/>
        <w:ind w:left="820" w:right="124" w:hanging="720"/>
        <w:jc w:val="both"/>
      </w:pPr>
      <w:r>
        <w:t>1. In accordance with the Trial Terms of Reference for the TSC, periodically reviewing  safety data and liaising with the DMEC regarding safety</w:t>
      </w:r>
      <w:r>
        <w:rPr>
          <w:spacing w:val="-13"/>
        </w:rPr>
        <w:t xml:space="preserve"> </w:t>
      </w:r>
      <w:r>
        <w:t>issues.</w:t>
      </w:r>
    </w:p>
    <w:p w:rsidR="00C41C16" w:rsidRDefault="00C41C16">
      <w:pPr>
        <w:pStyle w:val="BodyText"/>
        <w:spacing w:before="7"/>
      </w:pPr>
    </w:p>
    <w:p w:rsidR="00C41C16" w:rsidRDefault="00337994">
      <w:pPr>
        <w:pStyle w:val="Heading4"/>
        <w:ind w:left="100"/>
      </w:pPr>
      <w:r>
        <w:t>DMEC:</w:t>
      </w:r>
    </w:p>
    <w:p w:rsidR="00C41C16" w:rsidRDefault="00337994">
      <w:pPr>
        <w:pStyle w:val="BodyText"/>
        <w:ind w:left="820" w:right="117" w:hanging="720"/>
        <w:jc w:val="both"/>
      </w:pPr>
      <w:r>
        <w:t>1. In accordance with the Trial  Terms  of  Reference  for  the  DMEC,  periodically  reviewing unblinded overall safety data to determine patterns and trends of events, or to identify safety issues which would not be apparent on an individual case</w:t>
      </w:r>
      <w:r>
        <w:rPr>
          <w:spacing w:val="-10"/>
        </w:rPr>
        <w:t xml:space="preserve"> </w:t>
      </w:r>
      <w:r>
        <w:t>basis.</w:t>
      </w:r>
    </w:p>
    <w:p w:rsidR="00C41C16" w:rsidRDefault="00C41C16">
      <w:pPr>
        <w:pStyle w:val="BodyText"/>
        <w:rPr>
          <w:sz w:val="26"/>
        </w:rPr>
      </w:pPr>
    </w:p>
    <w:p w:rsidR="00C41C16" w:rsidRDefault="00C41C16">
      <w:pPr>
        <w:pStyle w:val="BodyText"/>
        <w:spacing w:before="9"/>
        <w:rPr>
          <w:sz w:val="22"/>
        </w:rPr>
      </w:pPr>
    </w:p>
    <w:p w:rsidR="00C41C16" w:rsidRDefault="00337994">
      <w:pPr>
        <w:pStyle w:val="Heading1"/>
        <w:numPr>
          <w:ilvl w:val="0"/>
          <w:numId w:val="5"/>
        </w:numPr>
        <w:tabs>
          <w:tab w:val="left" w:pos="820"/>
          <w:tab w:val="left" w:pos="821"/>
        </w:tabs>
        <w:ind w:firstLine="0"/>
      </w:pPr>
      <w:bookmarkStart w:id="71" w:name="_bookmark70"/>
      <w:bookmarkEnd w:id="71"/>
      <w:r>
        <w:t>QUALITY OF LIFE</w:t>
      </w:r>
      <w:r>
        <w:rPr>
          <w:spacing w:val="-34"/>
        </w:rPr>
        <w:t xml:space="preserve"> </w:t>
      </w:r>
      <w:r>
        <w:t>(QOL)</w:t>
      </w:r>
    </w:p>
    <w:p w:rsidR="00C41C16" w:rsidRDefault="00337994">
      <w:pPr>
        <w:pStyle w:val="BodyText"/>
        <w:spacing w:before="268"/>
        <w:ind w:left="100" w:right="116"/>
        <w:jc w:val="both"/>
      </w:pPr>
      <w:r>
        <w:t>Quality of life will be assessed by participants' self-reported symptoms and functioning using validated instruments completed by participants at appropriate and specified time points throughout the trial. All instruments are self-administered to avoid interviewer bias. The four QoL questionnaires to be used in this study are described below.</w:t>
      </w:r>
    </w:p>
    <w:p w:rsidR="00C41C16" w:rsidRDefault="00C41C16">
      <w:pPr>
        <w:pStyle w:val="BodyText"/>
      </w:pPr>
    </w:p>
    <w:p w:rsidR="00C41C16" w:rsidRDefault="00337994">
      <w:pPr>
        <w:pStyle w:val="BodyText"/>
        <w:ind w:left="100" w:right="112"/>
      </w:pPr>
      <w:r>
        <w:t>The SF-36™, a well validated, multi-purpose, standard health-related QoL evaluation questionnaire, will be used to assess generic QoL. It generates an 8-scale profile of functional</w:t>
      </w:r>
    </w:p>
    <w:p w:rsidR="00C41C16" w:rsidRDefault="00C41C16">
      <w:pPr>
        <w:sectPr w:rsidR="00C41C16">
          <w:pgSz w:w="11910" w:h="16850"/>
          <w:pgMar w:top="1060" w:right="1320" w:bottom="1240" w:left="1340" w:header="0" w:footer="1058" w:gutter="0"/>
          <w:cols w:space="720"/>
        </w:sectPr>
      </w:pPr>
    </w:p>
    <w:p w:rsidR="00C41C16" w:rsidRDefault="00337994">
      <w:pPr>
        <w:pStyle w:val="BodyText"/>
        <w:spacing w:before="64"/>
        <w:ind w:left="100" w:right="113"/>
        <w:jc w:val="both"/>
      </w:pPr>
      <w:r>
        <w:lastRenderedPageBreak/>
        <w:t>health and well-being scores including a physical functioning scale, as well as summary measures of physical and mental health. This information relates to the previous 4-week time period.</w:t>
      </w:r>
    </w:p>
    <w:p w:rsidR="00C41C16" w:rsidRDefault="00C41C16">
      <w:pPr>
        <w:pStyle w:val="BodyText"/>
      </w:pPr>
    </w:p>
    <w:p w:rsidR="00C41C16" w:rsidRDefault="00337994">
      <w:pPr>
        <w:pStyle w:val="BodyText"/>
        <w:ind w:left="100" w:right="115"/>
        <w:jc w:val="both"/>
      </w:pPr>
      <w:r>
        <w:t>The Functional Assessment of Chronic Illness Therapy Fatigue Scale (FACIT Fatigue Scale) questionnaire has been developed to assess fatigue in participants with chronic illnesses. The FACIT questionnaire has also been validated within participants with any form of cancer as well as other chronic illness conditions as well as long-term survivor samples. The questionnaire relates to the past 7 days and consists of 13 questions relating to the participants’ fatigue.</w:t>
      </w:r>
    </w:p>
    <w:p w:rsidR="00C41C16" w:rsidRDefault="00C41C16">
      <w:pPr>
        <w:pStyle w:val="BodyText"/>
        <w:spacing w:before="11"/>
        <w:rPr>
          <w:sz w:val="23"/>
        </w:rPr>
      </w:pPr>
    </w:p>
    <w:p w:rsidR="00C41C16" w:rsidRDefault="00337994">
      <w:pPr>
        <w:pStyle w:val="BodyText"/>
        <w:ind w:left="100" w:right="115"/>
        <w:jc w:val="both"/>
      </w:pPr>
      <w:r>
        <w:t>The Derogatis Interview for Sexual Functioning – II Self-Report-Male (DISF II SR-male version) questionnaire is a 25-item questionnaire that has been designed to provide information about the quality of an individual’s current sexual functioning in quantitative terms. The questionnaire is divided into five domains on sexual drive, sexual arousal, sexual activity, orgasm and partner relationship. The questions refer to the past 30 days. We will also record participants’ current relationship</w:t>
      </w:r>
      <w:r>
        <w:rPr>
          <w:spacing w:val="-8"/>
        </w:rPr>
        <w:t xml:space="preserve"> </w:t>
      </w:r>
      <w:r>
        <w:t>status.</w:t>
      </w:r>
    </w:p>
    <w:p w:rsidR="00C41C16" w:rsidRDefault="00C41C16">
      <w:pPr>
        <w:pStyle w:val="BodyText"/>
        <w:spacing w:before="11"/>
        <w:rPr>
          <w:sz w:val="23"/>
        </w:rPr>
      </w:pPr>
    </w:p>
    <w:p w:rsidR="00C41C16" w:rsidRDefault="00337994">
      <w:pPr>
        <w:pStyle w:val="BodyText"/>
        <w:ind w:left="100" w:right="114"/>
        <w:jc w:val="both"/>
      </w:pPr>
      <w:r>
        <w:t>The Rosenberg’s Self-Esteem (RSE) scale has been designed to produce a one-dimensional measure of global self-esteem. Developed in 1965, the questionnaire has been validated and  is widely used in social science research. The RSE scale consists of 10 questions which refer to the participants’ general feelings about themselves rather than a specific time</w:t>
      </w:r>
      <w:r>
        <w:rPr>
          <w:spacing w:val="-14"/>
        </w:rPr>
        <w:t xml:space="preserve"> </w:t>
      </w:r>
      <w:r>
        <w:t>period.</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5"/>
        </w:numPr>
        <w:tabs>
          <w:tab w:val="left" w:pos="821"/>
        </w:tabs>
        <w:spacing w:before="1" w:line="319" w:lineRule="exact"/>
        <w:jc w:val="both"/>
      </w:pPr>
      <w:bookmarkStart w:id="72" w:name="_bookmark71"/>
      <w:bookmarkEnd w:id="72"/>
      <w:r>
        <w:t>Timing and administration of quality of life</w:t>
      </w:r>
      <w:r>
        <w:rPr>
          <w:spacing w:val="-23"/>
        </w:rPr>
        <w:t xml:space="preserve"> </w:t>
      </w:r>
      <w:r>
        <w:t>questionnaires</w:t>
      </w:r>
    </w:p>
    <w:p w:rsidR="00C41C16" w:rsidRDefault="00337994">
      <w:pPr>
        <w:pStyle w:val="BodyText"/>
        <w:ind w:left="100" w:right="116"/>
        <w:jc w:val="both"/>
      </w:pPr>
      <w:r>
        <w:t>Participants will be asked to complete the above described questionnaires (SF36™, FACIT fatigue, DISF-SR II male version and RSE) prior to receiving their first treatment canisters and wherever possible prior to randomisation (baseline), and at 13 and 26 weeks post randomisation. Baseline questionnaires should be given to participants after consent has been obtained and eligibility has been confirmed and must be completed prior to receiving their first treatment canisters and wherever possible prior to  randomisation.  All  questionnaires will be provided in clinic; due to the sensitive nature of these questionnaires participants should be provided with a private area to complete the questionnaires.</w:t>
      </w:r>
    </w:p>
    <w:p w:rsidR="00C41C16" w:rsidRDefault="00C41C16">
      <w:pPr>
        <w:pStyle w:val="BodyText"/>
        <w:rPr>
          <w:sz w:val="26"/>
        </w:rPr>
      </w:pPr>
    </w:p>
    <w:p w:rsidR="00C41C16" w:rsidRDefault="00C41C16">
      <w:pPr>
        <w:pStyle w:val="BodyText"/>
        <w:rPr>
          <w:sz w:val="26"/>
        </w:rPr>
      </w:pPr>
    </w:p>
    <w:p w:rsidR="00C41C16" w:rsidRDefault="00337994">
      <w:pPr>
        <w:pStyle w:val="BodyText"/>
        <w:spacing w:before="233"/>
        <w:ind w:left="100" w:right="115"/>
        <w:jc w:val="both"/>
      </w:pPr>
      <w:r>
        <w:t>Questionnaires should be completed by participants at the time of clinical assessment, but before discussion of the outcome of any medical assessments or blood tests wherever possible. Participants will be asked to seal the questionnaires in pre-supplied envelopes prior to being given to research staff. Research staff will then send the sealed envelopes to the CTRU for entry into the</w:t>
      </w:r>
      <w:r>
        <w:rPr>
          <w:spacing w:val="-9"/>
        </w:rPr>
        <w:t xml:space="preserve"> </w:t>
      </w:r>
      <w:r>
        <w:t>database.</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5"/>
        </w:numPr>
        <w:tabs>
          <w:tab w:val="left" w:pos="821"/>
        </w:tabs>
        <w:ind w:left="820"/>
        <w:jc w:val="both"/>
      </w:pPr>
      <w:bookmarkStart w:id="73" w:name="_bookmark72"/>
      <w:bookmarkEnd w:id="73"/>
      <w:r>
        <w:t>ENDPOINTS</w:t>
      </w:r>
    </w:p>
    <w:p w:rsidR="00C41C16" w:rsidRDefault="00337994">
      <w:pPr>
        <w:pStyle w:val="Heading2"/>
        <w:numPr>
          <w:ilvl w:val="1"/>
          <w:numId w:val="5"/>
        </w:numPr>
        <w:tabs>
          <w:tab w:val="left" w:pos="821"/>
        </w:tabs>
        <w:spacing w:before="276" w:line="319" w:lineRule="exact"/>
        <w:jc w:val="both"/>
      </w:pPr>
      <w:bookmarkStart w:id="74" w:name="_bookmark73"/>
      <w:bookmarkEnd w:id="74"/>
      <w:r>
        <w:t>Primary</w:t>
      </w:r>
      <w:r>
        <w:rPr>
          <w:spacing w:val="-4"/>
        </w:rPr>
        <w:t xml:space="preserve"> </w:t>
      </w:r>
      <w:r>
        <w:t>endpoints</w:t>
      </w:r>
    </w:p>
    <w:p w:rsidR="00C41C16" w:rsidRDefault="00337994">
      <w:pPr>
        <w:pStyle w:val="BodyText"/>
        <w:ind w:left="100" w:right="111"/>
        <w:jc w:val="both"/>
      </w:pPr>
      <w:r>
        <w:t>The primary endpoints are truncal fat mass and the SF36™ physical functioning scale at 26 weeks. Truncal fat mass will be measured by whole body dual energy X-ray absorptiometry (DXA). Local quality assurance data and a random sample of scan images will be centrally reviewed by a Co-Investigator to assess the quality of data recorded on the CRF.</w:t>
      </w:r>
    </w:p>
    <w:p w:rsidR="00C41C16" w:rsidRDefault="00C41C16">
      <w:pPr>
        <w:jc w:val="both"/>
        <w:sectPr w:rsidR="00C41C16">
          <w:pgSz w:w="11910" w:h="16850"/>
          <w:pgMar w:top="1060" w:right="1320" w:bottom="1240" w:left="1340" w:header="0" w:footer="1058" w:gutter="0"/>
          <w:cols w:space="720"/>
        </w:sectPr>
      </w:pPr>
    </w:p>
    <w:p w:rsidR="00C41C16" w:rsidRDefault="00337994">
      <w:pPr>
        <w:pStyle w:val="Heading2"/>
        <w:numPr>
          <w:ilvl w:val="1"/>
          <w:numId w:val="5"/>
        </w:numPr>
        <w:tabs>
          <w:tab w:val="left" w:pos="821"/>
        </w:tabs>
        <w:spacing w:before="69" w:line="321" w:lineRule="exact"/>
        <w:jc w:val="both"/>
      </w:pPr>
      <w:bookmarkStart w:id="75" w:name="_bookmark74"/>
      <w:bookmarkEnd w:id="75"/>
      <w:r>
        <w:lastRenderedPageBreak/>
        <w:t>Secondary</w:t>
      </w:r>
      <w:r>
        <w:rPr>
          <w:spacing w:val="-7"/>
        </w:rPr>
        <w:t xml:space="preserve"> </w:t>
      </w:r>
      <w:r>
        <w:t>endpoints</w:t>
      </w:r>
    </w:p>
    <w:p w:rsidR="00C41C16" w:rsidRDefault="00337994">
      <w:pPr>
        <w:pStyle w:val="ListParagraph"/>
        <w:numPr>
          <w:ilvl w:val="0"/>
          <w:numId w:val="4"/>
        </w:numPr>
        <w:tabs>
          <w:tab w:val="left" w:pos="820"/>
          <w:tab w:val="left" w:pos="821"/>
        </w:tabs>
        <w:spacing w:line="293" w:lineRule="exact"/>
        <w:rPr>
          <w:sz w:val="24"/>
        </w:rPr>
      </w:pPr>
      <w:r>
        <w:rPr>
          <w:sz w:val="24"/>
        </w:rPr>
        <w:t>BMI (at 13 and 26</w:t>
      </w:r>
      <w:r>
        <w:rPr>
          <w:spacing w:val="-2"/>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Fasting insulin: glucose ratio (at 26</w:t>
      </w:r>
      <w:r>
        <w:rPr>
          <w:spacing w:val="-8"/>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Fasting lipids (at 26</w:t>
      </w:r>
      <w:r>
        <w:rPr>
          <w:spacing w:val="-6"/>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LH  levels (at 26</w:t>
      </w:r>
      <w:r>
        <w:rPr>
          <w:spacing w:val="-7"/>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Lean body mass and whole body fat mass (at 26</w:t>
      </w:r>
      <w:r>
        <w:rPr>
          <w:spacing w:val="-9"/>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Bone density (at 26</w:t>
      </w:r>
      <w:r>
        <w:rPr>
          <w:spacing w:val="-5"/>
          <w:sz w:val="24"/>
        </w:rPr>
        <w:t xml:space="preserve"> </w:t>
      </w:r>
      <w:r>
        <w:rPr>
          <w:sz w:val="24"/>
        </w:rPr>
        <w:t>weeks)</w:t>
      </w:r>
    </w:p>
    <w:p w:rsidR="00C41C16" w:rsidRDefault="00337994">
      <w:pPr>
        <w:pStyle w:val="ListParagraph"/>
        <w:numPr>
          <w:ilvl w:val="0"/>
          <w:numId w:val="4"/>
        </w:numPr>
        <w:tabs>
          <w:tab w:val="left" w:pos="820"/>
          <w:tab w:val="left" w:pos="821"/>
        </w:tabs>
        <w:spacing w:before="22" w:line="274" w:lineRule="exact"/>
        <w:ind w:right="115"/>
        <w:rPr>
          <w:sz w:val="24"/>
        </w:rPr>
      </w:pPr>
      <w:r>
        <w:rPr>
          <w:sz w:val="24"/>
        </w:rPr>
        <w:t>Other QoL scores from the SF36™, FACIT fatigue, DISF-SRII and RSE questionnaires (at 13 and 26</w:t>
      </w:r>
      <w:r>
        <w:rPr>
          <w:spacing w:val="-5"/>
          <w:sz w:val="24"/>
        </w:rPr>
        <w:t xml:space="preserve"> </w:t>
      </w:r>
      <w:r>
        <w:rPr>
          <w:sz w:val="24"/>
        </w:rPr>
        <w:t>weeks)</w:t>
      </w:r>
    </w:p>
    <w:p w:rsidR="00C41C16" w:rsidRDefault="00337994">
      <w:pPr>
        <w:pStyle w:val="ListParagraph"/>
        <w:numPr>
          <w:ilvl w:val="0"/>
          <w:numId w:val="4"/>
        </w:numPr>
        <w:tabs>
          <w:tab w:val="left" w:pos="820"/>
          <w:tab w:val="left" w:pos="821"/>
        </w:tabs>
        <w:spacing w:line="293" w:lineRule="exact"/>
        <w:rPr>
          <w:sz w:val="24"/>
        </w:rPr>
      </w:pPr>
      <w:r>
        <w:rPr>
          <w:sz w:val="24"/>
        </w:rPr>
        <w:t>Waist circumference (at 13 and 26</w:t>
      </w:r>
      <w:r>
        <w:rPr>
          <w:spacing w:val="-3"/>
          <w:sz w:val="24"/>
        </w:rPr>
        <w:t xml:space="preserve"> </w:t>
      </w:r>
      <w:r>
        <w:rPr>
          <w:sz w:val="24"/>
        </w:rPr>
        <w:t>weeks)</w:t>
      </w:r>
    </w:p>
    <w:p w:rsidR="00C41C16" w:rsidRDefault="00C41C16">
      <w:pPr>
        <w:pStyle w:val="BodyText"/>
        <w:spacing w:before="8"/>
        <w:rPr>
          <w:sz w:val="23"/>
        </w:rPr>
      </w:pPr>
    </w:p>
    <w:p w:rsidR="00C41C16" w:rsidRDefault="00337994">
      <w:pPr>
        <w:pStyle w:val="BodyText"/>
        <w:ind w:left="100" w:right="115"/>
        <w:jc w:val="both"/>
      </w:pPr>
      <w:r>
        <w:t>Lean body mass, whole body fat mass and bone density will be measured by whole body DXA scans. Fasting lipids, insulin: glucose ratio, and LH levels will be measured by blood samples collected on the day of the treatment assessment visits (LH levels will be centrally measured), whilst BMI will be calculated from participants’ height and weight. Waist circumference will be calculated by measuring the midpoint between costal margin and iliac crest three times in centimetres and recording the mean.</w:t>
      </w:r>
    </w:p>
    <w:p w:rsidR="00C41C16" w:rsidRDefault="00C41C16">
      <w:pPr>
        <w:pStyle w:val="BodyText"/>
        <w:spacing w:before="4"/>
        <w:rPr>
          <w:sz w:val="36"/>
        </w:rPr>
      </w:pPr>
    </w:p>
    <w:p w:rsidR="00C41C16" w:rsidRDefault="00337994">
      <w:pPr>
        <w:pStyle w:val="Heading1"/>
        <w:numPr>
          <w:ilvl w:val="0"/>
          <w:numId w:val="5"/>
        </w:numPr>
        <w:tabs>
          <w:tab w:val="left" w:pos="821"/>
        </w:tabs>
        <w:spacing w:before="1"/>
        <w:ind w:left="820"/>
        <w:jc w:val="both"/>
      </w:pPr>
      <w:bookmarkStart w:id="76" w:name="_bookmark75"/>
      <w:bookmarkEnd w:id="76"/>
      <w:r>
        <w:rPr>
          <w:spacing w:val="-5"/>
        </w:rPr>
        <w:t>STATISTICAL</w:t>
      </w:r>
      <w:r>
        <w:rPr>
          <w:spacing w:val="-42"/>
        </w:rPr>
        <w:t xml:space="preserve"> </w:t>
      </w:r>
      <w:r>
        <w:t>CONSIDERATIONS</w:t>
      </w:r>
    </w:p>
    <w:p w:rsidR="00C41C16" w:rsidRDefault="00337994">
      <w:pPr>
        <w:pStyle w:val="Heading2"/>
        <w:numPr>
          <w:ilvl w:val="1"/>
          <w:numId w:val="5"/>
        </w:numPr>
        <w:tabs>
          <w:tab w:val="left" w:pos="821"/>
        </w:tabs>
        <w:spacing w:before="276" w:line="319" w:lineRule="exact"/>
        <w:jc w:val="both"/>
      </w:pPr>
      <w:bookmarkStart w:id="77" w:name="_bookmark76"/>
      <w:bookmarkEnd w:id="77"/>
      <w:r>
        <w:t>Sample</w:t>
      </w:r>
      <w:r>
        <w:rPr>
          <w:spacing w:val="-1"/>
        </w:rPr>
        <w:t xml:space="preserve"> </w:t>
      </w:r>
      <w:r>
        <w:t>size</w:t>
      </w:r>
    </w:p>
    <w:p w:rsidR="00C41C16" w:rsidRDefault="00337994">
      <w:pPr>
        <w:pStyle w:val="BodyText"/>
        <w:ind w:left="100" w:right="115"/>
        <w:jc w:val="both"/>
      </w:pPr>
      <w:r>
        <w:t>The sample size calculation is based on the two primary endpoints, truncal fat mass and SF36™ physical functioning scores. The significance levels for the two primary endpoints have not been adjusted to avoid an inflated type I error in this instance, as we consider the co- primary endpoints to be unrelated.</w:t>
      </w:r>
    </w:p>
    <w:p w:rsidR="00C41C16" w:rsidRDefault="00C41C16">
      <w:pPr>
        <w:pStyle w:val="BodyText"/>
        <w:spacing w:before="11"/>
      </w:pPr>
    </w:p>
    <w:p w:rsidR="00C41C16" w:rsidRDefault="00337994">
      <w:pPr>
        <w:pStyle w:val="ListParagraph"/>
        <w:numPr>
          <w:ilvl w:val="2"/>
          <w:numId w:val="5"/>
        </w:numPr>
        <w:tabs>
          <w:tab w:val="left" w:pos="878"/>
        </w:tabs>
        <w:spacing w:line="294" w:lineRule="exact"/>
        <w:jc w:val="both"/>
        <w:rPr>
          <w:b/>
          <w:sz w:val="26"/>
        </w:rPr>
      </w:pPr>
      <w:r>
        <w:rPr>
          <w:b/>
          <w:sz w:val="26"/>
        </w:rPr>
        <w:t>Minimum sample</w:t>
      </w:r>
      <w:r>
        <w:rPr>
          <w:b/>
          <w:spacing w:val="-5"/>
          <w:sz w:val="26"/>
        </w:rPr>
        <w:t xml:space="preserve"> </w:t>
      </w:r>
      <w:r>
        <w:rPr>
          <w:b/>
          <w:sz w:val="26"/>
        </w:rPr>
        <w:t>size</w:t>
      </w:r>
    </w:p>
    <w:p w:rsidR="00C41C16" w:rsidRDefault="00337994">
      <w:pPr>
        <w:pStyle w:val="BodyText"/>
        <w:spacing w:line="237" w:lineRule="auto"/>
        <w:ind w:left="100" w:right="120"/>
        <w:jc w:val="both"/>
      </w:pPr>
      <w:r>
        <w:t>For the SF36™ physical functioning co-primary endpoint, on the basis of clinical consensus, a moderate difference in physical functioning has been deemed to be clinically important. Using the operational definitions by Cohen</w:t>
      </w:r>
      <w:r>
        <w:rPr>
          <w:position w:val="9"/>
          <w:sz w:val="16"/>
        </w:rPr>
        <w:t xml:space="preserve">24 </w:t>
      </w:r>
      <w:r>
        <w:t>this translates into detection of a standardised effect size of between 0.5 and 0.8. Using 80% power and a 5% (two-sided) significance level, between 52 and 128 participants (26-64 in each treatment arm) are required to detect this degree of superiority using a two-group t-test of equal means using nQuery Advisor</w:t>
      </w:r>
      <w:r>
        <w:rPr>
          <w:sz w:val="22"/>
        </w:rPr>
        <w:t>®</w:t>
      </w:r>
      <w:r>
        <w:rPr>
          <w:spacing w:val="-5"/>
          <w:sz w:val="22"/>
        </w:rPr>
        <w:t xml:space="preserve"> </w:t>
      </w:r>
      <w:r>
        <w:t>7.0.</w:t>
      </w:r>
    </w:p>
    <w:p w:rsidR="00C41C16" w:rsidRDefault="00C41C16">
      <w:pPr>
        <w:pStyle w:val="BodyText"/>
        <w:spacing w:before="3"/>
      </w:pPr>
    </w:p>
    <w:p w:rsidR="00C41C16" w:rsidRDefault="00337994">
      <w:pPr>
        <w:pStyle w:val="BodyText"/>
        <w:ind w:left="100" w:right="122"/>
        <w:jc w:val="both"/>
      </w:pPr>
      <w:r>
        <w:t>The minimum sample size is based on the co-primary endpoint, truncal fat mass for both serum testosterone groups combined.</w:t>
      </w:r>
    </w:p>
    <w:p w:rsidR="00C41C16" w:rsidRDefault="00C41C16">
      <w:pPr>
        <w:pStyle w:val="BodyText"/>
        <w:spacing w:before="11"/>
        <w:rPr>
          <w:sz w:val="23"/>
        </w:rPr>
      </w:pPr>
    </w:p>
    <w:p w:rsidR="00C41C16" w:rsidRDefault="00337994">
      <w:pPr>
        <w:pStyle w:val="BodyText"/>
        <w:ind w:left="100" w:right="117"/>
        <w:jc w:val="both"/>
      </w:pPr>
      <w:r>
        <w:t>For the truncal fat mass co-primary endpoint, on the basis of clinical consensus, a difference of 1.7 kg between the treatment arms in change of truncal fat mass (over 26 weeks) would be deemed to be clinically significant. This would correspond to an overall weight loss of  about</w:t>
      </w:r>
    </w:p>
    <w:p w:rsidR="00C41C16" w:rsidRDefault="00337994">
      <w:pPr>
        <w:pStyle w:val="BodyText"/>
        <w:ind w:left="100" w:right="115"/>
        <w:jc w:val="both"/>
      </w:pPr>
      <w:r>
        <w:t xml:space="preserve">4 kg or 5% of total body weight, which is the minimum weight loss estimated to be  associated with a reduction in the risk of cardiovascular disease and diabetes (a difference </w:t>
      </w:r>
      <w:r>
        <w:rPr>
          <w:spacing w:val="56"/>
        </w:rPr>
        <w:t xml:space="preserve"> </w:t>
      </w:r>
      <w:r>
        <w:t>of</w:t>
      </w:r>
    </w:p>
    <w:p w:rsidR="00C41C16" w:rsidRDefault="00337994">
      <w:pPr>
        <w:pStyle w:val="BodyText"/>
        <w:spacing w:before="3" w:line="276" w:lineRule="exact"/>
        <w:ind w:left="100" w:right="123"/>
        <w:jc w:val="both"/>
      </w:pPr>
      <w:r>
        <w:t>2.2 kg was observed between cancer survivors and controls in the preliminary observational study</w:t>
      </w:r>
      <w:r>
        <w:rPr>
          <w:position w:val="9"/>
          <w:sz w:val="16"/>
        </w:rPr>
        <w:t>22</w:t>
      </w:r>
      <w:r>
        <w:t>).</w:t>
      </w:r>
    </w:p>
    <w:p w:rsidR="00C41C16" w:rsidRDefault="00C41C16">
      <w:pPr>
        <w:pStyle w:val="BodyText"/>
        <w:spacing w:before="4"/>
        <w:rPr>
          <w:sz w:val="22"/>
        </w:rPr>
      </w:pPr>
    </w:p>
    <w:p w:rsidR="00C41C16" w:rsidRDefault="00337994">
      <w:pPr>
        <w:pStyle w:val="BodyText"/>
        <w:ind w:left="100" w:right="115"/>
        <w:jc w:val="both"/>
      </w:pPr>
      <w:r>
        <w:t>With a common standard deviation of 3 kg for the change in truncal fat mass</w:t>
      </w:r>
      <w:r>
        <w:rPr>
          <w:position w:val="9"/>
          <w:sz w:val="16"/>
        </w:rPr>
        <w:t xml:space="preserve">23 </w:t>
      </w:r>
      <w:r>
        <w:t>and using 80% power and a 5% (two-sided) significance level, 50 participants are required in each treatment arm to test for this level of superiority using a two-group t-test for the equality of means, using nQuery Advisor</w:t>
      </w:r>
      <w:r>
        <w:rPr>
          <w:sz w:val="22"/>
        </w:rPr>
        <w:t xml:space="preserve">® </w:t>
      </w:r>
      <w:r>
        <w:t xml:space="preserve">7.0 bringing the total required sample size to 100.  Assuming a  </w:t>
      </w:r>
      <w:r>
        <w:rPr>
          <w:spacing w:val="3"/>
        </w:rPr>
        <w:t xml:space="preserve"> </w:t>
      </w:r>
      <w:r>
        <w:t>10%</w:t>
      </w:r>
    </w:p>
    <w:p w:rsidR="00C41C16" w:rsidRDefault="00C41C16">
      <w:pPr>
        <w:jc w:val="both"/>
        <w:sectPr w:rsidR="00C41C16">
          <w:pgSz w:w="11910" w:h="16850"/>
          <w:pgMar w:top="1060" w:right="1320" w:bottom="1240" w:left="1340" w:header="0" w:footer="1058" w:gutter="0"/>
          <w:cols w:space="720"/>
        </w:sectPr>
      </w:pPr>
    </w:p>
    <w:p w:rsidR="00C41C16" w:rsidRDefault="00337994">
      <w:pPr>
        <w:pStyle w:val="BodyText"/>
        <w:spacing w:before="64"/>
        <w:ind w:left="100" w:right="114"/>
        <w:jc w:val="both"/>
      </w:pPr>
      <w:r>
        <w:lastRenderedPageBreak/>
        <w:t>drop out rate, a minimum of 112 participants will be required to be recruited in order to have 100 evaluable participants.</w:t>
      </w:r>
    </w:p>
    <w:p w:rsidR="00C41C16" w:rsidRDefault="00C41C16">
      <w:pPr>
        <w:pStyle w:val="BodyText"/>
        <w:rPr>
          <w:sz w:val="26"/>
        </w:rPr>
      </w:pPr>
    </w:p>
    <w:p w:rsidR="00C41C16" w:rsidRDefault="00C41C16">
      <w:pPr>
        <w:pStyle w:val="BodyText"/>
        <w:spacing w:before="7"/>
        <w:rPr>
          <w:sz w:val="22"/>
        </w:rPr>
      </w:pPr>
    </w:p>
    <w:p w:rsidR="00C41C16" w:rsidRDefault="00337994">
      <w:pPr>
        <w:pStyle w:val="ListParagraph"/>
        <w:numPr>
          <w:ilvl w:val="2"/>
          <w:numId w:val="5"/>
        </w:numPr>
        <w:tabs>
          <w:tab w:val="left" w:pos="878"/>
        </w:tabs>
        <w:spacing w:before="1" w:line="296" w:lineRule="exact"/>
        <w:jc w:val="both"/>
        <w:rPr>
          <w:b/>
          <w:sz w:val="26"/>
        </w:rPr>
      </w:pPr>
      <w:r>
        <w:rPr>
          <w:b/>
          <w:sz w:val="26"/>
        </w:rPr>
        <w:t>Maximum sample</w:t>
      </w:r>
      <w:r>
        <w:rPr>
          <w:b/>
          <w:spacing w:val="-5"/>
          <w:sz w:val="26"/>
        </w:rPr>
        <w:t xml:space="preserve"> </w:t>
      </w:r>
      <w:r>
        <w:rPr>
          <w:b/>
          <w:sz w:val="26"/>
        </w:rPr>
        <w:t>size</w:t>
      </w:r>
    </w:p>
    <w:p w:rsidR="00C41C16" w:rsidRDefault="00337994">
      <w:pPr>
        <w:pStyle w:val="BodyText"/>
        <w:ind w:left="100" w:right="110"/>
        <w:jc w:val="both"/>
      </w:pPr>
      <w:r>
        <w:t>There is no evidence to indicate that the treatment effect will differ depending on baseline testosterone levels however, a trial with a maximum sample size of 268 patients would be powered to ensure sufficient numbers of participants are included in the subgroups defined by serum testosterone (7 – 9.9 nmol/L and 10 – 12 nmol/l) to draw reliable conclusions in the subgroup analysis of frankly hypogondal men and men with borderline low testosterone. In the event of a sample size of less than 268 participants, the treatment effect for each of the subgroups will be estimated in an exploratory manner.</w:t>
      </w:r>
    </w:p>
    <w:p w:rsidR="00C41C16" w:rsidRDefault="00C41C16">
      <w:pPr>
        <w:pStyle w:val="BodyText"/>
        <w:spacing w:before="7"/>
      </w:pPr>
    </w:p>
    <w:p w:rsidR="00C41C16" w:rsidRDefault="00337994">
      <w:pPr>
        <w:pStyle w:val="BodyText"/>
        <w:spacing w:line="276" w:lineRule="exact"/>
        <w:ind w:left="100" w:right="118"/>
        <w:jc w:val="both"/>
      </w:pPr>
      <w:r>
        <w:t>For the SF36™ physical functioning co-primary endpoint, on the basis of clinical consensus, a moderate difference in physical functioning has been deemed to be clinically important. Using the operational definitions by Cohen</w:t>
      </w:r>
      <w:r>
        <w:rPr>
          <w:position w:val="9"/>
          <w:sz w:val="16"/>
        </w:rPr>
        <w:t xml:space="preserve">24 </w:t>
      </w:r>
      <w:r>
        <w:t>this translates into detection of a standardised effect size of between 0.5 and 0.8. Using 80% power and a 5% (two-sided) significance level, between 52 and 128 participants (26-64 in each treatment arm) are required to detect this degree of superiority using a two-group t-test of equal means using nQuery Advisor</w:t>
      </w:r>
      <w:r>
        <w:rPr>
          <w:sz w:val="22"/>
        </w:rPr>
        <w:t xml:space="preserve">® </w:t>
      </w:r>
      <w:r>
        <w:t>7.0. Therefore, between 52 and 128 participants are required in each subgroup defined by serum testosterone, bringing the required total sample size to between 104 and</w:t>
      </w:r>
      <w:r>
        <w:rPr>
          <w:spacing w:val="-11"/>
        </w:rPr>
        <w:t xml:space="preserve"> </w:t>
      </w:r>
      <w:r>
        <w:t>256.</w:t>
      </w:r>
    </w:p>
    <w:p w:rsidR="00C41C16" w:rsidRDefault="00C41C16">
      <w:pPr>
        <w:pStyle w:val="BodyText"/>
        <w:spacing w:before="8"/>
        <w:rPr>
          <w:sz w:val="23"/>
        </w:rPr>
      </w:pPr>
    </w:p>
    <w:p w:rsidR="00C41C16" w:rsidRDefault="00337994">
      <w:pPr>
        <w:pStyle w:val="BodyText"/>
        <w:ind w:left="100" w:right="116"/>
        <w:jc w:val="both"/>
      </w:pPr>
      <w:r>
        <w:t>The maximum sample size is based on the co-primary endpoint, truncal mass in each subgroup.</w:t>
      </w:r>
    </w:p>
    <w:p w:rsidR="00C41C16" w:rsidRDefault="00C41C16">
      <w:pPr>
        <w:pStyle w:val="BodyText"/>
        <w:spacing w:before="8"/>
        <w:rPr>
          <w:sz w:val="22"/>
        </w:rPr>
      </w:pPr>
    </w:p>
    <w:p w:rsidR="00C41C16" w:rsidRDefault="00337994">
      <w:pPr>
        <w:pStyle w:val="BodyText"/>
        <w:ind w:left="100" w:right="115"/>
        <w:jc w:val="both"/>
      </w:pPr>
      <w:r>
        <w:t>With a common standard deviation of 3 kg for the change in truncal fat mass</w:t>
      </w:r>
      <w:r>
        <w:rPr>
          <w:position w:val="9"/>
          <w:sz w:val="16"/>
        </w:rPr>
        <w:t xml:space="preserve">23 </w:t>
      </w:r>
      <w:r>
        <w:t>and using 80% power and a 5% (two-sided) significance level, 50 participants are required in each treatment arm to test for this level of superiority using a two-group t-test for the equality of means, using nQuery Advisor</w:t>
      </w:r>
      <w:r>
        <w:rPr>
          <w:sz w:val="22"/>
        </w:rPr>
        <w:t xml:space="preserve">® </w:t>
      </w:r>
      <w:r>
        <w:t>7.0. 100 participants are therefore required in each subgroup defined by serum testosterone to ensure sufficient numbers are included in the subgroup analysis, bringing the total required sample size to</w:t>
      </w:r>
      <w:r>
        <w:rPr>
          <w:spacing w:val="-4"/>
        </w:rPr>
        <w:t xml:space="preserve"> </w:t>
      </w:r>
      <w:r>
        <w:t>200.</w:t>
      </w:r>
    </w:p>
    <w:p w:rsidR="00C41C16" w:rsidRDefault="00C41C16">
      <w:pPr>
        <w:pStyle w:val="BodyText"/>
        <w:spacing w:before="7"/>
        <w:rPr>
          <w:sz w:val="22"/>
        </w:rPr>
      </w:pPr>
    </w:p>
    <w:p w:rsidR="00C41C16" w:rsidRDefault="00337994">
      <w:pPr>
        <w:pStyle w:val="BodyText"/>
        <w:ind w:left="100" w:right="117"/>
        <w:jc w:val="both"/>
      </w:pPr>
      <w:r>
        <w:t>Based on the observational study by Greenfield et al.</w:t>
      </w:r>
      <w:r>
        <w:rPr>
          <w:position w:val="9"/>
          <w:sz w:val="16"/>
        </w:rPr>
        <w:t xml:space="preserve">25 </w:t>
      </w:r>
      <w:r>
        <w:t>where 13% and 14% of male cancer survivors had serum testosterone levels of less than 10 nmol/l and 10 to 12 nmol/l respectively, recruitment is expected to be evenly split between the two baseline serum testosterone categories. To account for a possible 10% drop-out rate, questionnaire non- compliance and also a possible imbalance in the recruitment of the two subgroups, for example an approximate 40:60 ratio, 268 participants will be randomised in total.</w:t>
      </w:r>
    </w:p>
    <w:p w:rsidR="00C41C16" w:rsidRDefault="00C41C16">
      <w:pPr>
        <w:pStyle w:val="BodyText"/>
        <w:rPr>
          <w:sz w:val="26"/>
        </w:rPr>
      </w:pPr>
    </w:p>
    <w:p w:rsidR="00C41C16" w:rsidRDefault="00C41C16">
      <w:pPr>
        <w:pStyle w:val="BodyText"/>
        <w:rPr>
          <w:sz w:val="26"/>
        </w:rPr>
      </w:pPr>
    </w:p>
    <w:p w:rsidR="00C41C16" w:rsidRDefault="00C41C16">
      <w:pPr>
        <w:pStyle w:val="BodyText"/>
        <w:rPr>
          <w:sz w:val="26"/>
        </w:rPr>
      </w:pPr>
    </w:p>
    <w:p w:rsidR="00C41C16" w:rsidRDefault="00337994">
      <w:pPr>
        <w:pStyle w:val="Heading2"/>
        <w:numPr>
          <w:ilvl w:val="1"/>
          <w:numId w:val="5"/>
        </w:numPr>
        <w:tabs>
          <w:tab w:val="left" w:pos="821"/>
        </w:tabs>
        <w:spacing w:before="212"/>
        <w:jc w:val="both"/>
      </w:pPr>
      <w:bookmarkStart w:id="78" w:name="_bookmark77"/>
      <w:bookmarkEnd w:id="78"/>
      <w:r>
        <w:t>Planned recruitment</w:t>
      </w:r>
      <w:r>
        <w:rPr>
          <w:spacing w:val="-4"/>
        </w:rPr>
        <w:t xml:space="preserve"> </w:t>
      </w:r>
      <w:r>
        <w:t>rate</w:t>
      </w:r>
    </w:p>
    <w:p w:rsidR="00C41C16" w:rsidRDefault="00337994">
      <w:pPr>
        <w:pStyle w:val="BodyText"/>
        <w:spacing w:before="269"/>
        <w:ind w:left="100" w:right="112"/>
        <w:jc w:val="both"/>
      </w:pPr>
      <w:r>
        <w:t>Participants will be identified through standard clinic visits for management of their disease  or through disease-specific cancer databases. Suitable sites with DXA access have been identified through liaison with local clinicians. Due to one of the primary endpoints being DXA based, fewer sites will ensure robust quality</w:t>
      </w:r>
      <w:r>
        <w:rPr>
          <w:spacing w:val="-12"/>
        </w:rPr>
        <w:t xml:space="preserve"> </w:t>
      </w:r>
      <w:r>
        <w:t>assurance.</w:t>
      </w:r>
    </w:p>
    <w:p w:rsidR="00C41C16" w:rsidRDefault="00C41C16">
      <w:pPr>
        <w:jc w:val="both"/>
        <w:sectPr w:rsidR="00C41C16">
          <w:pgSz w:w="11910" w:h="16850"/>
          <w:pgMar w:top="1060" w:right="1320" w:bottom="1240" w:left="1340" w:header="0" w:footer="1058" w:gutter="0"/>
          <w:cols w:space="720"/>
        </w:sectPr>
      </w:pPr>
    </w:p>
    <w:p w:rsidR="00C41C16" w:rsidRDefault="00337994">
      <w:pPr>
        <w:pStyle w:val="BodyText"/>
        <w:spacing w:before="67" w:line="276" w:lineRule="exact"/>
        <w:ind w:left="100" w:right="121"/>
        <w:jc w:val="both"/>
      </w:pPr>
      <w:r>
        <w:lastRenderedPageBreak/>
        <w:t>Expected recruitment to TRYMS is based on recruitment in to the preceding observational study by Greenfield et al.</w:t>
      </w:r>
      <w:r>
        <w:rPr>
          <w:position w:val="9"/>
          <w:sz w:val="16"/>
        </w:rPr>
        <w:t xml:space="preserve">25 </w:t>
      </w:r>
      <w:r>
        <w:t>The entry criteria for TRYMS will capture 27% of the relevant population based on testosterone levels; a consent rate of 50% is expected.</w:t>
      </w:r>
    </w:p>
    <w:p w:rsidR="00C41C16" w:rsidRDefault="00C41C16">
      <w:pPr>
        <w:pStyle w:val="BodyText"/>
        <w:spacing w:before="8"/>
        <w:rPr>
          <w:sz w:val="23"/>
        </w:rPr>
      </w:pPr>
    </w:p>
    <w:p w:rsidR="00C41C16" w:rsidRDefault="00337994">
      <w:pPr>
        <w:pStyle w:val="BodyText"/>
        <w:ind w:left="100" w:right="122"/>
        <w:jc w:val="both"/>
      </w:pPr>
      <w:r>
        <w:t>Completing registrations by the end of January 2015, and randomisations at the beginning of March 2015 will ensure that the trial recruits to the minimum target sample size of 112 participants.</w:t>
      </w:r>
    </w:p>
    <w:p w:rsidR="00C41C16" w:rsidRDefault="00C41C16">
      <w:pPr>
        <w:pStyle w:val="BodyText"/>
        <w:spacing w:before="11"/>
        <w:rPr>
          <w:sz w:val="23"/>
        </w:rPr>
      </w:pPr>
    </w:p>
    <w:p w:rsidR="00C41C16" w:rsidRDefault="00337994">
      <w:pPr>
        <w:pStyle w:val="BodyText"/>
        <w:ind w:left="100" w:right="118"/>
        <w:jc w:val="both"/>
      </w:pPr>
      <w:r>
        <w:t>Local clinicians were consulted to ensure that this recruitment rate is considered to  be realistic and in proportion to audit figures of potentially eligible male participants.</w:t>
      </w:r>
    </w:p>
    <w:p w:rsidR="00C41C16" w:rsidRDefault="00C41C16">
      <w:pPr>
        <w:pStyle w:val="BodyText"/>
        <w:rPr>
          <w:sz w:val="26"/>
        </w:rPr>
      </w:pPr>
    </w:p>
    <w:p w:rsidR="00C41C16" w:rsidRDefault="00C41C16">
      <w:pPr>
        <w:pStyle w:val="BodyText"/>
        <w:rPr>
          <w:sz w:val="26"/>
        </w:rPr>
      </w:pPr>
    </w:p>
    <w:p w:rsidR="00C41C16" w:rsidRDefault="00C41C16">
      <w:pPr>
        <w:pStyle w:val="BodyText"/>
        <w:spacing w:before="7"/>
        <w:rPr>
          <w:sz w:val="20"/>
        </w:rPr>
      </w:pPr>
    </w:p>
    <w:p w:rsidR="00C41C16" w:rsidRDefault="00337994">
      <w:pPr>
        <w:pStyle w:val="Heading1"/>
        <w:numPr>
          <w:ilvl w:val="0"/>
          <w:numId w:val="5"/>
        </w:numPr>
        <w:tabs>
          <w:tab w:val="left" w:pos="821"/>
        </w:tabs>
        <w:ind w:left="820"/>
        <w:jc w:val="both"/>
      </w:pPr>
      <w:bookmarkStart w:id="79" w:name="_bookmark78"/>
      <w:bookmarkEnd w:id="79"/>
      <w:r>
        <w:rPr>
          <w:spacing w:val="-5"/>
        </w:rPr>
        <w:t>STATISTICAL</w:t>
      </w:r>
      <w:r>
        <w:rPr>
          <w:spacing w:val="-34"/>
        </w:rPr>
        <w:t xml:space="preserve"> </w:t>
      </w:r>
      <w:r>
        <w:rPr>
          <w:spacing w:val="-4"/>
        </w:rPr>
        <w:t>ANALYSIS</w:t>
      </w:r>
    </w:p>
    <w:p w:rsidR="00C41C16" w:rsidRDefault="00337994">
      <w:pPr>
        <w:pStyle w:val="Heading2"/>
        <w:numPr>
          <w:ilvl w:val="1"/>
          <w:numId w:val="5"/>
        </w:numPr>
        <w:tabs>
          <w:tab w:val="left" w:pos="821"/>
        </w:tabs>
        <w:spacing w:before="276" w:line="319" w:lineRule="exact"/>
        <w:jc w:val="both"/>
      </w:pPr>
      <w:bookmarkStart w:id="80" w:name="_bookmark79"/>
      <w:bookmarkEnd w:id="80"/>
      <w:r>
        <w:t>General</w:t>
      </w:r>
      <w:r>
        <w:rPr>
          <w:spacing w:val="-7"/>
        </w:rPr>
        <w:t xml:space="preserve"> </w:t>
      </w:r>
      <w:r>
        <w:t>considerations</w:t>
      </w:r>
    </w:p>
    <w:p w:rsidR="00C41C16" w:rsidRDefault="00337994">
      <w:pPr>
        <w:pStyle w:val="BodyText"/>
        <w:ind w:left="100" w:right="112"/>
        <w:jc w:val="both"/>
      </w:pPr>
      <w:r>
        <w:t>The statistical analysis of TRYMS is the responsibility of the CTRU Statisticians. The analysis plan outlined in this section will be reviewed and a full statistical analysis plan will be written before any analysis is undertaken and in accordance with current CTRU standard operating procedures.</w:t>
      </w:r>
    </w:p>
    <w:p w:rsidR="00C41C16" w:rsidRDefault="00C41C16">
      <w:pPr>
        <w:pStyle w:val="BodyText"/>
        <w:spacing w:before="5"/>
      </w:pPr>
    </w:p>
    <w:p w:rsidR="00C41C16" w:rsidRDefault="00337994">
      <w:pPr>
        <w:pStyle w:val="BodyText"/>
        <w:spacing w:before="1" w:line="237" w:lineRule="auto"/>
        <w:ind w:left="100" w:right="116"/>
        <w:jc w:val="both"/>
        <w:rPr>
          <w:sz w:val="16"/>
        </w:rPr>
      </w:pPr>
      <w:r>
        <w:t xml:space="preserve">All analyses will be conducted on the intention to treat (ITT) population, defined as all participants randomised grouped according to the treatment they were randomised to receive. Hypothesis tests will be two-sided and use a 5% significance level. The co-primary endpoints are considered to be unrelated. For this reason, an adjustment of their significance levels to avoid an inflated type I error was not deemed necessary. </w:t>
      </w:r>
      <w:r>
        <w:rPr>
          <w:position w:val="9"/>
          <w:sz w:val="16"/>
        </w:rPr>
        <w:t>26 27</w:t>
      </w:r>
    </w:p>
    <w:p w:rsidR="00C41C16" w:rsidRDefault="00C41C16">
      <w:pPr>
        <w:pStyle w:val="BodyText"/>
        <w:rPr>
          <w:sz w:val="28"/>
        </w:rPr>
      </w:pPr>
    </w:p>
    <w:p w:rsidR="00C41C16" w:rsidRDefault="00337994">
      <w:pPr>
        <w:pStyle w:val="Heading2"/>
        <w:numPr>
          <w:ilvl w:val="1"/>
          <w:numId w:val="5"/>
        </w:numPr>
        <w:tabs>
          <w:tab w:val="left" w:pos="821"/>
        </w:tabs>
        <w:spacing w:before="236" w:line="319" w:lineRule="exact"/>
        <w:jc w:val="both"/>
      </w:pPr>
      <w:bookmarkStart w:id="81" w:name="_bookmark80"/>
      <w:bookmarkEnd w:id="81"/>
      <w:r>
        <w:t>Frequency of</w:t>
      </w:r>
      <w:r>
        <w:rPr>
          <w:spacing w:val="-7"/>
        </w:rPr>
        <w:t xml:space="preserve"> </w:t>
      </w:r>
      <w:r>
        <w:t>analyses</w:t>
      </w:r>
    </w:p>
    <w:p w:rsidR="00C41C16" w:rsidRDefault="00337994">
      <w:pPr>
        <w:pStyle w:val="BodyText"/>
        <w:ind w:left="100" w:right="118"/>
        <w:jc w:val="both"/>
      </w:pPr>
      <w:r>
        <w:t>A DMEC will be set up to independently review data on safety, protocol adherence and recruitment. Interim reports will be presented to the DMEC in strict confidence at, at least, yearly intervals. This committee, in light of the interim data, and of any advice or evidence they wish to request, will advise the Trial Steering Committee if there is proof beyond reasonable doubt that one treatment is better or if there are concerns regarding the safety of the trial. No formal interim analyses are planned hence no statistical testing will take place until final analysis.</w:t>
      </w:r>
    </w:p>
    <w:p w:rsidR="00C41C16" w:rsidRDefault="00C41C16">
      <w:pPr>
        <w:pStyle w:val="BodyText"/>
        <w:spacing w:before="4"/>
      </w:pPr>
    </w:p>
    <w:p w:rsidR="00C41C16" w:rsidRDefault="00337994">
      <w:pPr>
        <w:pStyle w:val="BodyText"/>
        <w:ind w:left="100"/>
        <w:jc w:val="both"/>
      </w:pPr>
      <w:r>
        <w:t>Final analysis will take place after all participants have completed 26 weeks of follow-up.</w:t>
      </w:r>
    </w:p>
    <w:p w:rsidR="00C41C16" w:rsidRDefault="00C41C16">
      <w:pPr>
        <w:pStyle w:val="BodyText"/>
        <w:rPr>
          <w:sz w:val="26"/>
        </w:rPr>
      </w:pPr>
    </w:p>
    <w:p w:rsidR="00C41C16" w:rsidRDefault="00C41C16">
      <w:pPr>
        <w:pStyle w:val="BodyText"/>
        <w:spacing w:before="5"/>
        <w:rPr>
          <w:sz w:val="22"/>
        </w:rPr>
      </w:pPr>
    </w:p>
    <w:p w:rsidR="00C41C16" w:rsidRDefault="00337994">
      <w:pPr>
        <w:pStyle w:val="Heading2"/>
        <w:numPr>
          <w:ilvl w:val="1"/>
          <w:numId w:val="5"/>
        </w:numPr>
        <w:tabs>
          <w:tab w:val="left" w:pos="821"/>
        </w:tabs>
        <w:spacing w:line="319" w:lineRule="exact"/>
        <w:jc w:val="both"/>
      </w:pPr>
      <w:bookmarkStart w:id="82" w:name="_bookmark81"/>
      <w:bookmarkEnd w:id="82"/>
      <w:r>
        <w:t>Endpoint</w:t>
      </w:r>
      <w:r>
        <w:rPr>
          <w:spacing w:val="-7"/>
        </w:rPr>
        <w:t xml:space="preserve"> </w:t>
      </w:r>
      <w:r>
        <w:t>analyses</w:t>
      </w:r>
    </w:p>
    <w:p w:rsidR="00C41C16" w:rsidRDefault="00337994">
      <w:pPr>
        <w:pStyle w:val="BodyText"/>
        <w:ind w:left="100" w:right="113"/>
        <w:jc w:val="both"/>
      </w:pPr>
      <w:r>
        <w:t>Differences between treatment arms for truncal fat mass, whole body fat mass, lean body mass and bone density endpoints for both serum testosterone groups combined will be compared using linear regression adjusting for the minimisation factors and relevant baseline measurement.</w:t>
      </w:r>
    </w:p>
    <w:p w:rsidR="00C41C16" w:rsidRDefault="00C41C16">
      <w:pPr>
        <w:pStyle w:val="BodyText"/>
        <w:spacing w:before="3"/>
      </w:pPr>
    </w:p>
    <w:p w:rsidR="00C41C16" w:rsidRDefault="00337994">
      <w:pPr>
        <w:pStyle w:val="BodyText"/>
        <w:ind w:left="100" w:right="115"/>
        <w:jc w:val="both"/>
      </w:pPr>
      <w:r>
        <w:t>Differences between the treatment arms for the BMI, waist circumference and quality of life endpoints will be compared using multi-level repeated measures modelling accounting for data at 13 and 26 weeks (assuming missing data at random) adjusting for the minimisation factors and relevant baseline measurement and allowing for time, treatment, treatment-time</w:t>
      </w:r>
    </w:p>
    <w:p w:rsidR="00C41C16" w:rsidRDefault="00C41C16">
      <w:pPr>
        <w:jc w:val="both"/>
        <w:sectPr w:rsidR="00C41C16">
          <w:pgSz w:w="11910" w:h="16850"/>
          <w:pgMar w:top="1060" w:right="1320" w:bottom="1240" w:left="1340" w:header="0" w:footer="1058" w:gutter="0"/>
          <w:cols w:space="720"/>
        </w:sectPr>
      </w:pPr>
    </w:p>
    <w:p w:rsidR="00C41C16" w:rsidRDefault="00337994">
      <w:pPr>
        <w:pStyle w:val="BodyText"/>
        <w:spacing w:before="64"/>
        <w:ind w:left="100" w:right="116"/>
        <w:jc w:val="both"/>
      </w:pPr>
      <w:r>
        <w:lastRenderedPageBreak/>
        <w:t>interaction (all fixed effects) and for participant and participant-time interaction (random effects).</w:t>
      </w:r>
    </w:p>
    <w:p w:rsidR="00C41C16" w:rsidRDefault="00C41C16">
      <w:pPr>
        <w:pStyle w:val="BodyText"/>
      </w:pPr>
    </w:p>
    <w:p w:rsidR="00C41C16" w:rsidRDefault="00337994">
      <w:pPr>
        <w:pStyle w:val="BodyText"/>
        <w:ind w:left="100" w:right="114"/>
        <w:jc w:val="both"/>
      </w:pPr>
      <w:r>
        <w:t>Differences between the treatment arms for the fasting insulin: glucose ratio and lipid profile endpoints will be compared using linear regression adjusting for the minimisation factors and relevant baseline measurement.</w:t>
      </w:r>
    </w:p>
    <w:p w:rsidR="00C41C16" w:rsidRDefault="00C41C16">
      <w:pPr>
        <w:pStyle w:val="BodyText"/>
        <w:spacing w:before="11"/>
        <w:rPr>
          <w:sz w:val="23"/>
        </w:rPr>
      </w:pPr>
    </w:p>
    <w:p w:rsidR="00C41C16" w:rsidRDefault="00337994">
      <w:pPr>
        <w:pStyle w:val="BodyText"/>
        <w:ind w:left="100" w:right="115"/>
        <w:jc w:val="both"/>
      </w:pPr>
      <w:r>
        <w:t>Sensitivity analyses to assess the impact of missing data on the treatment effect will be performed. If missing data patterns suggest data are missing not at random, to allow for differing assumptions about missing data, alternative analyses will also be carried out (e.g. pattern-mixture modelling).</w:t>
      </w:r>
    </w:p>
    <w:p w:rsidR="00C41C16" w:rsidRDefault="00C41C16">
      <w:pPr>
        <w:pStyle w:val="BodyText"/>
        <w:spacing w:before="11"/>
        <w:rPr>
          <w:sz w:val="23"/>
        </w:rPr>
      </w:pPr>
    </w:p>
    <w:p w:rsidR="00C41C16" w:rsidRDefault="00337994">
      <w:pPr>
        <w:pStyle w:val="BodyText"/>
        <w:ind w:left="100" w:right="116"/>
        <w:jc w:val="both"/>
      </w:pPr>
      <w:r>
        <w:t>Exploratory subgroup analysis for the serum testosterone baseline value (7-9.9 and 10- 12nmol/l) will also be performed to investigate the treatment effect on outcomes in frankly hypogonadal men and those with low normal testosterone.</w:t>
      </w:r>
    </w:p>
    <w:p w:rsidR="00C41C16" w:rsidRDefault="00C41C16">
      <w:pPr>
        <w:pStyle w:val="BodyText"/>
        <w:spacing w:before="11"/>
        <w:rPr>
          <w:sz w:val="23"/>
        </w:rPr>
      </w:pPr>
    </w:p>
    <w:p w:rsidR="00C41C16" w:rsidRDefault="00337994">
      <w:pPr>
        <w:pStyle w:val="BodyText"/>
        <w:ind w:left="100" w:right="115"/>
        <w:jc w:val="both"/>
      </w:pPr>
      <w:r>
        <w:t>To assess whether LH levels predict response to testosterone treatment, exploratory analysis will be performed on the co-primary endpoint of truncal fat mass using linear regression adjusting for the minimisation factors, baseline truncal fat mass, treatment, (baseline / change from baseline to 26 weeks) LH values and the treatment-by-LH interaction. The change in the model deviance will be used to assess the statistical significance of the interaction term.</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5"/>
        </w:numPr>
        <w:tabs>
          <w:tab w:val="left" w:pos="821"/>
        </w:tabs>
        <w:ind w:left="820"/>
        <w:jc w:val="both"/>
      </w:pPr>
      <w:bookmarkStart w:id="83" w:name="_bookmark82"/>
      <w:bookmarkEnd w:id="83"/>
      <w:r>
        <w:rPr>
          <w:spacing w:val="-13"/>
        </w:rPr>
        <w:t>DATA</w:t>
      </w:r>
      <w:r>
        <w:rPr>
          <w:spacing w:val="-27"/>
        </w:rPr>
        <w:t xml:space="preserve"> </w:t>
      </w:r>
      <w:r>
        <w:t>MONITORING</w:t>
      </w:r>
    </w:p>
    <w:p w:rsidR="00C41C16" w:rsidRDefault="00337994">
      <w:pPr>
        <w:pStyle w:val="Heading2"/>
        <w:numPr>
          <w:ilvl w:val="1"/>
          <w:numId w:val="5"/>
        </w:numPr>
        <w:tabs>
          <w:tab w:val="left" w:pos="821"/>
        </w:tabs>
        <w:spacing w:before="276" w:line="319" w:lineRule="exact"/>
        <w:jc w:val="both"/>
      </w:pPr>
      <w:bookmarkStart w:id="84" w:name="_bookmark83"/>
      <w:bookmarkEnd w:id="84"/>
      <w:r>
        <w:t>Data Monitoring and Ethics</w:t>
      </w:r>
      <w:r>
        <w:rPr>
          <w:spacing w:val="-17"/>
        </w:rPr>
        <w:t xml:space="preserve"> </w:t>
      </w:r>
      <w:r>
        <w:t>Committee</w:t>
      </w:r>
    </w:p>
    <w:p w:rsidR="00C41C16" w:rsidRDefault="00337994">
      <w:pPr>
        <w:pStyle w:val="BodyText"/>
        <w:ind w:left="100" w:right="112"/>
        <w:jc w:val="both"/>
      </w:pPr>
      <w:r>
        <w:t>An independent DMEC will review the safety and ethics of the trial. Detailed unblinded reports, containing information on rates of occurrence of SAEs, SSARs and SUSARS in addition to other safety and recruitment data, will be prepared by the CTRU Statistician for the DMEC at approximately yearly intervals.</w:t>
      </w:r>
    </w:p>
    <w:p w:rsidR="00C41C16" w:rsidRDefault="00C41C16">
      <w:pPr>
        <w:pStyle w:val="BodyText"/>
        <w:spacing w:before="8"/>
        <w:rPr>
          <w:sz w:val="22"/>
        </w:rPr>
      </w:pPr>
    </w:p>
    <w:p w:rsidR="00C41C16" w:rsidRDefault="00337994">
      <w:pPr>
        <w:pStyle w:val="Heading2"/>
        <w:numPr>
          <w:ilvl w:val="1"/>
          <w:numId w:val="5"/>
        </w:numPr>
        <w:tabs>
          <w:tab w:val="left" w:pos="821"/>
        </w:tabs>
        <w:spacing w:line="319" w:lineRule="exact"/>
        <w:jc w:val="both"/>
      </w:pPr>
      <w:bookmarkStart w:id="85" w:name="_bookmark84"/>
      <w:bookmarkEnd w:id="85"/>
      <w:r>
        <w:t>Data</w:t>
      </w:r>
      <w:r>
        <w:rPr>
          <w:spacing w:val="-10"/>
        </w:rPr>
        <w:t xml:space="preserve"> </w:t>
      </w:r>
      <w:r>
        <w:t>Monitoring</w:t>
      </w:r>
    </w:p>
    <w:p w:rsidR="00C41C16" w:rsidRDefault="00337994">
      <w:pPr>
        <w:pStyle w:val="BodyText"/>
        <w:ind w:left="100" w:right="113"/>
        <w:jc w:val="both"/>
      </w:pPr>
      <w:r>
        <w:t>Data will be monitored for quality and completeness by the CTRU. Missing data will be chased until it is received, confirmed as not available or the trial is at analysis. The CTRU/Sponsor will reserve the right to intermittently conduct source data verification exercises on a sample of participants, which will be carried out by staff from the CTRU/Sponsor. Source data verification will involve direct access to participant notes at the participating hospital sites and the collection of copies of consent forms and other relevant investigation reports.</w:t>
      </w:r>
    </w:p>
    <w:p w:rsidR="00C41C16" w:rsidRDefault="00C41C16">
      <w:pPr>
        <w:pStyle w:val="BodyText"/>
        <w:spacing w:before="3"/>
        <w:rPr>
          <w:sz w:val="26"/>
        </w:rPr>
      </w:pPr>
    </w:p>
    <w:p w:rsidR="00C41C16" w:rsidRDefault="00337994">
      <w:pPr>
        <w:pStyle w:val="Heading2"/>
        <w:numPr>
          <w:ilvl w:val="1"/>
          <w:numId w:val="5"/>
        </w:numPr>
        <w:tabs>
          <w:tab w:val="left" w:pos="821"/>
        </w:tabs>
        <w:spacing w:line="319" w:lineRule="exact"/>
        <w:jc w:val="both"/>
      </w:pPr>
      <w:bookmarkStart w:id="86" w:name="_bookmark85"/>
      <w:bookmarkEnd w:id="86"/>
      <w:r>
        <w:t>Clinical governance</w:t>
      </w:r>
      <w:r>
        <w:rPr>
          <w:spacing w:val="-9"/>
        </w:rPr>
        <w:t xml:space="preserve"> </w:t>
      </w:r>
      <w:r>
        <w:t>issues</w:t>
      </w:r>
    </w:p>
    <w:p w:rsidR="00C41C16" w:rsidRDefault="00337994">
      <w:pPr>
        <w:pStyle w:val="BodyText"/>
        <w:ind w:left="100" w:right="114"/>
        <w:jc w:val="both"/>
      </w:pPr>
      <w:r>
        <w:t>To ensure responsibility and accountability for the overall quality of care received by participants during the trial period, clinical governance issues pertaining to all aspects of routine management will be brought to the attention of the DMEC and TSC and, where applicable, to individual NHS Trusts.</w:t>
      </w:r>
    </w:p>
    <w:p w:rsidR="00C41C16" w:rsidRDefault="00C41C16">
      <w:pPr>
        <w:pStyle w:val="BodyText"/>
        <w:spacing w:before="1"/>
        <w:rPr>
          <w:sz w:val="26"/>
        </w:rPr>
      </w:pPr>
    </w:p>
    <w:p w:rsidR="00C41C16" w:rsidRDefault="00337994">
      <w:pPr>
        <w:pStyle w:val="Heading1"/>
        <w:numPr>
          <w:ilvl w:val="0"/>
          <w:numId w:val="5"/>
        </w:numPr>
        <w:tabs>
          <w:tab w:val="left" w:pos="820"/>
          <w:tab w:val="left" w:pos="821"/>
        </w:tabs>
        <w:spacing w:line="242" w:lineRule="auto"/>
        <w:ind w:right="2618" w:firstLine="0"/>
      </w:pPr>
      <w:bookmarkStart w:id="87" w:name="_bookmark86"/>
      <w:bookmarkEnd w:id="87"/>
      <w:r>
        <w:t>QUALITY ASSURANCE</w:t>
      </w:r>
      <w:r>
        <w:rPr>
          <w:spacing w:val="-60"/>
        </w:rPr>
        <w:t xml:space="preserve"> </w:t>
      </w:r>
      <w:r>
        <w:t>AND ETHICAL CONSIDERATIONS</w:t>
      </w:r>
    </w:p>
    <w:p w:rsidR="00C41C16" w:rsidRDefault="00C41C16">
      <w:pPr>
        <w:spacing w:line="242" w:lineRule="auto"/>
        <w:sectPr w:rsidR="00C41C16">
          <w:pgSz w:w="11910" w:h="16850"/>
          <w:pgMar w:top="1060" w:right="1320" w:bottom="1240" w:left="1340" w:header="0" w:footer="1058" w:gutter="0"/>
          <w:cols w:space="720"/>
        </w:sectPr>
      </w:pPr>
    </w:p>
    <w:p w:rsidR="00C41C16" w:rsidRDefault="00337994">
      <w:pPr>
        <w:pStyle w:val="Heading2"/>
        <w:numPr>
          <w:ilvl w:val="1"/>
          <w:numId w:val="5"/>
        </w:numPr>
        <w:tabs>
          <w:tab w:val="left" w:pos="821"/>
        </w:tabs>
        <w:spacing w:before="69" w:line="320" w:lineRule="exact"/>
        <w:jc w:val="both"/>
      </w:pPr>
      <w:bookmarkStart w:id="88" w:name="_bookmark87"/>
      <w:bookmarkEnd w:id="88"/>
      <w:r>
        <w:lastRenderedPageBreak/>
        <w:t>Quality</w:t>
      </w:r>
      <w:r>
        <w:rPr>
          <w:spacing w:val="-6"/>
        </w:rPr>
        <w:t xml:space="preserve"> </w:t>
      </w:r>
      <w:r>
        <w:t>Assurance</w:t>
      </w:r>
    </w:p>
    <w:p w:rsidR="00C41C16" w:rsidRDefault="00337994">
      <w:pPr>
        <w:pStyle w:val="BodyText"/>
        <w:ind w:left="100" w:right="116"/>
        <w:jc w:val="both"/>
        <w:rPr>
          <w:i/>
        </w:rPr>
      </w:pPr>
      <w:r>
        <w:t>The trial will be conducted in accordance with the principles of GCP in clinical trials, as applicable under UK regulations, the NHS Research Governance Framework (and Scottish Executive Health Department Research Governance Framework for Health and Social Care 2006 for studies conducted in Scotland)</w:t>
      </w:r>
      <w:r>
        <w:rPr>
          <w:i/>
        </w:rPr>
        <w:t xml:space="preserve">, </w:t>
      </w:r>
      <w:r>
        <w:t>and through adherence to CTRU Standard Operating Procedures (SOPs)</w:t>
      </w:r>
      <w:r>
        <w:rPr>
          <w:i/>
        </w:rPr>
        <w:t>.</w:t>
      </w:r>
    </w:p>
    <w:p w:rsidR="00C41C16" w:rsidRDefault="00C41C16">
      <w:pPr>
        <w:pStyle w:val="BodyText"/>
        <w:spacing w:before="2"/>
        <w:rPr>
          <w:i/>
        </w:rPr>
      </w:pPr>
    </w:p>
    <w:p w:rsidR="00C41C16" w:rsidRDefault="00337994">
      <w:pPr>
        <w:pStyle w:val="BodyText"/>
        <w:ind w:left="100" w:right="116"/>
        <w:jc w:val="both"/>
      </w:pPr>
      <w:r>
        <w:t>CTRU and Sponsor have systems in place to ensure that serious breaches of GCP or the trial protocol are picked up and reported. Investigators are required to promptly notify the CTRU of a serious breach (as defined by Regulation 29A of the Medicines for Human Use (Clinical Trials) Regulations 2004 [Statutory Instrument 2004/1031], as amended by Statutory Instrument 2006/1928) that they become aware of. A “serious breach” is a breach which is likely to effect to a significant degree –</w:t>
      </w:r>
    </w:p>
    <w:p w:rsidR="00C41C16" w:rsidRDefault="00C41C16">
      <w:pPr>
        <w:pStyle w:val="BodyText"/>
      </w:pPr>
    </w:p>
    <w:p w:rsidR="00C41C16" w:rsidRDefault="00337994">
      <w:pPr>
        <w:pStyle w:val="ListParagraph"/>
        <w:numPr>
          <w:ilvl w:val="0"/>
          <w:numId w:val="3"/>
        </w:numPr>
        <w:tabs>
          <w:tab w:val="left" w:pos="821"/>
        </w:tabs>
        <w:rPr>
          <w:sz w:val="24"/>
        </w:rPr>
      </w:pPr>
      <w:r>
        <w:rPr>
          <w:sz w:val="24"/>
        </w:rPr>
        <w:t>the safety or physical or mental integrity of the subjects of the trial;</w:t>
      </w:r>
      <w:r>
        <w:rPr>
          <w:spacing w:val="-12"/>
          <w:sz w:val="24"/>
        </w:rPr>
        <w:t xml:space="preserve"> </w:t>
      </w:r>
      <w:r>
        <w:rPr>
          <w:sz w:val="24"/>
        </w:rPr>
        <w:t>or</w:t>
      </w:r>
    </w:p>
    <w:p w:rsidR="00C41C16" w:rsidRDefault="00337994">
      <w:pPr>
        <w:pStyle w:val="ListParagraph"/>
        <w:numPr>
          <w:ilvl w:val="0"/>
          <w:numId w:val="3"/>
        </w:numPr>
        <w:tabs>
          <w:tab w:val="left" w:pos="821"/>
        </w:tabs>
        <w:rPr>
          <w:sz w:val="24"/>
        </w:rPr>
      </w:pPr>
      <w:r>
        <w:rPr>
          <w:sz w:val="24"/>
        </w:rPr>
        <w:t>the scientific value of the</w:t>
      </w:r>
      <w:r>
        <w:rPr>
          <w:spacing w:val="-4"/>
          <w:sz w:val="24"/>
        </w:rPr>
        <w:t xml:space="preserve"> </w:t>
      </w:r>
      <w:r>
        <w:rPr>
          <w:sz w:val="24"/>
        </w:rPr>
        <w:t>trial</w:t>
      </w:r>
    </w:p>
    <w:p w:rsidR="00C41C16" w:rsidRDefault="00C41C16">
      <w:pPr>
        <w:pStyle w:val="BodyText"/>
        <w:spacing w:before="9"/>
        <w:rPr>
          <w:sz w:val="23"/>
        </w:rPr>
      </w:pPr>
    </w:p>
    <w:p w:rsidR="00C41C16" w:rsidRDefault="00337994">
      <w:pPr>
        <w:pStyle w:val="BodyText"/>
        <w:ind w:left="100" w:right="118"/>
        <w:jc w:val="both"/>
      </w:pPr>
      <w:r>
        <w:t>For further information, the Investigator should contact the Senior Trial Co-ordinator at the CTRU.</w:t>
      </w:r>
    </w:p>
    <w:p w:rsidR="00C41C16" w:rsidRDefault="00C41C16">
      <w:pPr>
        <w:pStyle w:val="BodyText"/>
        <w:spacing w:before="5"/>
      </w:pPr>
    </w:p>
    <w:p w:rsidR="00C41C16" w:rsidRDefault="00337994">
      <w:pPr>
        <w:pStyle w:val="Heading2"/>
        <w:numPr>
          <w:ilvl w:val="1"/>
          <w:numId w:val="5"/>
        </w:numPr>
        <w:tabs>
          <w:tab w:val="left" w:pos="821"/>
        </w:tabs>
        <w:spacing w:line="320" w:lineRule="exact"/>
        <w:jc w:val="both"/>
      </w:pPr>
      <w:bookmarkStart w:id="89" w:name="_bookmark88"/>
      <w:bookmarkEnd w:id="89"/>
      <w:r>
        <w:t>Ethical</w:t>
      </w:r>
      <w:r>
        <w:rPr>
          <w:spacing w:val="-9"/>
        </w:rPr>
        <w:t xml:space="preserve"> </w:t>
      </w:r>
      <w:r>
        <w:t>considerations</w:t>
      </w:r>
    </w:p>
    <w:p w:rsidR="00C41C16" w:rsidRDefault="00337994">
      <w:pPr>
        <w:pStyle w:val="BodyText"/>
        <w:ind w:left="100" w:right="112"/>
        <w:jc w:val="both"/>
      </w:pPr>
      <w:r>
        <w:t>The trial will be performed in accordance with the recommendations guiding physicians in biomedical research involving human subjects adopted by the 18th World Medical Assembly, Helsinki, Finland, 1964, amended at the 52nd World Medical Association General Assembly, Edinburgh, Scotland, 2000. Informed written consent will be obtained from the participants prior to registration into the trial. The right of a patient to refuse participation without giving reasons must be respected.  The participant must remain free to withdraw at any time from  the trial without giving reasons and without prejudicing his further treatment. The trial will  be submitted to and approved by a Main REC prior to entering participants into the trial. The CTRU will provide the Main REC with a copy of the final protocol, participant information sheets, consent forms and all other relevant trial</w:t>
      </w:r>
      <w:r>
        <w:rPr>
          <w:spacing w:val="-7"/>
        </w:rPr>
        <w:t xml:space="preserve"> </w:t>
      </w:r>
      <w:r>
        <w:t>documentation.</w:t>
      </w:r>
    </w:p>
    <w:p w:rsidR="00C41C16" w:rsidRDefault="00C41C16">
      <w:pPr>
        <w:pStyle w:val="BodyText"/>
        <w:rPr>
          <w:sz w:val="26"/>
        </w:rPr>
      </w:pPr>
    </w:p>
    <w:p w:rsidR="00C41C16" w:rsidRDefault="00C41C16">
      <w:pPr>
        <w:pStyle w:val="BodyText"/>
        <w:spacing w:before="9"/>
        <w:rPr>
          <w:sz w:val="22"/>
        </w:rPr>
      </w:pPr>
    </w:p>
    <w:p w:rsidR="00C41C16" w:rsidRDefault="00337994">
      <w:pPr>
        <w:pStyle w:val="Heading1"/>
        <w:numPr>
          <w:ilvl w:val="0"/>
          <w:numId w:val="5"/>
        </w:numPr>
        <w:tabs>
          <w:tab w:val="left" w:pos="821"/>
        </w:tabs>
        <w:ind w:left="820"/>
        <w:jc w:val="both"/>
      </w:pPr>
      <w:bookmarkStart w:id="90" w:name="_bookmark89"/>
      <w:bookmarkEnd w:id="90"/>
      <w:r>
        <w:t>CONFIDENTIALITY</w:t>
      </w:r>
    </w:p>
    <w:p w:rsidR="00C41C16" w:rsidRDefault="00337994">
      <w:pPr>
        <w:pStyle w:val="BodyText"/>
        <w:spacing w:before="267"/>
        <w:ind w:left="100" w:right="121"/>
        <w:jc w:val="both"/>
      </w:pPr>
      <w:r>
        <w:t>All information collected during the course of the trial will be kept strictly confidential. Information will be held securely on paper and electronically at the CTRU. The CTRU will comply with all aspects of the 1998 Data Protection Act and operationally this will include:</w:t>
      </w:r>
    </w:p>
    <w:p w:rsidR="00C41C16" w:rsidRDefault="00C41C16">
      <w:pPr>
        <w:pStyle w:val="BodyText"/>
        <w:rPr>
          <w:sz w:val="26"/>
        </w:rPr>
      </w:pPr>
    </w:p>
    <w:p w:rsidR="00C41C16" w:rsidRDefault="00337994">
      <w:pPr>
        <w:pStyle w:val="ListParagraph"/>
        <w:numPr>
          <w:ilvl w:val="0"/>
          <w:numId w:val="10"/>
        </w:numPr>
        <w:tabs>
          <w:tab w:val="left" w:pos="458"/>
          <w:tab w:val="left" w:pos="459"/>
        </w:tabs>
        <w:spacing w:line="274" w:lineRule="exact"/>
        <w:ind w:left="458" w:right="119" w:hanging="358"/>
        <w:rPr>
          <w:sz w:val="24"/>
        </w:rPr>
      </w:pPr>
      <w:r>
        <w:rPr>
          <w:sz w:val="24"/>
        </w:rPr>
        <w:t>consent from participants to record personal details including name, date of  birth,  hospital ID, GP name and</w:t>
      </w:r>
      <w:r>
        <w:rPr>
          <w:spacing w:val="-7"/>
          <w:sz w:val="24"/>
        </w:rPr>
        <w:t xml:space="preserve"> </w:t>
      </w:r>
      <w:r>
        <w:rPr>
          <w:sz w:val="24"/>
        </w:rPr>
        <w:t>address</w:t>
      </w:r>
    </w:p>
    <w:p w:rsidR="00C41C16" w:rsidRDefault="00337994">
      <w:pPr>
        <w:pStyle w:val="ListParagraph"/>
        <w:numPr>
          <w:ilvl w:val="0"/>
          <w:numId w:val="10"/>
        </w:numPr>
        <w:tabs>
          <w:tab w:val="left" w:pos="458"/>
          <w:tab w:val="left" w:pos="459"/>
        </w:tabs>
        <w:spacing w:before="21" w:line="274" w:lineRule="exact"/>
        <w:ind w:left="458" w:right="116" w:hanging="358"/>
        <w:rPr>
          <w:sz w:val="24"/>
        </w:rPr>
      </w:pPr>
      <w:r>
        <w:rPr>
          <w:sz w:val="24"/>
        </w:rPr>
        <w:t>appropriate storage, restricted access and disposal arrangements for participant personal and clinical</w:t>
      </w:r>
      <w:r>
        <w:rPr>
          <w:spacing w:val="-5"/>
          <w:sz w:val="24"/>
        </w:rPr>
        <w:t xml:space="preserve"> </w:t>
      </w:r>
      <w:r>
        <w:rPr>
          <w:sz w:val="24"/>
        </w:rPr>
        <w:t>details</w:t>
      </w:r>
    </w:p>
    <w:p w:rsidR="00C41C16" w:rsidRDefault="00337994">
      <w:pPr>
        <w:pStyle w:val="ListParagraph"/>
        <w:numPr>
          <w:ilvl w:val="0"/>
          <w:numId w:val="10"/>
        </w:numPr>
        <w:tabs>
          <w:tab w:val="left" w:pos="459"/>
        </w:tabs>
        <w:spacing w:before="1" w:line="237" w:lineRule="auto"/>
        <w:ind w:left="458" w:right="116" w:hanging="358"/>
        <w:jc w:val="both"/>
        <w:rPr>
          <w:sz w:val="24"/>
        </w:rPr>
      </w:pPr>
      <w:r>
        <w:rPr>
          <w:sz w:val="24"/>
        </w:rPr>
        <w:t>consent from participants for access to their medical records by responsible individuals from the research staff or from regulatory authorities, where it is relevant to trial participation</w:t>
      </w:r>
    </w:p>
    <w:p w:rsidR="00C41C16" w:rsidRDefault="00337994">
      <w:pPr>
        <w:pStyle w:val="ListParagraph"/>
        <w:numPr>
          <w:ilvl w:val="0"/>
          <w:numId w:val="10"/>
        </w:numPr>
        <w:tabs>
          <w:tab w:val="left" w:pos="458"/>
          <w:tab w:val="left" w:pos="459"/>
        </w:tabs>
        <w:spacing w:before="24" w:line="274" w:lineRule="exact"/>
        <w:ind w:left="458" w:right="113" w:hanging="358"/>
        <w:rPr>
          <w:sz w:val="24"/>
        </w:rPr>
      </w:pPr>
      <w:r>
        <w:rPr>
          <w:sz w:val="24"/>
        </w:rPr>
        <w:t>consent from participants for the data collected for the trial to be used to evaluate safety and develop new</w:t>
      </w:r>
      <w:r>
        <w:rPr>
          <w:spacing w:val="-5"/>
          <w:sz w:val="24"/>
        </w:rPr>
        <w:t xml:space="preserve"> </w:t>
      </w:r>
      <w:r>
        <w:rPr>
          <w:sz w:val="24"/>
        </w:rPr>
        <w:t>research.</w:t>
      </w:r>
    </w:p>
    <w:p w:rsidR="00C41C16" w:rsidRDefault="00C41C16">
      <w:pPr>
        <w:spacing w:line="274" w:lineRule="exact"/>
        <w:rPr>
          <w:sz w:val="24"/>
        </w:rPr>
        <w:sectPr w:rsidR="00C41C16">
          <w:pgSz w:w="11910" w:h="16850"/>
          <w:pgMar w:top="1060" w:right="1320" w:bottom="1240" w:left="1340" w:header="0" w:footer="1058" w:gutter="0"/>
          <w:cols w:space="720"/>
        </w:sectPr>
      </w:pPr>
    </w:p>
    <w:p w:rsidR="00C41C16" w:rsidRDefault="00337994">
      <w:pPr>
        <w:pStyle w:val="ListParagraph"/>
        <w:numPr>
          <w:ilvl w:val="0"/>
          <w:numId w:val="10"/>
        </w:numPr>
        <w:tabs>
          <w:tab w:val="left" w:pos="459"/>
        </w:tabs>
        <w:spacing w:before="86"/>
        <w:ind w:left="458" w:right="114" w:hanging="358"/>
        <w:jc w:val="both"/>
        <w:rPr>
          <w:sz w:val="24"/>
        </w:rPr>
      </w:pPr>
      <w:r>
        <w:rPr>
          <w:sz w:val="24"/>
        </w:rPr>
        <w:lastRenderedPageBreak/>
        <w:t>data collection forms that are transferred to or from the CTRU will be coded with a trial number and will include two participant identifiers, usually the participant’s initials and date of</w:t>
      </w:r>
      <w:r>
        <w:rPr>
          <w:spacing w:val="-3"/>
          <w:sz w:val="24"/>
        </w:rPr>
        <w:t xml:space="preserve"> </w:t>
      </w:r>
      <w:r>
        <w:rPr>
          <w:sz w:val="24"/>
        </w:rPr>
        <w:t>birth.</w:t>
      </w:r>
    </w:p>
    <w:p w:rsidR="00C41C16" w:rsidRDefault="00337994">
      <w:pPr>
        <w:pStyle w:val="ListParagraph"/>
        <w:numPr>
          <w:ilvl w:val="0"/>
          <w:numId w:val="10"/>
        </w:numPr>
        <w:tabs>
          <w:tab w:val="left" w:pos="459"/>
        </w:tabs>
        <w:spacing w:before="4" w:line="237" w:lineRule="auto"/>
        <w:ind w:left="458" w:right="116" w:hanging="358"/>
        <w:jc w:val="both"/>
        <w:rPr>
          <w:sz w:val="24"/>
        </w:rPr>
      </w:pPr>
      <w:r>
        <w:rPr>
          <w:sz w:val="24"/>
        </w:rPr>
        <w:t>where central monitoring of source documents by CTRU (or copies of source documents) is required (such as scans or local blood results), the participant’s name must be obliterated by site before</w:t>
      </w:r>
      <w:r>
        <w:rPr>
          <w:spacing w:val="-8"/>
          <w:sz w:val="24"/>
        </w:rPr>
        <w:t xml:space="preserve"> </w:t>
      </w:r>
      <w:r>
        <w:rPr>
          <w:sz w:val="24"/>
        </w:rPr>
        <w:t>sending.</w:t>
      </w:r>
    </w:p>
    <w:p w:rsidR="00C41C16" w:rsidRDefault="00337994">
      <w:pPr>
        <w:pStyle w:val="ListParagraph"/>
        <w:numPr>
          <w:ilvl w:val="0"/>
          <w:numId w:val="10"/>
        </w:numPr>
        <w:tabs>
          <w:tab w:val="left" w:pos="459"/>
        </w:tabs>
        <w:spacing w:before="24" w:line="274" w:lineRule="exact"/>
        <w:ind w:left="458" w:right="110" w:hanging="358"/>
        <w:jc w:val="both"/>
        <w:rPr>
          <w:sz w:val="24"/>
        </w:rPr>
      </w:pPr>
      <w:r>
        <w:rPr>
          <w:sz w:val="24"/>
        </w:rPr>
        <w:t>where anonymisation of documentation is required, sites are responsible for ensuring only the instructed identifiers are present before sending to</w:t>
      </w:r>
      <w:r>
        <w:rPr>
          <w:spacing w:val="-12"/>
          <w:sz w:val="24"/>
        </w:rPr>
        <w:t xml:space="preserve"> </w:t>
      </w:r>
      <w:r>
        <w:rPr>
          <w:sz w:val="24"/>
        </w:rPr>
        <w:t>CTRU.</w:t>
      </w:r>
    </w:p>
    <w:p w:rsidR="00C41C16" w:rsidRDefault="00C41C16">
      <w:pPr>
        <w:pStyle w:val="BodyText"/>
        <w:spacing w:before="8"/>
        <w:rPr>
          <w:sz w:val="23"/>
        </w:rPr>
      </w:pPr>
    </w:p>
    <w:p w:rsidR="00C41C16" w:rsidRDefault="00337994">
      <w:pPr>
        <w:pStyle w:val="BodyText"/>
        <w:ind w:left="100" w:right="118"/>
        <w:jc w:val="both"/>
      </w:pPr>
      <w:r>
        <w:t>If a participant withdraws consent from further trial treatment or from further collection of data, their data and samples will remain on file and will be included in the final trial analysis.</w:t>
      </w:r>
    </w:p>
    <w:p w:rsidR="00C41C16" w:rsidRDefault="00C41C16">
      <w:pPr>
        <w:pStyle w:val="BodyText"/>
        <w:spacing w:before="11"/>
        <w:rPr>
          <w:sz w:val="23"/>
        </w:rPr>
      </w:pPr>
    </w:p>
    <w:p w:rsidR="00C41C16" w:rsidRDefault="00337994">
      <w:pPr>
        <w:pStyle w:val="BodyText"/>
        <w:ind w:left="100" w:right="119"/>
        <w:jc w:val="both"/>
      </w:pPr>
      <w:r>
        <w:t>The trial staff at the participating sites will be responsible for ensuring that any data / documentation sent to the CTRU is appropriately anonymised as per instructions given by CTRU in accordance with the trial procedures to conform with the 1998 Data Protection Act.</w:t>
      </w:r>
    </w:p>
    <w:p w:rsidR="00C41C16" w:rsidRDefault="00C41C16">
      <w:pPr>
        <w:pStyle w:val="BodyText"/>
        <w:spacing w:before="6"/>
      </w:pPr>
    </w:p>
    <w:p w:rsidR="00C41C16" w:rsidRDefault="00337994">
      <w:pPr>
        <w:pStyle w:val="Heading1"/>
        <w:numPr>
          <w:ilvl w:val="0"/>
          <w:numId w:val="5"/>
        </w:numPr>
        <w:tabs>
          <w:tab w:val="left" w:pos="821"/>
        </w:tabs>
        <w:spacing w:before="1"/>
        <w:ind w:left="820"/>
        <w:jc w:val="both"/>
      </w:pPr>
      <w:bookmarkStart w:id="91" w:name="_bookmark90"/>
      <w:bookmarkEnd w:id="91"/>
      <w:r>
        <w:t>ARCHIVING</w:t>
      </w:r>
    </w:p>
    <w:p w:rsidR="00C41C16" w:rsidRDefault="00337994">
      <w:pPr>
        <w:pStyle w:val="BodyText"/>
        <w:spacing w:before="268"/>
        <w:ind w:left="100" w:right="115"/>
        <w:jc w:val="both"/>
      </w:pPr>
      <w:r>
        <w:t>At the end of the trial, data will be securely archived in line with the Sponsor’s procedures for a minimum of 15 years. Data held by the CTRU will be archived in the Sponsor archive facility and site data and documents will be archived at the participating sites. Following authorisation from the Sponsor, arrangements for confidential destruction will then be made.</w:t>
      </w:r>
    </w:p>
    <w:p w:rsidR="00C41C16" w:rsidRDefault="00C41C16">
      <w:pPr>
        <w:pStyle w:val="BodyText"/>
        <w:spacing w:before="6"/>
      </w:pPr>
    </w:p>
    <w:p w:rsidR="00C41C16" w:rsidRDefault="00337994">
      <w:pPr>
        <w:pStyle w:val="Heading1"/>
        <w:numPr>
          <w:ilvl w:val="0"/>
          <w:numId w:val="5"/>
        </w:numPr>
        <w:tabs>
          <w:tab w:val="left" w:pos="821"/>
        </w:tabs>
        <w:ind w:left="820"/>
        <w:jc w:val="both"/>
      </w:pPr>
      <w:bookmarkStart w:id="92" w:name="_bookmark91"/>
      <w:bookmarkEnd w:id="92"/>
      <w:r>
        <w:rPr>
          <w:spacing w:val="-6"/>
        </w:rPr>
        <w:t xml:space="preserve">STATEMENT </w:t>
      </w:r>
      <w:r>
        <w:t>OF</w:t>
      </w:r>
      <w:r>
        <w:rPr>
          <w:spacing w:val="-12"/>
        </w:rPr>
        <w:t xml:space="preserve"> </w:t>
      </w:r>
      <w:r>
        <w:t>INDEMNITY</w:t>
      </w:r>
    </w:p>
    <w:p w:rsidR="00C41C16" w:rsidRDefault="00337994">
      <w:pPr>
        <w:pStyle w:val="BodyText"/>
        <w:spacing w:before="268"/>
        <w:ind w:left="100" w:right="118"/>
        <w:jc w:val="both"/>
      </w:pPr>
      <w:r>
        <w:t>This trial is sponsored by Sheffield Teaching Hospitals NHS Foundation Trust and as such NHS Indemnity arrangements for clinical negligence apply. The NHS has a duty of care to patients treated, whether or not the patient is taking part in a clinical trial, and the NHS remains liable for clinical negligence and other negligent harm to patients under this duty of care.</w:t>
      </w:r>
    </w:p>
    <w:p w:rsidR="00C41C16" w:rsidRDefault="00C41C16">
      <w:pPr>
        <w:pStyle w:val="BodyText"/>
        <w:spacing w:before="11"/>
        <w:rPr>
          <w:sz w:val="23"/>
        </w:rPr>
      </w:pPr>
    </w:p>
    <w:p w:rsidR="00C41C16" w:rsidRDefault="00337994">
      <w:pPr>
        <w:pStyle w:val="BodyText"/>
        <w:ind w:left="100" w:right="120"/>
        <w:jc w:val="both"/>
      </w:pPr>
      <w:r>
        <w:t>This is a clinician-led study, involving the use of a licensed drug. There are no arrangements for no-fault compensation; however, usual product liability will be covered by the manufacturer under the Consumer Protection Act 1987.</w:t>
      </w:r>
    </w:p>
    <w:p w:rsidR="00C41C16" w:rsidRDefault="00C41C16">
      <w:pPr>
        <w:pStyle w:val="BodyText"/>
        <w:rPr>
          <w:sz w:val="26"/>
        </w:rPr>
      </w:pPr>
    </w:p>
    <w:p w:rsidR="00C41C16" w:rsidRDefault="00C41C16">
      <w:pPr>
        <w:pStyle w:val="BodyText"/>
        <w:spacing w:before="7"/>
        <w:rPr>
          <w:sz w:val="22"/>
        </w:rPr>
      </w:pPr>
    </w:p>
    <w:p w:rsidR="00C41C16" w:rsidRDefault="00337994">
      <w:pPr>
        <w:pStyle w:val="Heading1"/>
        <w:numPr>
          <w:ilvl w:val="0"/>
          <w:numId w:val="5"/>
        </w:numPr>
        <w:tabs>
          <w:tab w:val="left" w:pos="821"/>
        </w:tabs>
        <w:ind w:left="820"/>
        <w:jc w:val="both"/>
      </w:pPr>
      <w:bookmarkStart w:id="93" w:name="_bookmark92"/>
      <w:bookmarkEnd w:id="93"/>
      <w:r>
        <w:t>STUDY</w:t>
      </w:r>
      <w:r>
        <w:rPr>
          <w:spacing w:val="-32"/>
        </w:rPr>
        <w:t xml:space="preserve"> </w:t>
      </w:r>
      <w:r>
        <w:t>ORGANISATIONAL</w:t>
      </w:r>
      <w:r>
        <w:rPr>
          <w:spacing w:val="-37"/>
        </w:rPr>
        <w:t xml:space="preserve"> </w:t>
      </w:r>
      <w:r>
        <w:t>STRUCTURE</w:t>
      </w:r>
    </w:p>
    <w:p w:rsidR="00C41C16" w:rsidRDefault="00337994">
      <w:pPr>
        <w:pStyle w:val="Heading2"/>
        <w:numPr>
          <w:ilvl w:val="1"/>
          <w:numId w:val="5"/>
        </w:numPr>
        <w:tabs>
          <w:tab w:val="left" w:pos="821"/>
        </w:tabs>
        <w:spacing w:before="276" w:line="319" w:lineRule="exact"/>
        <w:jc w:val="both"/>
      </w:pPr>
      <w:bookmarkStart w:id="94" w:name="_bookmark93"/>
      <w:bookmarkEnd w:id="94"/>
      <w:r>
        <w:t>Responsibilities</w:t>
      </w:r>
    </w:p>
    <w:p w:rsidR="00C41C16" w:rsidRDefault="00337994">
      <w:pPr>
        <w:pStyle w:val="BodyText"/>
        <w:ind w:left="100" w:right="116"/>
        <w:jc w:val="both"/>
      </w:pPr>
      <w:r>
        <w:rPr>
          <w:b/>
        </w:rPr>
        <w:t xml:space="preserve">Chief Investigator (CI) – </w:t>
      </w:r>
      <w:r>
        <w:t>The CI will have responsibility for the design and set-up of the trial, the investigational drug supply and pharmacovigilance within the trial.</w:t>
      </w:r>
    </w:p>
    <w:p w:rsidR="00C41C16" w:rsidRDefault="00C41C16">
      <w:pPr>
        <w:pStyle w:val="BodyText"/>
        <w:spacing w:before="3"/>
      </w:pPr>
    </w:p>
    <w:p w:rsidR="00C41C16" w:rsidRDefault="00337994">
      <w:pPr>
        <w:pStyle w:val="BodyText"/>
        <w:ind w:left="100" w:right="111"/>
        <w:jc w:val="both"/>
      </w:pPr>
      <w:r>
        <w:rPr>
          <w:b/>
        </w:rPr>
        <w:t xml:space="preserve">Clinical Trials Research Unit </w:t>
      </w:r>
      <w:r>
        <w:t>(CTRU) – The CTRU will provide set-up and monitoring of trial conduct to CTRU SOPs, the principles of GCP and the GCP Conditions and Principles  as detailed in the UK Medicines for Human Use (Clinical Trials) Regulations 2006 including randomisation design and service, database development and provision, protocol development, CRF design, trial design, source data verification, monitoring schedule and statistical analysis for the trial. In addition the CTRU will support main REC, Site Specific Assessment and R&amp;D submissions and clinical set-up, ongoing management including training, monitoring reports and promotion of the trial. The CTRU will be responsible for</w:t>
      </w:r>
      <w:r>
        <w:rPr>
          <w:spacing w:val="59"/>
        </w:rPr>
        <w:t xml:space="preserve"> </w:t>
      </w:r>
      <w:r>
        <w:t>the</w:t>
      </w:r>
    </w:p>
    <w:p w:rsidR="00C41C16" w:rsidRDefault="00C41C16">
      <w:pPr>
        <w:jc w:val="both"/>
        <w:sectPr w:rsidR="00C41C16">
          <w:pgSz w:w="11910" w:h="16850"/>
          <w:pgMar w:top="1040" w:right="1320" w:bottom="1240" w:left="1340" w:header="0" w:footer="1058" w:gutter="0"/>
          <w:cols w:space="720"/>
        </w:sectPr>
      </w:pPr>
    </w:p>
    <w:p w:rsidR="00C41C16" w:rsidRDefault="00337994">
      <w:pPr>
        <w:pStyle w:val="BodyText"/>
        <w:spacing w:before="64"/>
        <w:ind w:left="100" w:right="123"/>
        <w:jc w:val="both"/>
      </w:pPr>
      <w:r>
        <w:lastRenderedPageBreak/>
        <w:t>day-to-day running of the trial including trial administration, database administrative functions, data management, safety reporting and all statistical analyses.</w:t>
      </w:r>
    </w:p>
    <w:p w:rsidR="00C41C16" w:rsidRDefault="00C41C16">
      <w:pPr>
        <w:pStyle w:val="BodyText"/>
        <w:rPr>
          <w:sz w:val="26"/>
        </w:rPr>
      </w:pPr>
    </w:p>
    <w:p w:rsidR="00C41C16" w:rsidRDefault="00C41C16">
      <w:pPr>
        <w:pStyle w:val="BodyText"/>
        <w:rPr>
          <w:sz w:val="22"/>
        </w:rPr>
      </w:pPr>
    </w:p>
    <w:p w:rsidR="00C41C16" w:rsidRDefault="00337994">
      <w:pPr>
        <w:pStyle w:val="BodyText"/>
        <w:ind w:left="100" w:right="117"/>
        <w:jc w:val="both"/>
      </w:pPr>
      <w:r>
        <w:rPr>
          <w:b/>
        </w:rPr>
        <w:t xml:space="preserve">Sheffield Teaching Hospitals NHS Foundation Trust – </w:t>
      </w:r>
      <w:r>
        <w:t>Sheffield Teaching Hospitals NHS Foundation Trust will have responsibility for ensuring that appropriate insurance and indemnity arrangements and appropriate contracts and agreements are in place. They are also responsible for central analysis of trial samples in accordance with the trial protocol and distributing IMP to participating sites.</w:t>
      </w:r>
    </w:p>
    <w:p w:rsidR="00C41C16" w:rsidRDefault="00C41C16">
      <w:pPr>
        <w:pStyle w:val="BodyText"/>
        <w:rPr>
          <w:sz w:val="26"/>
        </w:rPr>
      </w:pPr>
    </w:p>
    <w:p w:rsidR="00C41C16" w:rsidRDefault="00C41C16">
      <w:pPr>
        <w:pStyle w:val="BodyText"/>
        <w:spacing w:before="11"/>
        <w:rPr>
          <w:sz w:val="21"/>
        </w:rPr>
      </w:pPr>
    </w:p>
    <w:p w:rsidR="00C41C16" w:rsidRDefault="00337994">
      <w:pPr>
        <w:pStyle w:val="BodyText"/>
        <w:ind w:left="100" w:right="120"/>
        <w:jc w:val="both"/>
      </w:pPr>
      <w:r>
        <w:rPr>
          <w:b/>
        </w:rPr>
        <w:t xml:space="preserve">ProStrakan – </w:t>
      </w:r>
      <w:r>
        <w:t>ProStrakan will provide Tostran 2% gel and Tostran gel placebo for all participants in accordance with the trial protocol.</w:t>
      </w:r>
    </w:p>
    <w:p w:rsidR="00C41C16" w:rsidRDefault="00C41C16">
      <w:pPr>
        <w:pStyle w:val="BodyText"/>
      </w:pPr>
    </w:p>
    <w:p w:rsidR="00C41C16" w:rsidRDefault="00337994">
      <w:pPr>
        <w:pStyle w:val="BodyText"/>
        <w:ind w:left="100" w:right="117"/>
        <w:jc w:val="both"/>
      </w:pPr>
      <w:r>
        <w:rPr>
          <w:b/>
        </w:rPr>
        <w:t xml:space="preserve">Royal Free Hospital/University College Hospital London </w:t>
      </w:r>
      <w:r>
        <w:t>– Royal Free Hospital in conjunction with University College Hospital London will be responsible for re-labelling trial medication received from ProStrakan and sending this, blinded, to Sheffield Teaching Hospitals NHS Trust.</w:t>
      </w:r>
    </w:p>
    <w:p w:rsidR="00C41C16" w:rsidRDefault="00C41C16">
      <w:pPr>
        <w:pStyle w:val="BodyText"/>
        <w:spacing w:before="11"/>
        <w:rPr>
          <w:sz w:val="23"/>
        </w:rPr>
      </w:pPr>
    </w:p>
    <w:p w:rsidR="00C41C16" w:rsidRDefault="00337994">
      <w:pPr>
        <w:pStyle w:val="BodyText"/>
        <w:ind w:left="100" w:right="116"/>
        <w:jc w:val="both"/>
      </w:pPr>
      <w:r>
        <w:rPr>
          <w:b/>
        </w:rPr>
        <w:t xml:space="preserve">Trial Steering Committee (TSC) </w:t>
      </w:r>
      <w:r>
        <w:t>– The TSC, with an independent Chair, will provide overall supervision of the trial, in particular trial progress, adherence to protocol, participant safety and consideration of new information. It will include an Independent Chair and no less than two other independent members. The CI and other members of the TMG will attend the TSC meetings and present and report progress. The Committee will meet annually as a minimum.</w:t>
      </w:r>
    </w:p>
    <w:p w:rsidR="00C41C16" w:rsidRDefault="00C41C16">
      <w:pPr>
        <w:pStyle w:val="BodyText"/>
      </w:pPr>
    </w:p>
    <w:p w:rsidR="00C41C16" w:rsidRDefault="00337994">
      <w:pPr>
        <w:pStyle w:val="BodyText"/>
        <w:ind w:left="100" w:right="112"/>
        <w:jc w:val="both"/>
      </w:pPr>
      <w:r>
        <w:rPr>
          <w:b/>
        </w:rPr>
        <w:t xml:space="preserve">Data Monitoring and Ethics Committee (DMEC) </w:t>
      </w:r>
      <w:r>
        <w:t>– The DMEC will review the safety and ethics of the trial by reviewing interim data during recruitment and follow-up. The  Committee will meet or communicate via teleconference approximately</w:t>
      </w:r>
      <w:r>
        <w:rPr>
          <w:spacing w:val="-17"/>
        </w:rPr>
        <w:t xml:space="preserve"> </w:t>
      </w:r>
      <w:r>
        <w:t>annually.</w:t>
      </w:r>
    </w:p>
    <w:p w:rsidR="00C41C16" w:rsidRDefault="00C41C16">
      <w:pPr>
        <w:pStyle w:val="BodyText"/>
        <w:spacing w:before="5"/>
      </w:pPr>
    </w:p>
    <w:p w:rsidR="00C41C16" w:rsidRDefault="00337994">
      <w:pPr>
        <w:pStyle w:val="Heading2"/>
        <w:numPr>
          <w:ilvl w:val="1"/>
          <w:numId w:val="5"/>
        </w:numPr>
        <w:tabs>
          <w:tab w:val="left" w:pos="821"/>
        </w:tabs>
        <w:spacing w:line="319" w:lineRule="exact"/>
        <w:jc w:val="both"/>
      </w:pPr>
      <w:bookmarkStart w:id="95" w:name="_bookmark94"/>
      <w:bookmarkEnd w:id="95"/>
      <w:r>
        <w:t>Operational</w:t>
      </w:r>
      <w:r>
        <w:rPr>
          <w:spacing w:val="-5"/>
        </w:rPr>
        <w:t xml:space="preserve"> </w:t>
      </w:r>
      <w:r>
        <w:t>Structure</w:t>
      </w:r>
    </w:p>
    <w:p w:rsidR="00C41C16" w:rsidRDefault="00337994">
      <w:pPr>
        <w:ind w:left="100" w:right="118"/>
        <w:jc w:val="both"/>
        <w:rPr>
          <w:sz w:val="24"/>
        </w:rPr>
      </w:pPr>
      <w:r>
        <w:rPr>
          <w:b/>
          <w:sz w:val="24"/>
        </w:rPr>
        <w:t xml:space="preserve">Chief Investigator (CI) </w:t>
      </w:r>
      <w:r>
        <w:rPr>
          <w:sz w:val="24"/>
        </w:rPr>
        <w:t>– The CI is involved in the design, conduct, co-ordination and management of the trial</w:t>
      </w:r>
    </w:p>
    <w:p w:rsidR="00C41C16" w:rsidRDefault="00C41C16">
      <w:pPr>
        <w:pStyle w:val="BodyText"/>
        <w:spacing w:before="3"/>
      </w:pPr>
    </w:p>
    <w:p w:rsidR="00C41C16" w:rsidRDefault="00337994">
      <w:pPr>
        <w:pStyle w:val="BodyText"/>
        <w:spacing w:before="1"/>
        <w:ind w:left="100" w:right="115"/>
        <w:jc w:val="both"/>
      </w:pPr>
      <w:r>
        <w:rPr>
          <w:b/>
        </w:rPr>
        <w:t xml:space="preserve">Trial Management Group (TMG) </w:t>
      </w:r>
      <w:r>
        <w:t>– The TMG, comprising the CI, CTRU team and co- investigators will be assigned responsibility for the clinical set-up, on-going management, promotion of the trial, and for the interpretation of results. Specifically the TMG will be responsible for (i) protocol completion, (ii) CRF development, (iii) obtaining approval from the main REC, (iv) assisting sites with site specific information forms and R&amp;D   application,</w:t>
      </w:r>
    </w:p>
    <w:p w:rsidR="00C41C16" w:rsidRDefault="00337994">
      <w:pPr>
        <w:pStyle w:val="BodyText"/>
        <w:ind w:left="100" w:right="114"/>
        <w:jc w:val="both"/>
      </w:pPr>
      <w:r>
        <w:t>(v) submitting a CTA application and obtaining approval from the MHRA, (vi) completing cost estimates and project initiation, (vii) appointing and facilitating the TSC and DMEC,</w:t>
      </w:r>
    </w:p>
    <w:p w:rsidR="00C41C16" w:rsidRDefault="00337994">
      <w:pPr>
        <w:pStyle w:val="BodyText"/>
        <w:ind w:left="100" w:right="114"/>
        <w:jc w:val="both"/>
      </w:pPr>
      <w:r>
        <w:t>(viii) reporting of serious adverse events, (ix) monitoring of screening, recruitment, treatment and follow-up procedures, (x) auditing consent procedures, data collection, trial end-point validation and database development.</w:t>
      </w:r>
    </w:p>
    <w:p w:rsidR="00C41C16" w:rsidRDefault="00C41C16">
      <w:pPr>
        <w:pStyle w:val="BodyText"/>
      </w:pPr>
    </w:p>
    <w:p w:rsidR="00C41C16" w:rsidRDefault="00337994">
      <w:pPr>
        <w:pStyle w:val="BodyText"/>
        <w:ind w:left="100" w:right="116"/>
        <w:jc w:val="both"/>
      </w:pPr>
      <w:r>
        <w:rPr>
          <w:b/>
        </w:rPr>
        <w:t xml:space="preserve">Clinical Trials Research Unit (CTRU) </w:t>
      </w:r>
      <w:r>
        <w:t xml:space="preserve">– The CTRU will provide set-up and monitoring of trial conduct to CTRU SOPs and the GCP Conditions and Principles as detailed in the UK Medicines for Human Use (Clinical Trials) Regulations including, randomisation design and service, database development and provision, protocol development, CRF design, trial  design, source data verification, monitoring schedule and statistical analysis for the trial. </w:t>
      </w:r>
      <w:r>
        <w:rPr>
          <w:spacing w:val="-3"/>
        </w:rPr>
        <w:t xml:space="preserve">In </w:t>
      </w:r>
      <w:r>
        <w:t xml:space="preserve">addition  the  CTRU  will  support  Integrated  Research  Application  System  (IRAS)     </w:t>
      </w:r>
      <w:r>
        <w:rPr>
          <w:spacing w:val="12"/>
        </w:rPr>
        <w:t xml:space="preserve"> </w:t>
      </w:r>
      <w:r>
        <w:t>and</w:t>
      </w:r>
    </w:p>
    <w:p w:rsidR="00C41C16" w:rsidRDefault="00C41C16">
      <w:pPr>
        <w:jc w:val="both"/>
        <w:sectPr w:rsidR="00C41C16">
          <w:footerReference w:type="default" r:id="rId34"/>
          <w:pgSz w:w="11910" w:h="16850"/>
          <w:pgMar w:top="1060" w:right="1320" w:bottom="1240" w:left="1340" w:header="0" w:footer="1058" w:gutter="0"/>
          <w:pgNumType w:start="45"/>
          <w:cols w:space="720"/>
        </w:sectPr>
      </w:pPr>
    </w:p>
    <w:p w:rsidR="00C41C16" w:rsidRDefault="00337994">
      <w:pPr>
        <w:pStyle w:val="BodyText"/>
        <w:spacing w:before="64"/>
        <w:ind w:left="100" w:right="115"/>
        <w:jc w:val="both"/>
      </w:pPr>
      <w:r>
        <w:lastRenderedPageBreak/>
        <w:t>National Institute for Health Research (NIHR) Coordinated System for gaining NHS Permission (CSP) submissions and clinical set-up, ongoing management including training, monitoring reports and promotion of the trial. The CTRU will be responsible for the day-to- day running of the trial including trial administration, database administrative functions, data management, safety reporting, maintaining trial blinding and all statistical analyses.</w:t>
      </w:r>
    </w:p>
    <w:p w:rsidR="00C41C16" w:rsidRDefault="00C41C16">
      <w:pPr>
        <w:pStyle w:val="BodyText"/>
      </w:pPr>
    </w:p>
    <w:p w:rsidR="00C41C16" w:rsidRDefault="00337994">
      <w:pPr>
        <w:pStyle w:val="BodyText"/>
        <w:ind w:left="100" w:right="116"/>
        <w:jc w:val="both"/>
      </w:pPr>
      <w:r>
        <w:rPr>
          <w:b/>
        </w:rPr>
        <w:t xml:space="preserve">Trial Steering Committee (TSC) </w:t>
      </w:r>
      <w:r>
        <w:t>– The TSC, with an independent Chair, will provide overall supervision of the trial, in particular trial progress, adherence to protocol, participant safety and consideration of new information. It will include an Independent Chair and no less than two other independent members. The CI and other members of the TMG will attend the TSC meetings and present and report progress. The Committee will meet or communicate via teleconference approximately annually.</w:t>
      </w:r>
    </w:p>
    <w:p w:rsidR="00C41C16" w:rsidRDefault="00C41C16">
      <w:pPr>
        <w:pStyle w:val="BodyText"/>
      </w:pPr>
    </w:p>
    <w:p w:rsidR="00C41C16" w:rsidRDefault="00337994">
      <w:pPr>
        <w:pStyle w:val="BodyText"/>
        <w:ind w:left="100" w:right="112"/>
        <w:jc w:val="both"/>
      </w:pPr>
      <w:r>
        <w:rPr>
          <w:b/>
        </w:rPr>
        <w:t xml:space="preserve">Data Monitoring and Ethics Committee (DMEC) </w:t>
      </w:r>
      <w:r>
        <w:t>– The DMEC will review the safety and ethics of the trial by reviewing interim data during recruitment and follow-up. The  Committee will meet or communicate via teleconference approximately</w:t>
      </w:r>
      <w:r>
        <w:rPr>
          <w:spacing w:val="-12"/>
        </w:rPr>
        <w:t xml:space="preserve"> </w:t>
      </w:r>
      <w:r>
        <w:t>annually.</w:t>
      </w:r>
    </w:p>
    <w:p w:rsidR="00C41C16" w:rsidRDefault="00C41C16">
      <w:pPr>
        <w:pStyle w:val="BodyText"/>
        <w:rPr>
          <w:sz w:val="26"/>
        </w:rPr>
      </w:pPr>
    </w:p>
    <w:p w:rsidR="00C41C16" w:rsidRDefault="00C41C16">
      <w:pPr>
        <w:pStyle w:val="BodyText"/>
        <w:spacing w:before="6"/>
        <w:rPr>
          <w:sz w:val="22"/>
        </w:rPr>
      </w:pPr>
    </w:p>
    <w:p w:rsidR="00C41C16" w:rsidRDefault="00337994">
      <w:pPr>
        <w:pStyle w:val="Heading1"/>
        <w:numPr>
          <w:ilvl w:val="0"/>
          <w:numId w:val="5"/>
        </w:numPr>
        <w:tabs>
          <w:tab w:val="left" w:pos="821"/>
        </w:tabs>
        <w:ind w:left="820"/>
        <w:jc w:val="both"/>
      </w:pPr>
      <w:bookmarkStart w:id="96" w:name="_bookmark95"/>
      <w:bookmarkEnd w:id="96"/>
      <w:r>
        <w:rPr>
          <w:spacing w:val="-3"/>
        </w:rPr>
        <w:t>PUBLICATION</w:t>
      </w:r>
      <w:r>
        <w:rPr>
          <w:spacing w:val="2"/>
        </w:rPr>
        <w:t xml:space="preserve"> </w:t>
      </w:r>
      <w:r>
        <w:t>POLICY</w:t>
      </w:r>
    </w:p>
    <w:p w:rsidR="00C41C16" w:rsidRDefault="00337994">
      <w:pPr>
        <w:pStyle w:val="BodyText"/>
        <w:spacing w:before="270"/>
        <w:ind w:left="100" w:right="114"/>
        <w:jc w:val="both"/>
      </w:pPr>
      <w:r>
        <w:t>The trial will be registered with an authorised registry, according to International Committee of Medical Journal Editors (ICMJE) Guidelines, prior to the start of recruitment.</w:t>
      </w:r>
    </w:p>
    <w:p w:rsidR="00C41C16" w:rsidRDefault="00C41C16">
      <w:pPr>
        <w:pStyle w:val="BodyText"/>
        <w:spacing w:before="11"/>
        <w:rPr>
          <w:sz w:val="23"/>
        </w:rPr>
      </w:pPr>
    </w:p>
    <w:p w:rsidR="00C41C16" w:rsidRDefault="00337994">
      <w:pPr>
        <w:pStyle w:val="BodyText"/>
        <w:ind w:left="100" w:right="115"/>
        <w:jc w:val="both"/>
      </w:pPr>
      <w:r>
        <w:t>The success of the trial depends upon the collaboration of all participants. For this reason, credit for the main results will be given to all those who have collaborated in the trial,  through authorship and contributorship. Uniform requirements for authorship for manuscripts submitted to medical journals will guide authorship decisions. These state that authorship credit should be based only on substantial contribution</w:t>
      </w:r>
      <w:r>
        <w:rPr>
          <w:spacing w:val="-9"/>
        </w:rPr>
        <w:t xml:space="preserve"> </w:t>
      </w:r>
      <w:r>
        <w:t>to:</w:t>
      </w:r>
    </w:p>
    <w:p w:rsidR="00C41C16" w:rsidRDefault="00337994">
      <w:pPr>
        <w:pStyle w:val="ListParagraph"/>
        <w:numPr>
          <w:ilvl w:val="0"/>
          <w:numId w:val="2"/>
        </w:numPr>
        <w:tabs>
          <w:tab w:val="left" w:pos="820"/>
          <w:tab w:val="left" w:pos="821"/>
        </w:tabs>
        <w:spacing w:before="1" w:line="293" w:lineRule="exact"/>
        <w:rPr>
          <w:sz w:val="24"/>
        </w:rPr>
      </w:pPr>
      <w:r>
        <w:rPr>
          <w:sz w:val="24"/>
        </w:rPr>
        <w:t>conception and design, or acquisition of data, or analysis and interpretation of</w:t>
      </w:r>
      <w:r>
        <w:rPr>
          <w:spacing w:val="-13"/>
          <w:sz w:val="24"/>
        </w:rPr>
        <w:t xml:space="preserve"> </w:t>
      </w:r>
      <w:r>
        <w:rPr>
          <w:sz w:val="24"/>
        </w:rPr>
        <w:t>data</w:t>
      </w:r>
    </w:p>
    <w:p w:rsidR="00C41C16" w:rsidRDefault="00337994">
      <w:pPr>
        <w:pStyle w:val="ListParagraph"/>
        <w:numPr>
          <w:ilvl w:val="0"/>
          <w:numId w:val="2"/>
        </w:numPr>
        <w:tabs>
          <w:tab w:val="left" w:pos="820"/>
          <w:tab w:val="left" w:pos="821"/>
        </w:tabs>
        <w:spacing w:line="293" w:lineRule="exact"/>
        <w:rPr>
          <w:sz w:val="24"/>
        </w:rPr>
      </w:pPr>
      <w:r>
        <w:rPr>
          <w:sz w:val="24"/>
        </w:rPr>
        <w:t>drafting the article or revising it critically for important intellectual</w:t>
      </w:r>
      <w:r>
        <w:rPr>
          <w:spacing w:val="-10"/>
          <w:sz w:val="24"/>
        </w:rPr>
        <w:t xml:space="preserve"> </w:t>
      </w:r>
      <w:r>
        <w:rPr>
          <w:sz w:val="24"/>
        </w:rPr>
        <w:t>content</w:t>
      </w:r>
    </w:p>
    <w:p w:rsidR="00C41C16" w:rsidRDefault="00337994">
      <w:pPr>
        <w:pStyle w:val="ListParagraph"/>
        <w:numPr>
          <w:ilvl w:val="0"/>
          <w:numId w:val="2"/>
        </w:numPr>
        <w:tabs>
          <w:tab w:val="left" w:pos="820"/>
          <w:tab w:val="left" w:pos="821"/>
        </w:tabs>
        <w:spacing w:line="293" w:lineRule="exact"/>
        <w:rPr>
          <w:sz w:val="24"/>
        </w:rPr>
      </w:pPr>
      <w:r>
        <w:rPr>
          <w:sz w:val="24"/>
        </w:rPr>
        <w:t>and final approval of the version to be</w:t>
      </w:r>
      <w:r>
        <w:rPr>
          <w:spacing w:val="-5"/>
          <w:sz w:val="24"/>
        </w:rPr>
        <w:t xml:space="preserve"> </w:t>
      </w:r>
      <w:r>
        <w:rPr>
          <w:sz w:val="24"/>
        </w:rPr>
        <w:t>published</w:t>
      </w:r>
    </w:p>
    <w:p w:rsidR="00C41C16" w:rsidRDefault="00337994">
      <w:pPr>
        <w:pStyle w:val="ListParagraph"/>
        <w:numPr>
          <w:ilvl w:val="0"/>
          <w:numId w:val="2"/>
        </w:numPr>
        <w:tabs>
          <w:tab w:val="left" w:pos="820"/>
          <w:tab w:val="left" w:pos="821"/>
        </w:tabs>
        <w:spacing w:line="293" w:lineRule="exact"/>
        <w:rPr>
          <w:sz w:val="24"/>
        </w:rPr>
      </w:pPr>
      <w:r>
        <w:rPr>
          <w:sz w:val="24"/>
        </w:rPr>
        <w:t>and that all these conditions must be met</w:t>
      </w:r>
      <w:r>
        <w:rPr>
          <w:spacing w:val="-8"/>
          <w:sz w:val="24"/>
        </w:rPr>
        <w:t xml:space="preserve"> </w:t>
      </w:r>
      <w:r>
        <w:rPr>
          <w:sz w:val="24"/>
        </w:rPr>
        <w:t>(</w:t>
      </w:r>
      <w:hyperlink r:id="rId35">
        <w:r>
          <w:rPr>
            <w:sz w:val="24"/>
          </w:rPr>
          <w:t>www.icmje.org</w:t>
        </w:r>
      </w:hyperlink>
      <w:r>
        <w:rPr>
          <w:sz w:val="24"/>
        </w:rPr>
        <w:t>).</w:t>
      </w:r>
    </w:p>
    <w:p w:rsidR="00C41C16" w:rsidRDefault="00C41C16">
      <w:pPr>
        <w:pStyle w:val="BodyText"/>
        <w:spacing w:before="9"/>
        <w:rPr>
          <w:sz w:val="23"/>
        </w:rPr>
      </w:pPr>
    </w:p>
    <w:p w:rsidR="00C41C16" w:rsidRDefault="00337994">
      <w:pPr>
        <w:pStyle w:val="BodyText"/>
        <w:ind w:left="100" w:right="113"/>
        <w:jc w:val="both"/>
      </w:pPr>
      <w:r>
        <w:t>In light of this, the Chief Investigator, relevant co-investigators and relevant senior CTRU staff who have made a significant contribution to the trial will be named as authors in any publication. In addition, all collaborators will be listed as contributors for the main trial publication, giving details of roles in planning, conducting and reporting the trial.</w:t>
      </w:r>
    </w:p>
    <w:p w:rsidR="00C41C16" w:rsidRDefault="00C41C16">
      <w:pPr>
        <w:pStyle w:val="BodyText"/>
        <w:spacing w:before="11"/>
        <w:rPr>
          <w:sz w:val="23"/>
        </w:rPr>
      </w:pPr>
    </w:p>
    <w:p w:rsidR="00C41C16" w:rsidRDefault="00337994">
      <w:pPr>
        <w:pStyle w:val="BodyText"/>
        <w:ind w:left="100" w:right="119"/>
        <w:jc w:val="both"/>
      </w:pPr>
      <w:r>
        <w:t>To maintain the scientific integrity of the trial, data will not be released prior to the end of the trial, either for trial publication or oral presentation purposes, without the permission of the TSC or the CI. In addition, individual collaborators must not publish data concerning their participants, which is directly relevant to the questions posed in the trial until the main results of the trial have been published and following written consent from the Sponsor.</w:t>
      </w:r>
    </w:p>
    <w:p w:rsidR="00C41C16" w:rsidRDefault="00C41C16">
      <w:pPr>
        <w:jc w:val="both"/>
        <w:sectPr w:rsidR="00C41C16">
          <w:pgSz w:w="11910" w:h="16850"/>
          <w:pgMar w:top="1060" w:right="1320" w:bottom="1240" w:left="1340" w:header="0" w:footer="1058" w:gutter="0"/>
          <w:cols w:space="720"/>
        </w:sectPr>
      </w:pPr>
    </w:p>
    <w:p w:rsidR="00C41C16" w:rsidRDefault="00337994">
      <w:pPr>
        <w:pStyle w:val="Heading1"/>
        <w:numPr>
          <w:ilvl w:val="0"/>
          <w:numId w:val="5"/>
        </w:numPr>
        <w:tabs>
          <w:tab w:val="left" w:pos="820"/>
          <w:tab w:val="left" w:pos="821"/>
        </w:tabs>
        <w:spacing w:before="71" w:line="366" w:lineRule="exact"/>
        <w:ind w:left="820"/>
      </w:pPr>
      <w:bookmarkStart w:id="97" w:name="_bookmark96"/>
      <w:bookmarkEnd w:id="97"/>
      <w:r>
        <w:lastRenderedPageBreak/>
        <w:t>KEY</w:t>
      </w:r>
      <w:r>
        <w:rPr>
          <w:spacing w:val="-17"/>
        </w:rPr>
        <w:t xml:space="preserve"> </w:t>
      </w:r>
      <w:r>
        <w:t>REFERENCES</w:t>
      </w:r>
    </w:p>
    <w:p w:rsidR="00C41C16" w:rsidRDefault="00337994">
      <w:pPr>
        <w:pStyle w:val="ListParagraph"/>
        <w:numPr>
          <w:ilvl w:val="0"/>
          <w:numId w:val="1"/>
        </w:numPr>
        <w:tabs>
          <w:tab w:val="left" w:pos="461"/>
        </w:tabs>
        <w:ind w:right="295"/>
        <w:rPr>
          <w:sz w:val="24"/>
        </w:rPr>
      </w:pPr>
      <w:r>
        <w:rPr>
          <w:sz w:val="24"/>
        </w:rPr>
        <w:t>Maddams J et al. Cancer prevalence in the UK. Thames Cancer Registry and Macmillan Cancer Support. (http://www.thames-cancer- reg.org.uk/news/uk_prevalence_14072008.pdf)</w:t>
      </w:r>
    </w:p>
    <w:p w:rsidR="00C41C16" w:rsidRDefault="00337994">
      <w:pPr>
        <w:pStyle w:val="ListParagraph"/>
        <w:numPr>
          <w:ilvl w:val="0"/>
          <w:numId w:val="1"/>
        </w:numPr>
        <w:tabs>
          <w:tab w:val="left" w:pos="461"/>
        </w:tabs>
        <w:spacing w:before="2"/>
        <w:ind w:right="160"/>
        <w:jc w:val="both"/>
        <w:rPr>
          <w:sz w:val="24"/>
        </w:rPr>
      </w:pPr>
      <w:r>
        <w:rPr>
          <w:sz w:val="24"/>
        </w:rPr>
        <w:t>Greenfield DM et al. Prevalence and consequences of androgen deficiency in young male cancer survivors in a controlled cross-sectional study. J Clin Endocrinol Metab 2007; 92: 3476-3482</w:t>
      </w:r>
    </w:p>
    <w:p w:rsidR="00C41C16" w:rsidRDefault="00337994">
      <w:pPr>
        <w:pStyle w:val="ListParagraph"/>
        <w:numPr>
          <w:ilvl w:val="0"/>
          <w:numId w:val="1"/>
        </w:numPr>
        <w:tabs>
          <w:tab w:val="left" w:pos="461"/>
        </w:tabs>
        <w:ind w:right="369"/>
        <w:rPr>
          <w:sz w:val="24"/>
        </w:rPr>
      </w:pPr>
      <w:r>
        <w:rPr>
          <w:sz w:val="24"/>
        </w:rPr>
        <w:t>Greenfield DM, Walters SJ, Coleman RE et al. Health related QoL, self esteem, fatigue and sex function in young men after cancer: a controlled cross sectional study. Cancer, 2010; 116:</w:t>
      </w:r>
      <w:r>
        <w:rPr>
          <w:spacing w:val="-2"/>
          <w:sz w:val="24"/>
        </w:rPr>
        <w:t xml:space="preserve"> </w:t>
      </w:r>
      <w:r>
        <w:rPr>
          <w:sz w:val="24"/>
        </w:rPr>
        <w:t>6:1592-601</w:t>
      </w:r>
    </w:p>
    <w:p w:rsidR="00C41C16" w:rsidRDefault="00337994">
      <w:pPr>
        <w:pStyle w:val="ListParagraph"/>
        <w:numPr>
          <w:ilvl w:val="0"/>
          <w:numId w:val="1"/>
        </w:numPr>
        <w:tabs>
          <w:tab w:val="left" w:pos="461"/>
        </w:tabs>
        <w:ind w:right="853"/>
        <w:rPr>
          <w:sz w:val="24"/>
        </w:rPr>
      </w:pPr>
      <w:r>
        <w:rPr>
          <w:sz w:val="24"/>
        </w:rPr>
        <w:t>Nakamura T et al. Contribution of visceral fat accumulation to the development of coronary artery disease in non-obese men. Atherosclerosis 1994; 107:</w:t>
      </w:r>
      <w:r>
        <w:rPr>
          <w:spacing w:val="-12"/>
          <w:sz w:val="24"/>
        </w:rPr>
        <w:t xml:space="preserve"> </w:t>
      </w:r>
      <w:r>
        <w:rPr>
          <w:sz w:val="24"/>
        </w:rPr>
        <w:t>239-246</w:t>
      </w:r>
    </w:p>
    <w:p w:rsidR="00C41C16" w:rsidRDefault="00337994">
      <w:pPr>
        <w:pStyle w:val="ListParagraph"/>
        <w:numPr>
          <w:ilvl w:val="0"/>
          <w:numId w:val="1"/>
        </w:numPr>
        <w:tabs>
          <w:tab w:val="left" w:pos="461"/>
        </w:tabs>
        <w:ind w:right="869"/>
        <w:rPr>
          <w:sz w:val="24"/>
        </w:rPr>
      </w:pPr>
      <w:r>
        <w:rPr>
          <w:sz w:val="24"/>
        </w:rPr>
        <w:t>Chan JM et al. Obesity, fat distribution, and weight gain as risk factors for clinical diabetes in men. Diabetes Care 1994;17:</w:t>
      </w:r>
      <w:r>
        <w:rPr>
          <w:spacing w:val="-5"/>
          <w:sz w:val="24"/>
        </w:rPr>
        <w:t xml:space="preserve"> </w:t>
      </w:r>
      <w:r>
        <w:rPr>
          <w:sz w:val="24"/>
        </w:rPr>
        <w:t>961-969</w:t>
      </w:r>
    </w:p>
    <w:p w:rsidR="00C41C16" w:rsidRDefault="00337994">
      <w:pPr>
        <w:pStyle w:val="ListParagraph"/>
        <w:numPr>
          <w:ilvl w:val="0"/>
          <w:numId w:val="1"/>
        </w:numPr>
        <w:tabs>
          <w:tab w:val="left" w:pos="461"/>
        </w:tabs>
        <w:ind w:right="311"/>
        <w:rPr>
          <w:sz w:val="24"/>
        </w:rPr>
      </w:pPr>
      <w:r>
        <w:rPr>
          <w:sz w:val="24"/>
        </w:rPr>
        <w:t>Koster A et al. Waist circumference and mortality Am J Epidemiol 2008; 15: 167:1465- 1475</w:t>
      </w:r>
    </w:p>
    <w:p w:rsidR="00C41C16" w:rsidRDefault="00337994">
      <w:pPr>
        <w:pStyle w:val="ListParagraph"/>
        <w:numPr>
          <w:ilvl w:val="0"/>
          <w:numId w:val="1"/>
        </w:numPr>
        <w:tabs>
          <w:tab w:val="left" w:pos="461"/>
        </w:tabs>
        <w:ind w:right="188"/>
        <w:rPr>
          <w:sz w:val="24"/>
        </w:rPr>
      </w:pPr>
      <w:r>
        <w:rPr>
          <w:sz w:val="24"/>
        </w:rPr>
        <w:t>Shalet SM et al. Vulnerability of the human Leydig cell to radiation damage is dependent upon age. J Endocrinol 1988; 120:</w:t>
      </w:r>
      <w:r>
        <w:rPr>
          <w:spacing w:val="-3"/>
          <w:sz w:val="24"/>
        </w:rPr>
        <w:t xml:space="preserve"> </w:t>
      </w:r>
      <w:r>
        <w:rPr>
          <w:sz w:val="24"/>
        </w:rPr>
        <w:t>161-165</w:t>
      </w:r>
    </w:p>
    <w:p w:rsidR="00C41C16" w:rsidRDefault="00337994">
      <w:pPr>
        <w:pStyle w:val="ListParagraph"/>
        <w:numPr>
          <w:ilvl w:val="0"/>
          <w:numId w:val="1"/>
        </w:numPr>
        <w:tabs>
          <w:tab w:val="left" w:pos="461"/>
        </w:tabs>
        <w:ind w:right="112"/>
        <w:rPr>
          <w:sz w:val="24"/>
        </w:rPr>
      </w:pPr>
      <w:r>
        <w:rPr>
          <w:sz w:val="24"/>
        </w:rPr>
        <w:t>Howell SJ et al. Testicular function after cytotoxic chemotherapy: evidence of Leydig</w:t>
      </w:r>
      <w:r>
        <w:rPr>
          <w:spacing w:val="-24"/>
          <w:sz w:val="24"/>
        </w:rPr>
        <w:t xml:space="preserve"> </w:t>
      </w:r>
      <w:r>
        <w:rPr>
          <w:sz w:val="24"/>
        </w:rPr>
        <w:t>cell insufficiency. J Clin Oncol 1999; 17:</w:t>
      </w:r>
      <w:r>
        <w:rPr>
          <w:spacing w:val="-4"/>
          <w:sz w:val="24"/>
        </w:rPr>
        <w:t xml:space="preserve"> </w:t>
      </w:r>
      <w:r>
        <w:rPr>
          <w:sz w:val="24"/>
        </w:rPr>
        <w:t>1493-1498</w:t>
      </w:r>
    </w:p>
    <w:p w:rsidR="00C41C16" w:rsidRDefault="00337994">
      <w:pPr>
        <w:pStyle w:val="ListParagraph"/>
        <w:numPr>
          <w:ilvl w:val="0"/>
          <w:numId w:val="1"/>
        </w:numPr>
        <w:tabs>
          <w:tab w:val="left" w:pos="461"/>
        </w:tabs>
        <w:ind w:right="389"/>
        <w:rPr>
          <w:sz w:val="24"/>
        </w:rPr>
      </w:pPr>
      <w:r>
        <w:rPr>
          <w:sz w:val="24"/>
        </w:rPr>
        <w:t>Whitehead E et al. The effects of Hodgkin’s disease and combination chemotherapy on gonadal function in the adult male. Cancer 1982; 49:</w:t>
      </w:r>
      <w:r>
        <w:rPr>
          <w:spacing w:val="-6"/>
          <w:sz w:val="24"/>
        </w:rPr>
        <w:t xml:space="preserve"> </w:t>
      </w:r>
      <w:r>
        <w:rPr>
          <w:sz w:val="24"/>
        </w:rPr>
        <w:t>418-422</w:t>
      </w:r>
    </w:p>
    <w:p w:rsidR="00C41C16" w:rsidRDefault="00337994">
      <w:pPr>
        <w:pStyle w:val="ListParagraph"/>
        <w:numPr>
          <w:ilvl w:val="0"/>
          <w:numId w:val="1"/>
        </w:numPr>
        <w:tabs>
          <w:tab w:val="left" w:pos="581"/>
        </w:tabs>
        <w:ind w:right="265"/>
        <w:rPr>
          <w:sz w:val="24"/>
        </w:rPr>
      </w:pPr>
      <w:r>
        <w:rPr>
          <w:sz w:val="24"/>
        </w:rPr>
        <w:t>Huddart RA, Norman A. Changes in BMI after treatment of testicular cancer are due</w:t>
      </w:r>
      <w:r>
        <w:rPr>
          <w:spacing w:val="-14"/>
          <w:sz w:val="24"/>
        </w:rPr>
        <w:t xml:space="preserve"> </w:t>
      </w:r>
      <w:r>
        <w:rPr>
          <w:sz w:val="24"/>
        </w:rPr>
        <w:t>to age and hormonal function, and not chemotherapy. Br J Cancer 2003; 89:</w:t>
      </w:r>
      <w:r>
        <w:rPr>
          <w:spacing w:val="-6"/>
          <w:sz w:val="24"/>
        </w:rPr>
        <w:t xml:space="preserve"> </w:t>
      </w:r>
      <w:r>
        <w:rPr>
          <w:sz w:val="24"/>
        </w:rPr>
        <w:t>1143-1144</w:t>
      </w:r>
    </w:p>
    <w:p w:rsidR="00C41C16" w:rsidRDefault="00337994">
      <w:pPr>
        <w:pStyle w:val="ListParagraph"/>
        <w:numPr>
          <w:ilvl w:val="0"/>
          <w:numId w:val="1"/>
        </w:numPr>
        <w:tabs>
          <w:tab w:val="left" w:pos="581"/>
        </w:tabs>
        <w:ind w:right="415"/>
        <w:rPr>
          <w:sz w:val="24"/>
        </w:rPr>
      </w:pPr>
      <w:r>
        <w:rPr>
          <w:sz w:val="24"/>
        </w:rPr>
        <w:t>Howell SJ et al. The impact of mild Leydig cell dysfunction following cytotoxic chemotherapy on bone mineral density (BMD) and body composition. Clin Endocrinol 2000; 52:</w:t>
      </w:r>
      <w:r>
        <w:rPr>
          <w:spacing w:val="-1"/>
          <w:sz w:val="24"/>
        </w:rPr>
        <w:t xml:space="preserve"> </w:t>
      </w:r>
      <w:r>
        <w:rPr>
          <w:sz w:val="24"/>
        </w:rPr>
        <w:t>609-616</w:t>
      </w:r>
    </w:p>
    <w:p w:rsidR="00C41C16" w:rsidRDefault="00337994">
      <w:pPr>
        <w:pStyle w:val="ListParagraph"/>
        <w:numPr>
          <w:ilvl w:val="0"/>
          <w:numId w:val="1"/>
        </w:numPr>
        <w:tabs>
          <w:tab w:val="left" w:pos="581"/>
        </w:tabs>
        <w:ind w:right="140"/>
        <w:rPr>
          <w:sz w:val="24"/>
        </w:rPr>
      </w:pPr>
      <w:r>
        <w:rPr>
          <w:sz w:val="24"/>
        </w:rPr>
        <w:t>Huddart RA et al. Fertility, gonadal and sexual function in survivors of testicular cancer. Br J Cancer 2005; 93:</w:t>
      </w:r>
      <w:r>
        <w:rPr>
          <w:spacing w:val="-4"/>
          <w:sz w:val="24"/>
        </w:rPr>
        <w:t xml:space="preserve"> </w:t>
      </w:r>
      <w:r>
        <w:rPr>
          <w:sz w:val="24"/>
        </w:rPr>
        <w:t>200-207</w:t>
      </w:r>
    </w:p>
    <w:p w:rsidR="00C41C16" w:rsidRDefault="00337994">
      <w:pPr>
        <w:pStyle w:val="ListParagraph"/>
        <w:numPr>
          <w:ilvl w:val="0"/>
          <w:numId w:val="1"/>
        </w:numPr>
        <w:tabs>
          <w:tab w:val="left" w:pos="581"/>
        </w:tabs>
        <w:ind w:right="386"/>
        <w:rPr>
          <w:sz w:val="24"/>
        </w:rPr>
      </w:pPr>
      <w:r>
        <w:rPr>
          <w:sz w:val="24"/>
        </w:rPr>
        <w:t>Marin P et al. Androgen treatment of middle-aged, obese men: effects on metabolism, muscle and adipose tissues. Eur J Med 1992; 1:</w:t>
      </w:r>
      <w:r>
        <w:rPr>
          <w:spacing w:val="-3"/>
          <w:sz w:val="24"/>
        </w:rPr>
        <w:t xml:space="preserve"> </w:t>
      </w:r>
      <w:r>
        <w:rPr>
          <w:sz w:val="24"/>
        </w:rPr>
        <w:t>329-336</w:t>
      </w:r>
    </w:p>
    <w:p w:rsidR="00C41C16" w:rsidRDefault="00337994">
      <w:pPr>
        <w:pStyle w:val="ListParagraph"/>
        <w:numPr>
          <w:ilvl w:val="0"/>
          <w:numId w:val="1"/>
        </w:numPr>
        <w:tabs>
          <w:tab w:val="left" w:pos="521"/>
        </w:tabs>
        <w:ind w:right="595"/>
        <w:rPr>
          <w:sz w:val="24"/>
        </w:rPr>
      </w:pPr>
      <w:r>
        <w:rPr>
          <w:sz w:val="24"/>
        </w:rPr>
        <w:t>Wang C et al. Long-term testosterone gel (AndroGel) treatment maintains beneficial effects on sexual function and mood, lean and fat mass, and bone mineral density in hypogonadal men. J Clin Endocrinol Metab 2004; 89:</w:t>
      </w:r>
      <w:r>
        <w:rPr>
          <w:spacing w:val="-6"/>
          <w:sz w:val="24"/>
        </w:rPr>
        <w:t xml:space="preserve"> </w:t>
      </w:r>
      <w:r>
        <w:rPr>
          <w:sz w:val="24"/>
        </w:rPr>
        <w:t>2085-2098</w:t>
      </w:r>
    </w:p>
    <w:p w:rsidR="00C41C16" w:rsidRDefault="00337994">
      <w:pPr>
        <w:pStyle w:val="ListParagraph"/>
        <w:numPr>
          <w:ilvl w:val="0"/>
          <w:numId w:val="1"/>
        </w:numPr>
        <w:tabs>
          <w:tab w:val="left" w:pos="461"/>
        </w:tabs>
        <w:ind w:right="130"/>
        <w:rPr>
          <w:sz w:val="24"/>
        </w:rPr>
      </w:pPr>
      <w:r>
        <w:rPr>
          <w:sz w:val="24"/>
        </w:rPr>
        <w:t>Snyder J et al. Effects of testosterone replacement in hypogonadal men. J Clin Endocrinol Metab 2000; 85:</w:t>
      </w:r>
      <w:r>
        <w:rPr>
          <w:spacing w:val="-2"/>
          <w:sz w:val="24"/>
        </w:rPr>
        <w:t xml:space="preserve"> </w:t>
      </w:r>
      <w:r>
        <w:rPr>
          <w:sz w:val="24"/>
        </w:rPr>
        <w:t>2670-2677</w:t>
      </w:r>
    </w:p>
    <w:p w:rsidR="00C41C16" w:rsidRDefault="00337994">
      <w:pPr>
        <w:pStyle w:val="ListParagraph"/>
        <w:numPr>
          <w:ilvl w:val="0"/>
          <w:numId w:val="1"/>
        </w:numPr>
        <w:tabs>
          <w:tab w:val="left" w:pos="461"/>
        </w:tabs>
        <w:spacing w:before="3"/>
        <w:ind w:right="201"/>
        <w:rPr>
          <w:sz w:val="24"/>
        </w:rPr>
      </w:pPr>
      <w:r>
        <w:rPr>
          <w:sz w:val="24"/>
        </w:rPr>
        <w:t>Wang C et al. Transdermal testosterone gel improves sexual function, mood, muscle strength, and body composition in hypogonadal men. J Clin Endocrinol Metab 2000; 85: 2839-2853</w:t>
      </w:r>
    </w:p>
    <w:p w:rsidR="00C41C16" w:rsidRDefault="00337994">
      <w:pPr>
        <w:pStyle w:val="ListParagraph"/>
        <w:numPr>
          <w:ilvl w:val="0"/>
          <w:numId w:val="1"/>
        </w:numPr>
        <w:tabs>
          <w:tab w:val="left" w:pos="521"/>
        </w:tabs>
        <w:ind w:right="724"/>
        <w:rPr>
          <w:sz w:val="24"/>
        </w:rPr>
      </w:pPr>
      <w:r>
        <w:rPr>
          <w:sz w:val="24"/>
        </w:rPr>
        <w:t>Bhasin S et al. Testosterone replacement increases fat-free mass and muscle size in hypogonadal men. J Clin Endocrinol Metab 1997; 82:</w:t>
      </w:r>
      <w:r>
        <w:rPr>
          <w:spacing w:val="-6"/>
          <w:sz w:val="24"/>
        </w:rPr>
        <w:t xml:space="preserve"> </w:t>
      </w:r>
      <w:r>
        <w:rPr>
          <w:sz w:val="24"/>
        </w:rPr>
        <w:t>407-413</w:t>
      </w:r>
    </w:p>
    <w:p w:rsidR="00C41C16" w:rsidRDefault="00337994">
      <w:pPr>
        <w:pStyle w:val="ListParagraph"/>
        <w:numPr>
          <w:ilvl w:val="0"/>
          <w:numId w:val="1"/>
        </w:numPr>
        <w:tabs>
          <w:tab w:val="left" w:pos="521"/>
        </w:tabs>
        <w:ind w:right="435"/>
        <w:rPr>
          <w:sz w:val="24"/>
        </w:rPr>
      </w:pPr>
      <w:r>
        <w:rPr>
          <w:sz w:val="24"/>
        </w:rPr>
        <w:t>Singh AB et al. the effects of varying doses of T on insulin sensitivity, plasma lipids, apolipoproteins and C-reactive protein in healthy young men. J Clin Endocrinol Metab 2002; 87:</w:t>
      </w:r>
      <w:r>
        <w:rPr>
          <w:spacing w:val="-1"/>
          <w:sz w:val="24"/>
        </w:rPr>
        <w:t xml:space="preserve"> </w:t>
      </w:r>
      <w:r>
        <w:rPr>
          <w:sz w:val="24"/>
        </w:rPr>
        <w:t>136-143</w:t>
      </w:r>
    </w:p>
    <w:p w:rsidR="00C41C16" w:rsidRDefault="00337994">
      <w:pPr>
        <w:pStyle w:val="ListParagraph"/>
        <w:numPr>
          <w:ilvl w:val="0"/>
          <w:numId w:val="1"/>
        </w:numPr>
        <w:tabs>
          <w:tab w:val="left" w:pos="521"/>
        </w:tabs>
        <w:ind w:right="143"/>
        <w:rPr>
          <w:sz w:val="24"/>
        </w:rPr>
      </w:pPr>
      <w:r>
        <w:rPr>
          <w:sz w:val="24"/>
        </w:rPr>
        <w:t>Howell, SJ et al. Randomised placebo-controlled trial of testosterone replacement in men with mild Leydig cell insufficiency following cytotoxic chemotherapy. Clin Endocrinol 2001; 55:</w:t>
      </w:r>
      <w:r>
        <w:rPr>
          <w:spacing w:val="-1"/>
          <w:sz w:val="24"/>
        </w:rPr>
        <w:t xml:space="preserve"> </w:t>
      </w:r>
      <w:r>
        <w:rPr>
          <w:sz w:val="24"/>
        </w:rPr>
        <w:t>315-324</w:t>
      </w:r>
    </w:p>
    <w:p w:rsidR="00C41C16" w:rsidRDefault="00337994">
      <w:pPr>
        <w:pStyle w:val="ListParagraph"/>
        <w:numPr>
          <w:ilvl w:val="0"/>
          <w:numId w:val="1"/>
        </w:numPr>
        <w:tabs>
          <w:tab w:val="left" w:pos="521"/>
        </w:tabs>
        <w:ind w:right="342"/>
        <w:rPr>
          <w:sz w:val="24"/>
        </w:rPr>
      </w:pPr>
      <w:r>
        <w:rPr>
          <w:sz w:val="24"/>
        </w:rPr>
        <w:t>Stein KD et al. Physical and psychological long-term and late effects of cancer. Cancer 2008; 112 (Suppl): 2577-2592</w:t>
      </w:r>
    </w:p>
    <w:p w:rsidR="00C41C16" w:rsidRDefault="00C41C16">
      <w:pPr>
        <w:rPr>
          <w:sz w:val="24"/>
        </w:rPr>
        <w:sectPr w:rsidR="00C41C16">
          <w:pgSz w:w="11910" w:h="16850"/>
          <w:pgMar w:top="1060" w:right="1340" w:bottom="1240" w:left="1340" w:header="0" w:footer="1058" w:gutter="0"/>
          <w:cols w:space="720"/>
        </w:sectPr>
      </w:pPr>
    </w:p>
    <w:p w:rsidR="00C41C16" w:rsidRDefault="00337994">
      <w:pPr>
        <w:pStyle w:val="ListParagraph"/>
        <w:numPr>
          <w:ilvl w:val="0"/>
          <w:numId w:val="1"/>
        </w:numPr>
        <w:tabs>
          <w:tab w:val="left" w:pos="461"/>
        </w:tabs>
        <w:spacing w:before="64"/>
        <w:ind w:right="517"/>
        <w:rPr>
          <w:sz w:val="24"/>
        </w:rPr>
      </w:pPr>
      <w:r>
        <w:rPr>
          <w:sz w:val="24"/>
        </w:rPr>
        <w:lastRenderedPageBreak/>
        <w:t>Howell SJ et al. Fatigue, sexual function and mood following treatment for haematological malignancy: the impact of mild Leydig cell dysfunction. Br J Cancer 2000; 82:</w:t>
      </w:r>
      <w:r>
        <w:rPr>
          <w:spacing w:val="-1"/>
          <w:sz w:val="24"/>
        </w:rPr>
        <w:t xml:space="preserve"> </w:t>
      </w:r>
      <w:r>
        <w:rPr>
          <w:sz w:val="24"/>
        </w:rPr>
        <w:t>789-793</w:t>
      </w:r>
    </w:p>
    <w:p w:rsidR="00C41C16" w:rsidRDefault="00337994">
      <w:pPr>
        <w:pStyle w:val="ListParagraph"/>
        <w:numPr>
          <w:ilvl w:val="0"/>
          <w:numId w:val="1"/>
        </w:numPr>
        <w:tabs>
          <w:tab w:val="left" w:pos="461"/>
        </w:tabs>
        <w:ind w:right="210"/>
        <w:jc w:val="both"/>
        <w:rPr>
          <w:sz w:val="24"/>
        </w:rPr>
      </w:pPr>
      <w:r>
        <w:rPr>
          <w:sz w:val="24"/>
        </w:rPr>
        <w:t>Greenfield DM et al. Prevalence and consequences of androgen deficiencyin young male cancer survivors in a controlled cross-sectional study. J Clin Endocrinol Metab 2007; 92: 3476-3482</w:t>
      </w:r>
    </w:p>
    <w:p w:rsidR="00C41C16" w:rsidRDefault="00337994">
      <w:pPr>
        <w:pStyle w:val="ListParagraph"/>
        <w:numPr>
          <w:ilvl w:val="0"/>
          <w:numId w:val="1"/>
        </w:numPr>
        <w:tabs>
          <w:tab w:val="left" w:pos="461"/>
        </w:tabs>
        <w:ind w:right="132"/>
        <w:jc w:val="both"/>
        <w:rPr>
          <w:sz w:val="24"/>
        </w:rPr>
      </w:pPr>
      <w:r>
        <w:rPr>
          <w:sz w:val="24"/>
        </w:rPr>
        <w:t>Snyder J et al. Effects of testosterone replacement in hypogonadal men. J Clin Endocrinol Metab 2000; 85:</w:t>
      </w:r>
      <w:r>
        <w:rPr>
          <w:spacing w:val="-2"/>
          <w:sz w:val="24"/>
        </w:rPr>
        <w:t xml:space="preserve"> </w:t>
      </w:r>
      <w:r>
        <w:rPr>
          <w:sz w:val="24"/>
        </w:rPr>
        <w:t>2670-2677</w:t>
      </w:r>
    </w:p>
    <w:p w:rsidR="00C41C16" w:rsidRDefault="00337994">
      <w:pPr>
        <w:pStyle w:val="ListParagraph"/>
        <w:numPr>
          <w:ilvl w:val="0"/>
          <w:numId w:val="1"/>
        </w:numPr>
        <w:tabs>
          <w:tab w:val="left" w:pos="461"/>
        </w:tabs>
        <w:ind w:left="527" w:right="772" w:hanging="427"/>
        <w:rPr>
          <w:sz w:val="24"/>
        </w:rPr>
      </w:pPr>
      <w:r>
        <w:rPr>
          <w:sz w:val="24"/>
        </w:rPr>
        <w:t>Cohen J et al. Statistical power analysis for the behavioural sciences. Hillsdale, NJ: Lawrance Earlbaum Asdociates 12-25,</w:t>
      </w:r>
      <w:r>
        <w:rPr>
          <w:spacing w:val="-8"/>
          <w:sz w:val="24"/>
        </w:rPr>
        <w:t xml:space="preserve"> </w:t>
      </w:r>
      <w:r>
        <w:rPr>
          <w:sz w:val="24"/>
        </w:rPr>
        <w:t>1988</w:t>
      </w:r>
    </w:p>
    <w:p w:rsidR="00C41C16" w:rsidRDefault="00337994">
      <w:pPr>
        <w:pStyle w:val="ListParagraph"/>
        <w:numPr>
          <w:ilvl w:val="0"/>
          <w:numId w:val="1"/>
        </w:numPr>
        <w:tabs>
          <w:tab w:val="left" w:pos="461"/>
        </w:tabs>
        <w:ind w:left="527" w:right="145" w:hanging="427"/>
        <w:jc w:val="both"/>
        <w:rPr>
          <w:sz w:val="24"/>
        </w:rPr>
      </w:pPr>
      <w:r>
        <w:rPr>
          <w:sz w:val="24"/>
        </w:rPr>
        <w:t>Greenfield DM et al. Prevalence and consequences of androgen deficiency in young male cancer survivors in a controlled cross-sectional study. J Clin Endocrinol Metab 2007; 92: 3476-3482</w:t>
      </w:r>
    </w:p>
    <w:p w:rsidR="00C41C16" w:rsidRDefault="00337994">
      <w:pPr>
        <w:pStyle w:val="ListParagraph"/>
        <w:numPr>
          <w:ilvl w:val="0"/>
          <w:numId w:val="1"/>
        </w:numPr>
        <w:tabs>
          <w:tab w:val="left" w:pos="506"/>
        </w:tabs>
        <w:ind w:left="527" w:right="100" w:hanging="427"/>
        <w:rPr>
          <w:sz w:val="24"/>
        </w:rPr>
      </w:pPr>
      <w:r>
        <w:rPr>
          <w:sz w:val="24"/>
        </w:rPr>
        <w:t>Li, QH. Evaluating Co-primary Endpoints Collectively in Clinical Trials. Biometrical Journal 2009. 51: 1:</w:t>
      </w:r>
      <w:r>
        <w:rPr>
          <w:spacing w:val="-2"/>
          <w:sz w:val="24"/>
        </w:rPr>
        <w:t xml:space="preserve"> </w:t>
      </w:r>
      <w:r>
        <w:rPr>
          <w:sz w:val="24"/>
        </w:rPr>
        <w:t>137–145</w:t>
      </w:r>
    </w:p>
    <w:p w:rsidR="00C41C16" w:rsidRDefault="00337994">
      <w:pPr>
        <w:pStyle w:val="ListParagraph"/>
        <w:numPr>
          <w:ilvl w:val="0"/>
          <w:numId w:val="1"/>
        </w:numPr>
        <w:tabs>
          <w:tab w:val="left" w:pos="535"/>
        </w:tabs>
        <w:ind w:left="527" w:right="103" w:hanging="427"/>
        <w:rPr>
          <w:sz w:val="24"/>
        </w:rPr>
      </w:pPr>
      <w:r>
        <w:rPr>
          <w:sz w:val="24"/>
        </w:rPr>
        <w:t>Turk DC et al. Analyzing multiple endpoints in clinical trials of pain treatments: IMMPACT recommendations 2008. Pain. 139:</w:t>
      </w:r>
      <w:r>
        <w:rPr>
          <w:spacing w:val="-8"/>
          <w:sz w:val="24"/>
        </w:rPr>
        <w:t xml:space="preserve"> </w:t>
      </w:r>
      <w:r>
        <w:rPr>
          <w:sz w:val="24"/>
        </w:rPr>
        <w:t>485–493</w:t>
      </w:r>
    </w:p>
    <w:p w:rsidR="00C41C16" w:rsidRDefault="00C41C16">
      <w:pPr>
        <w:rPr>
          <w:sz w:val="24"/>
        </w:rPr>
        <w:sectPr w:rsidR="00C41C16">
          <w:pgSz w:w="11910" w:h="16850"/>
          <w:pgMar w:top="1060" w:right="1340" w:bottom="1240" w:left="1340" w:header="0" w:footer="1058" w:gutter="0"/>
          <w:cols w:space="720"/>
        </w:sectPr>
      </w:pPr>
    </w:p>
    <w:p w:rsidR="00C41C16" w:rsidRDefault="00337994">
      <w:pPr>
        <w:pStyle w:val="Heading1"/>
        <w:spacing w:before="67"/>
        <w:ind w:left="100" w:firstLine="0"/>
        <w:jc w:val="left"/>
      </w:pPr>
      <w:bookmarkStart w:id="98" w:name="_bookmark97"/>
      <w:bookmarkEnd w:id="98"/>
      <w:r>
        <w:lastRenderedPageBreak/>
        <w:t>APPENDIX A - GLOSSARY OF TERMS</w:t>
      </w:r>
    </w:p>
    <w:p w:rsidR="00C41C16" w:rsidRDefault="00C41C16">
      <w:pPr>
        <w:pStyle w:val="BodyText"/>
        <w:spacing w:before="8"/>
        <w:rPr>
          <w:b/>
          <w:sz w:val="15"/>
        </w:rPr>
      </w:pPr>
    </w:p>
    <w:p w:rsidR="00C41C16" w:rsidRDefault="00C41C16">
      <w:pPr>
        <w:rPr>
          <w:sz w:val="15"/>
        </w:rPr>
        <w:sectPr w:rsidR="00C41C16">
          <w:pgSz w:w="11910" w:h="16850"/>
          <w:pgMar w:top="1340" w:right="1340" w:bottom="1240" w:left="1340" w:header="0" w:footer="1058" w:gutter="0"/>
          <w:cols w:space="720"/>
        </w:sectPr>
      </w:pPr>
    </w:p>
    <w:p w:rsidR="00C41C16" w:rsidRDefault="00337994">
      <w:pPr>
        <w:pStyle w:val="BodyText"/>
        <w:spacing w:before="90"/>
        <w:ind w:left="100" w:right="-19"/>
      </w:pPr>
      <w:r>
        <w:t>AE ASR</w:t>
      </w:r>
      <w:r>
        <w:rPr>
          <w:w w:val="99"/>
        </w:rPr>
        <w:t xml:space="preserve"> </w:t>
      </w:r>
      <w:r>
        <w:t>BP BMI</w:t>
      </w:r>
    </w:p>
    <w:p w:rsidR="00C41C16" w:rsidRDefault="00337994">
      <w:pPr>
        <w:pStyle w:val="BodyText"/>
        <w:spacing w:before="90"/>
        <w:ind w:left="100" w:right="5646"/>
      </w:pPr>
      <w:r>
        <w:br w:type="column"/>
      </w:r>
      <w:r>
        <w:t>Adverse Event Annual Safety Report Blood Pressure</w:t>
      </w:r>
    </w:p>
    <w:p w:rsidR="00C41C16" w:rsidRDefault="00337994">
      <w:pPr>
        <w:pStyle w:val="BodyText"/>
        <w:ind w:left="100"/>
      </w:pPr>
      <w:r>
        <w:t>Body Mass Index</w:t>
      </w:r>
    </w:p>
    <w:p w:rsidR="00C41C16" w:rsidRDefault="00C41C16">
      <w:pPr>
        <w:sectPr w:rsidR="00C41C16">
          <w:type w:val="continuous"/>
          <w:pgSz w:w="11910" w:h="16850"/>
          <w:pgMar w:top="1600" w:right="1340" w:bottom="1240" w:left="1340" w:header="720" w:footer="720" w:gutter="0"/>
          <w:cols w:num="2" w:space="720" w:equalWidth="0">
            <w:col w:w="568" w:space="803"/>
            <w:col w:w="7859"/>
          </w:cols>
        </w:sectPr>
      </w:pPr>
    </w:p>
    <w:p w:rsidR="00C41C16" w:rsidRDefault="00337994">
      <w:pPr>
        <w:pStyle w:val="BodyText"/>
        <w:tabs>
          <w:tab w:val="left" w:pos="1470"/>
        </w:tabs>
        <w:ind w:left="100"/>
      </w:pPr>
      <w:r>
        <w:t>BSA</w:t>
      </w:r>
      <w:r>
        <w:tab/>
        <w:t>Body Surface</w:t>
      </w:r>
      <w:r>
        <w:rPr>
          <w:spacing w:val="-8"/>
        </w:rPr>
        <w:t xml:space="preserve"> </w:t>
      </w:r>
      <w:r>
        <w:t>Area</w:t>
      </w:r>
    </w:p>
    <w:p w:rsidR="00C41C16" w:rsidRDefault="00C41C16">
      <w:pPr>
        <w:sectPr w:rsidR="00C41C16">
          <w:type w:val="continuous"/>
          <w:pgSz w:w="11910" w:h="16850"/>
          <w:pgMar w:top="1600" w:right="1340" w:bottom="1240" w:left="1340" w:header="720" w:footer="720" w:gutter="0"/>
          <w:cols w:space="720"/>
        </w:sectPr>
      </w:pPr>
    </w:p>
    <w:p w:rsidR="00C41C16" w:rsidRDefault="00337994">
      <w:pPr>
        <w:pStyle w:val="BodyText"/>
        <w:ind w:left="100" w:right="-18"/>
      </w:pPr>
      <w:r>
        <w:t>CI CRF CSG CSP</w:t>
      </w:r>
    </w:p>
    <w:p w:rsidR="00C41C16" w:rsidRDefault="00337994">
      <w:pPr>
        <w:pStyle w:val="BodyText"/>
        <w:ind w:left="100" w:right="5553"/>
      </w:pPr>
      <w:r>
        <w:br w:type="column"/>
      </w:r>
      <w:r>
        <w:t>Chief Investigator Case Record Form Clinical Studies</w:t>
      </w:r>
      <w:r>
        <w:rPr>
          <w:spacing w:val="-4"/>
        </w:rPr>
        <w:t xml:space="preserve"> </w:t>
      </w:r>
      <w:r>
        <w:t>Group</w:t>
      </w:r>
    </w:p>
    <w:p w:rsidR="00C41C16" w:rsidRDefault="00337994">
      <w:pPr>
        <w:pStyle w:val="BodyText"/>
        <w:ind w:left="100"/>
      </w:pPr>
      <w:r>
        <w:t>Coordinated System for gaining NHS Permissions</w:t>
      </w:r>
    </w:p>
    <w:p w:rsidR="00C41C16" w:rsidRDefault="00C41C16">
      <w:pPr>
        <w:sectPr w:rsidR="00C41C16">
          <w:type w:val="continuous"/>
          <w:pgSz w:w="11910" w:h="16850"/>
          <w:pgMar w:top="1600" w:right="1340" w:bottom="1240" w:left="1340" w:header="720" w:footer="720" w:gutter="0"/>
          <w:cols w:num="2" w:space="720" w:equalWidth="0">
            <w:col w:w="569" w:space="801"/>
            <w:col w:w="7860"/>
          </w:cols>
        </w:sectPr>
      </w:pPr>
    </w:p>
    <w:p w:rsidR="00C41C16" w:rsidRDefault="00337994">
      <w:pPr>
        <w:pStyle w:val="BodyText"/>
        <w:tabs>
          <w:tab w:val="left" w:pos="1470"/>
        </w:tabs>
        <w:ind w:left="100"/>
      </w:pPr>
      <w:r>
        <w:t>CTA</w:t>
      </w:r>
      <w:r>
        <w:tab/>
        <w:t>Clinical Trials</w:t>
      </w:r>
      <w:r>
        <w:rPr>
          <w:spacing w:val="-4"/>
        </w:rPr>
        <w:t xml:space="preserve"> </w:t>
      </w:r>
      <w:r>
        <w:t>Authorisation</w:t>
      </w:r>
    </w:p>
    <w:p w:rsidR="00C41C16" w:rsidRDefault="00337994">
      <w:pPr>
        <w:pStyle w:val="BodyText"/>
        <w:tabs>
          <w:tab w:val="left" w:pos="1470"/>
        </w:tabs>
        <w:ind w:left="100" w:right="3283"/>
      </w:pPr>
      <w:r>
        <w:t>CTCAE</w:t>
      </w:r>
      <w:r>
        <w:tab/>
        <w:t>Common Toxicity Criteria for</w:t>
      </w:r>
      <w:r>
        <w:rPr>
          <w:spacing w:val="-9"/>
        </w:rPr>
        <w:t xml:space="preserve"> </w:t>
      </w:r>
      <w:r>
        <w:t>Adverse</w:t>
      </w:r>
      <w:r>
        <w:rPr>
          <w:spacing w:val="-2"/>
        </w:rPr>
        <w:t xml:space="preserve"> </w:t>
      </w:r>
      <w:r>
        <w:t>Events</w:t>
      </w:r>
      <w:r>
        <w:rPr>
          <w:w w:val="99"/>
        </w:rPr>
        <w:t xml:space="preserve"> </w:t>
      </w:r>
      <w:r>
        <w:t>CTRU</w:t>
      </w:r>
      <w:r>
        <w:tab/>
        <w:t>Clinical Trials Research</w:t>
      </w:r>
      <w:r>
        <w:rPr>
          <w:spacing w:val="-6"/>
        </w:rPr>
        <w:t xml:space="preserve"> </w:t>
      </w:r>
      <w:r>
        <w:t>Unit</w:t>
      </w:r>
    </w:p>
    <w:p w:rsidR="00C41C16" w:rsidRDefault="00C41C16">
      <w:pPr>
        <w:sectPr w:rsidR="00C41C16">
          <w:type w:val="continuous"/>
          <w:pgSz w:w="11910" w:h="16850"/>
          <w:pgMar w:top="1600" w:right="1340" w:bottom="1240" w:left="1340" w:header="720" w:footer="720" w:gutter="0"/>
          <w:cols w:space="720"/>
        </w:sectPr>
      </w:pPr>
    </w:p>
    <w:p w:rsidR="00C41C16" w:rsidRDefault="00337994">
      <w:pPr>
        <w:pStyle w:val="BodyText"/>
        <w:ind w:left="100" w:right="-19"/>
      </w:pPr>
      <w:r>
        <w:t>DISF-SR II DMEC DSUR DXA</w:t>
      </w:r>
    </w:p>
    <w:p w:rsidR="00C41C16" w:rsidRDefault="00337994">
      <w:pPr>
        <w:pStyle w:val="BodyText"/>
        <w:ind w:left="100" w:right="521"/>
      </w:pPr>
      <w:r>
        <w:t>E2 eGFR</w:t>
      </w:r>
    </w:p>
    <w:p w:rsidR="00C41C16" w:rsidRDefault="00337994">
      <w:pPr>
        <w:pStyle w:val="BodyText"/>
        <w:ind w:left="100" w:right="175"/>
      </w:pPr>
      <w:r>
        <w:t>EudraCT FACIT FBC FSH GCP HDL HTA ICH</w:t>
      </w:r>
      <w:r>
        <w:rPr>
          <w:spacing w:val="-5"/>
        </w:rPr>
        <w:t xml:space="preserve"> </w:t>
      </w:r>
      <w:r>
        <w:t>GCP ICMJE IMP</w:t>
      </w:r>
    </w:p>
    <w:p w:rsidR="00C41C16" w:rsidRDefault="00337994">
      <w:pPr>
        <w:pStyle w:val="BodyText"/>
        <w:ind w:left="100" w:right="548"/>
      </w:pPr>
      <w:r>
        <w:t>INR IRAS ISF ITT LDL LFT LH</w:t>
      </w:r>
    </w:p>
    <w:p w:rsidR="00C41C16" w:rsidRDefault="00337994">
      <w:pPr>
        <w:pStyle w:val="BodyText"/>
        <w:ind w:left="100" w:right="1401"/>
      </w:pPr>
      <w:r>
        <w:br w:type="column"/>
      </w:r>
      <w:r>
        <w:t>Derogatis Interview for Sexual Functioning – II Self-Report-Male Data Monitoring and Ethics Committee</w:t>
      </w:r>
    </w:p>
    <w:p w:rsidR="00C41C16" w:rsidRDefault="00337994">
      <w:pPr>
        <w:pStyle w:val="BodyText"/>
        <w:ind w:left="100" w:right="4323"/>
        <w:jc w:val="both"/>
      </w:pPr>
      <w:r>
        <w:t>Development Safety Update Report Dual-energy X-ray Absorptiometry Estradiol</w:t>
      </w:r>
    </w:p>
    <w:p w:rsidR="00C41C16" w:rsidRDefault="00337994">
      <w:pPr>
        <w:pStyle w:val="BodyText"/>
        <w:ind w:left="100"/>
      </w:pPr>
      <w:r>
        <w:t>estimated Glomerular Filtration Rate</w:t>
      </w:r>
    </w:p>
    <w:p w:rsidR="00C41C16" w:rsidRDefault="00337994">
      <w:pPr>
        <w:pStyle w:val="BodyText"/>
        <w:ind w:left="100" w:right="1914"/>
      </w:pPr>
      <w:r>
        <w:t>European Union Drug Regulating Authorities Clinical Trials Functional Assessment of Chronic Illness Therapy</w:t>
      </w:r>
    </w:p>
    <w:p w:rsidR="00C41C16" w:rsidRDefault="00337994">
      <w:pPr>
        <w:pStyle w:val="BodyText"/>
        <w:ind w:left="100"/>
      </w:pPr>
      <w:r>
        <w:t>Full Blood Count</w:t>
      </w:r>
    </w:p>
    <w:p w:rsidR="00C41C16" w:rsidRDefault="00337994">
      <w:pPr>
        <w:pStyle w:val="BodyText"/>
        <w:spacing w:before="1"/>
        <w:ind w:left="100" w:right="4840"/>
      </w:pPr>
      <w:r>
        <w:t>Follicle-Stimulating Hormone Good Clinical Practice</w:t>
      </w:r>
    </w:p>
    <w:p w:rsidR="00C41C16" w:rsidRDefault="00337994">
      <w:pPr>
        <w:pStyle w:val="BodyText"/>
        <w:ind w:left="100" w:right="5260"/>
      </w:pPr>
      <w:r>
        <w:t>High Density Lipoprotein Human Tissue Authority</w:t>
      </w:r>
    </w:p>
    <w:p w:rsidR="00C41C16" w:rsidRDefault="00337994">
      <w:pPr>
        <w:pStyle w:val="BodyText"/>
        <w:ind w:left="100" w:right="1055"/>
      </w:pPr>
      <w:r>
        <w:t>International Conference on Harmonisation of Good Clinical Practice International Committee of Medical Journal Editors</w:t>
      </w:r>
    </w:p>
    <w:p w:rsidR="00C41C16" w:rsidRDefault="00337994">
      <w:pPr>
        <w:pStyle w:val="BodyText"/>
        <w:ind w:left="100" w:right="3867"/>
      </w:pPr>
      <w:r>
        <w:t>Investigational Medicinal Product International Normalised Ratio Integrated Research Application System Investigator Site File</w:t>
      </w:r>
    </w:p>
    <w:p w:rsidR="00C41C16" w:rsidRDefault="00337994">
      <w:pPr>
        <w:pStyle w:val="BodyText"/>
        <w:spacing w:line="274" w:lineRule="exact"/>
        <w:ind w:left="100"/>
      </w:pPr>
      <w:r>
        <w:t>Intention To Treat</w:t>
      </w:r>
    </w:p>
    <w:p w:rsidR="00C41C16" w:rsidRDefault="00337994">
      <w:pPr>
        <w:pStyle w:val="BodyText"/>
        <w:ind w:left="100" w:right="5300"/>
      </w:pPr>
      <w:r>
        <w:t>Low Density Lipoprotein Liver Function Test Luteinizing hormone</w:t>
      </w:r>
    </w:p>
    <w:p w:rsidR="00C41C16" w:rsidRDefault="00C41C16">
      <w:pPr>
        <w:sectPr w:rsidR="00C41C16">
          <w:type w:val="continuous"/>
          <w:pgSz w:w="11910" w:h="16850"/>
          <w:pgMar w:top="1600" w:right="1340" w:bottom="1240" w:left="1340" w:header="720" w:footer="720" w:gutter="0"/>
          <w:cols w:num="2" w:space="720" w:equalWidth="0">
            <w:col w:w="1215" w:space="155"/>
            <w:col w:w="7860"/>
          </w:cols>
        </w:sectPr>
      </w:pPr>
    </w:p>
    <w:p w:rsidR="00C41C16" w:rsidRDefault="00337994">
      <w:pPr>
        <w:pStyle w:val="BodyText"/>
        <w:tabs>
          <w:tab w:val="left" w:pos="1470"/>
        </w:tabs>
        <w:spacing w:line="275" w:lineRule="exact"/>
        <w:ind w:left="100"/>
      </w:pPr>
      <w:r>
        <w:t>Main</w:t>
      </w:r>
      <w:r>
        <w:rPr>
          <w:spacing w:val="-1"/>
        </w:rPr>
        <w:t xml:space="preserve"> </w:t>
      </w:r>
      <w:r>
        <w:t>REC</w:t>
      </w:r>
      <w:r>
        <w:tab/>
        <w:t>Main Research Ethics</w:t>
      </w:r>
      <w:r>
        <w:rPr>
          <w:spacing w:val="-6"/>
        </w:rPr>
        <w:t xml:space="preserve"> </w:t>
      </w:r>
      <w:r>
        <w:t>Committee</w:t>
      </w:r>
    </w:p>
    <w:p w:rsidR="00C41C16" w:rsidRDefault="00C41C16">
      <w:pPr>
        <w:spacing w:line="275" w:lineRule="exact"/>
        <w:sectPr w:rsidR="00C41C16">
          <w:type w:val="continuous"/>
          <w:pgSz w:w="11910" w:h="16850"/>
          <w:pgMar w:top="1600" w:right="1340" w:bottom="1240" w:left="1340" w:header="720" w:footer="720" w:gutter="0"/>
          <w:cols w:space="720"/>
        </w:sectPr>
      </w:pPr>
    </w:p>
    <w:p w:rsidR="00C41C16" w:rsidRDefault="00337994">
      <w:pPr>
        <w:pStyle w:val="BodyText"/>
        <w:ind w:left="100" w:right="-19"/>
      </w:pPr>
      <w:r>
        <w:t>MedDRA MHRA NCRI NIHR CSP</w:t>
      </w:r>
    </w:p>
    <w:p w:rsidR="00C41C16" w:rsidRDefault="00C41C16">
      <w:pPr>
        <w:pStyle w:val="BodyText"/>
      </w:pPr>
    </w:p>
    <w:p w:rsidR="00C41C16" w:rsidRDefault="00337994">
      <w:pPr>
        <w:pStyle w:val="BodyText"/>
        <w:ind w:left="100" w:right="474"/>
      </w:pPr>
      <w:r>
        <w:t xml:space="preserve">NHS NIHR PI PIN PSA </w:t>
      </w:r>
      <w:r>
        <w:t>PSF</w:t>
      </w:r>
    </w:p>
    <w:p w:rsidR="00C41C16" w:rsidRDefault="00337994">
      <w:pPr>
        <w:pStyle w:val="BodyText"/>
        <w:ind w:left="100" w:right="2494"/>
      </w:pPr>
      <w:r>
        <w:br w:type="column"/>
      </w:r>
      <w:r>
        <w:lastRenderedPageBreak/>
        <w:t>Medical Dict</w:t>
      </w:r>
      <w:r>
        <w:t>ionary for Regulatory Authorities Medicine and Healthcare Products Regulatory Agency National Cancer Research Institute</w:t>
      </w:r>
    </w:p>
    <w:p w:rsidR="00C41C16" w:rsidRDefault="00337994">
      <w:pPr>
        <w:pStyle w:val="BodyText"/>
        <w:ind w:left="100" w:right="413"/>
      </w:pPr>
      <w:r>
        <w:t>National Institute for Health Research Coordinated System for gaining NHS Permission</w:t>
      </w:r>
    </w:p>
    <w:p w:rsidR="00C41C16" w:rsidRDefault="00337994">
      <w:pPr>
        <w:pStyle w:val="BodyText"/>
        <w:ind w:left="100"/>
      </w:pPr>
      <w:r>
        <w:t>National Health Service</w:t>
      </w:r>
    </w:p>
    <w:p w:rsidR="00C41C16" w:rsidRDefault="00337994">
      <w:pPr>
        <w:pStyle w:val="BodyText"/>
        <w:ind w:left="100" w:right="4086"/>
      </w:pPr>
      <w:r>
        <w:t>National Institute for Health Research Principal Investigator</w:t>
      </w:r>
    </w:p>
    <w:p w:rsidR="00C41C16" w:rsidRDefault="00337994">
      <w:pPr>
        <w:pStyle w:val="BodyText"/>
        <w:ind w:left="100" w:right="4730"/>
      </w:pPr>
      <w:r>
        <w:t>Personal Identification Number Prostate-Specific Antigen Pharmacy Site File</w:t>
      </w:r>
    </w:p>
    <w:p w:rsidR="00C41C16" w:rsidRDefault="00C41C16">
      <w:pPr>
        <w:sectPr w:rsidR="00C41C16">
          <w:type w:val="continuous"/>
          <w:pgSz w:w="11910" w:h="16850"/>
          <w:pgMar w:top="1600" w:right="1340" w:bottom="1240" w:left="1340" w:header="720" w:footer="720" w:gutter="0"/>
          <w:cols w:num="2" w:space="720" w:equalWidth="0">
            <w:col w:w="1175" w:space="196"/>
            <w:col w:w="7859"/>
          </w:cols>
        </w:sectPr>
      </w:pPr>
    </w:p>
    <w:p w:rsidR="00C41C16" w:rsidRDefault="00337994">
      <w:pPr>
        <w:pStyle w:val="BodyText"/>
        <w:tabs>
          <w:tab w:val="left" w:pos="1470"/>
        </w:tabs>
        <w:ind w:left="100"/>
      </w:pPr>
      <w:r>
        <w:t>QoL</w:t>
      </w:r>
      <w:r>
        <w:tab/>
        <w:t>Quality of</w:t>
      </w:r>
      <w:r>
        <w:rPr>
          <w:spacing w:val="-7"/>
        </w:rPr>
        <w:t xml:space="preserve"> </w:t>
      </w:r>
      <w:r>
        <w:t>Life</w:t>
      </w:r>
    </w:p>
    <w:p w:rsidR="00C41C16" w:rsidRDefault="00C41C16">
      <w:pPr>
        <w:sectPr w:rsidR="00C41C16">
          <w:type w:val="continuous"/>
          <w:pgSz w:w="11910" w:h="16850"/>
          <w:pgMar w:top="1600" w:right="1340" w:bottom="1240" w:left="1340" w:header="720" w:footer="720" w:gutter="0"/>
          <w:cols w:space="720"/>
        </w:sectPr>
      </w:pPr>
    </w:p>
    <w:p w:rsidR="00C41C16" w:rsidRDefault="00337994">
      <w:pPr>
        <w:pStyle w:val="BodyText"/>
        <w:spacing w:before="64"/>
        <w:ind w:left="100" w:right="-19"/>
      </w:pPr>
      <w:r>
        <w:lastRenderedPageBreak/>
        <w:t>RSE SAE SSAR SHBG SOP SmPC SSOP SUSARs</w:t>
      </w:r>
      <w:r>
        <w:rPr>
          <w:w w:val="99"/>
        </w:rPr>
        <w:t xml:space="preserve"> </w:t>
      </w:r>
      <w:r>
        <w:t>TC</w:t>
      </w:r>
    </w:p>
    <w:p w:rsidR="00C41C16" w:rsidRDefault="00337994">
      <w:pPr>
        <w:pStyle w:val="BodyText"/>
        <w:ind w:left="100" w:right="315"/>
      </w:pPr>
      <w:r>
        <w:t>TG TMG TSC</w:t>
      </w:r>
    </w:p>
    <w:p w:rsidR="00C41C16" w:rsidRDefault="00337994">
      <w:pPr>
        <w:pStyle w:val="BodyText"/>
        <w:ind w:left="100" w:right="393"/>
      </w:pPr>
      <w:r>
        <w:t>tT U+E</w:t>
      </w:r>
    </w:p>
    <w:p w:rsidR="00C41C16" w:rsidRDefault="00337994">
      <w:pPr>
        <w:pStyle w:val="BodyText"/>
        <w:spacing w:before="64"/>
        <w:ind w:left="100" w:right="5307"/>
      </w:pPr>
      <w:r>
        <w:br w:type="column"/>
      </w:r>
      <w:r>
        <w:t>Rosenberg’s Self-Esteem Serious Adverse Event</w:t>
      </w:r>
    </w:p>
    <w:p w:rsidR="00C41C16" w:rsidRDefault="00337994">
      <w:pPr>
        <w:pStyle w:val="BodyText"/>
        <w:ind w:left="100" w:right="4214"/>
      </w:pPr>
      <w:r>
        <w:t>Suspected Serious Adverse Reaction Sex Hormone-Binding Globulin Standard Operating Procedure Summary of Product Characteristics Site Specific Operating Procedure</w:t>
      </w:r>
    </w:p>
    <w:p w:rsidR="00C41C16" w:rsidRDefault="00337994">
      <w:pPr>
        <w:pStyle w:val="BodyText"/>
        <w:ind w:left="100" w:right="2914"/>
      </w:pPr>
      <w:r>
        <w:t>Suspected Unexpected Serious Adverse Reactions Total Cholesterol</w:t>
      </w:r>
    </w:p>
    <w:p w:rsidR="00C41C16" w:rsidRDefault="00337994">
      <w:pPr>
        <w:pStyle w:val="BodyText"/>
        <w:ind w:left="100"/>
      </w:pPr>
      <w:r>
        <w:t>Triglycerides</w:t>
      </w:r>
    </w:p>
    <w:p w:rsidR="00C41C16" w:rsidRDefault="00337994">
      <w:pPr>
        <w:pStyle w:val="BodyText"/>
        <w:ind w:left="100" w:right="5287"/>
      </w:pPr>
      <w:r>
        <w:t>Trial Monitoring Group Trial Steering Committee Testosterone</w:t>
      </w:r>
    </w:p>
    <w:p w:rsidR="00C41C16" w:rsidRDefault="00337994">
      <w:pPr>
        <w:pStyle w:val="BodyText"/>
        <w:ind w:left="100"/>
      </w:pPr>
      <w:r>
        <w:t>Urea and Electrolytes</w:t>
      </w:r>
    </w:p>
    <w:p w:rsidR="00C41C16" w:rsidRDefault="00C41C16">
      <w:pPr>
        <w:sectPr w:rsidR="00C41C16">
          <w:pgSz w:w="11910" w:h="16850"/>
          <w:pgMar w:top="1060" w:right="1340" w:bottom="1240" w:left="1340" w:header="0" w:footer="1058" w:gutter="0"/>
          <w:cols w:num="2" w:space="720" w:equalWidth="0">
            <w:col w:w="969" w:space="401"/>
            <w:col w:w="7860"/>
          </w:cols>
        </w:sectPr>
      </w:pPr>
    </w:p>
    <w:p w:rsidR="00C41C16" w:rsidRDefault="00C6551E">
      <w:pPr>
        <w:pStyle w:val="Heading1"/>
        <w:spacing w:before="71"/>
        <w:ind w:left="220" w:firstLine="0"/>
        <w:jc w:val="left"/>
      </w:pPr>
      <w:r>
        <w:rPr>
          <w:noProof/>
          <w:lang w:val="en-GB" w:eastAsia="en-GB"/>
        </w:rPr>
        <w:lastRenderedPageBreak/>
        <mc:AlternateContent>
          <mc:Choice Requires="wps">
            <w:drawing>
              <wp:anchor distT="0" distB="0" distL="114300" distR="114300" simplePos="0" relativeHeight="503251712" behindDoc="1" locked="0" layoutInCell="1" allowOverlap="1">
                <wp:simplePos x="0" y="0"/>
                <wp:positionH relativeFrom="page">
                  <wp:posOffset>928370</wp:posOffset>
                </wp:positionH>
                <wp:positionV relativeFrom="paragraph">
                  <wp:posOffset>1391285</wp:posOffset>
                </wp:positionV>
                <wp:extent cx="146050" cy="146050"/>
                <wp:effectExtent l="13970" t="6985" r="11430" b="889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DCCB01" id="Rectangle 4" o:spid="_x0000_s1026" style="position:absolute;margin-left:73.1pt;margin-top:109.55pt;width:11.5pt;height:11.5pt;z-index:-6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ws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503251736" behindDoc="1" locked="0" layoutInCell="1" allowOverlap="1">
                <wp:simplePos x="0" y="0"/>
                <wp:positionH relativeFrom="page">
                  <wp:posOffset>928370</wp:posOffset>
                </wp:positionH>
                <wp:positionV relativeFrom="page">
                  <wp:posOffset>2529840</wp:posOffset>
                </wp:positionV>
                <wp:extent cx="146050" cy="146050"/>
                <wp:effectExtent l="13970" t="5715" r="11430" b="101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0E87D5" id="Rectangle 3" o:spid="_x0000_s1026" style="position:absolute;margin-left:73.1pt;margin-top:199.2pt;width:11.5pt;height:11.5pt;z-index:-6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rCfgIAABQ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" filled="f" strokeweight=".72pt">
                <w10:wrap anchorx="page" anchory="page"/>
              </v:rect>
            </w:pict>
          </mc:Fallback>
        </mc:AlternateContent>
      </w:r>
      <w:bookmarkStart w:id="99" w:name="_bookmark98"/>
      <w:bookmarkEnd w:id="99"/>
      <w:r w:rsidR="00337994">
        <w:t>APPENDIX B: Clinical Trial Risk Assessment Document</w:t>
      </w:r>
    </w:p>
    <w:p w:rsidR="00C41C16" w:rsidRDefault="00C41C16">
      <w:pPr>
        <w:pStyle w:val="BodyText"/>
        <w:spacing w:before="5"/>
        <w:rPr>
          <w:b/>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079"/>
        <w:gridCol w:w="432"/>
        <w:gridCol w:w="1834"/>
        <w:gridCol w:w="1256"/>
        <w:gridCol w:w="2016"/>
      </w:tblGrid>
      <w:tr w:rsidR="00C41C16">
        <w:trPr>
          <w:trHeight w:hRule="exact" w:val="286"/>
        </w:trPr>
        <w:tc>
          <w:tcPr>
            <w:tcW w:w="9700" w:type="dxa"/>
            <w:gridSpan w:val="6"/>
            <w:tcBorders>
              <w:bottom w:val="dotted" w:sz="4" w:space="0" w:color="000000"/>
            </w:tcBorders>
          </w:tcPr>
          <w:p w:rsidR="00C41C16" w:rsidRDefault="00337994">
            <w:pPr>
              <w:pStyle w:val="TableParagraph"/>
              <w:spacing w:line="273" w:lineRule="exact"/>
              <w:rPr>
                <w:b/>
                <w:sz w:val="24"/>
              </w:rPr>
            </w:pPr>
            <w:r>
              <w:rPr>
                <w:b/>
                <w:sz w:val="24"/>
              </w:rPr>
              <w:t>Study Title: TRYMS</w:t>
            </w:r>
          </w:p>
        </w:tc>
      </w:tr>
      <w:tr w:rsidR="00C41C16">
        <w:trPr>
          <w:trHeight w:hRule="exact" w:val="617"/>
        </w:trPr>
        <w:tc>
          <w:tcPr>
            <w:tcW w:w="4594" w:type="dxa"/>
            <w:gridSpan w:val="3"/>
            <w:vMerge w:val="restart"/>
            <w:tcBorders>
              <w:top w:val="dotted" w:sz="4" w:space="0" w:color="000000"/>
              <w:right w:val="dotted" w:sz="4" w:space="0" w:color="000000"/>
            </w:tcBorders>
          </w:tcPr>
          <w:p w:rsidR="00C41C16" w:rsidRDefault="00C41C16">
            <w:pPr>
              <w:pStyle w:val="TableParagraph"/>
              <w:spacing w:before="10"/>
              <w:ind w:left="0"/>
              <w:rPr>
                <w:b/>
                <w:sz w:val="23"/>
              </w:rPr>
            </w:pPr>
          </w:p>
          <w:p w:rsidR="00C41C16" w:rsidRDefault="00337994">
            <w:pPr>
              <w:pStyle w:val="TableParagraph"/>
              <w:spacing w:line="237" w:lineRule="auto"/>
              <w:ind w:right="392"/>
              <w:rPr>
                <w:sz w:val="24"/>
              </w:rPr>
            </w:pPr>
            <w:r>
              <w:rPr>
                <w:b/>
                <w:sz w:val="24"/>
              </w:rPr>
              <w:t>Risks associated with</w:t>
            </w:r>
            <w:r>
              <w:rPr>
                <w:b/>
                <w:spacing w:val="-8"/>
                <w:sz w:val="24"/>
              </w:rPr>
              <w:t xml:space="preserve"> </w:t>
            </w:r>
            <w:r>
              <w:rPr>
                <w:b/>
                <w:sz w:val="24"/>
              </w:rPr>
              <w:t>trial</w:t>
            </w:r>
            <w:r>
              <w:rPr>
                <w:b/>
                <w:spacing w:val="-3"/>
                <w:sz w:val="24"/>
              </w:rPr>
              <w:t xml:space="preserve"> </w:t>
            </w:r>
            <w:r>
              <w:rPr>
                <w:b/>
                <w:sz w:val="24"/>
              </w:rPr>
              <w:t>interventions</w:t>
            </w:r>
            <w:r>
              <w:rPr>
                <w:b/>
                <w:w w:val="99"/>
                <w:sz w:val="24"/>
              </w:rPr>
              <w:t xml:space="preserve"> </w:t>
            </w:r>
            <w:r>
              <w:rPr>
                <w:b/>
                <w:noProof/>
                <w:w w:val="99"/>
                <w:position w:val="-3"/>
                <w:sz w:val="24"/>
                <w:lang w:val="en-GB" w:eastAsia="en-GB"/>
              </w:rPr>
              <w:drawing>
                <wp:inline distT="0" distB="0" distL="0" distR="0">
                  <wp:extent cx="155447" cy="15544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36" cstate="print"/>
                          <a:stretch>
                            <a:fillRect/>
                          </a:stretch>
                        </pic:blipFill>
                        <pic:spPr>
                          <a:xfrm>
                            <a:off x="0" y="0"/>
                            <a:ext cx="155447" cy="155448"/>
                          </a:xfrm>
                          <a:prstGeom prst="rect">
                            <a:avLst/>
                          </a:prstGeom>
                        </pic:spPr>
                      </pic:pic>
                    </a:graphicData>
                  </a:graphic>
                </wp:inline>
              </w:drawing>
            </w:r>
            <w:r>
              <w:rPr>
                <w:spacing w:val="16"/>
                <w:w w:val="99"/>
                <w:sz w:val="24"/>
              </w:rPr>
              <w:t xml:space="preserve"> </w:t>
            </w:r>
            <w:r>
              <w:rPr>
                <w:b/>
                <w:sz w:val="24"/>
              </w:rPr>
              <w:t xml:space="preserve">LOW ≡ </w:t>
            </w:r>
            <w:r>
              <w:rPr>
                <w:sz w:val="24"/>
              </w:rPr>
              <w:t>Comparable to the risk of standard medical</w:t>
            </w:r>
            <w:r>
              <w:rPr>
                <w:spacing w:val="-5"/>
                <w:sz w:val="24"/>
              </w:rPr>
              <w:t xml:space="preserve"> </w:t>
            </w:r>
            <w:r>
              <w:rPr>
                <w:sz w:val="24"/>
              </w:rPr>
              <w:t>care</w:t>
            </w:r>
          </w:p>
          <w:p w:rsidR="00C41C16" w:rsidRDefault="00337994">
            <w:pPr>
              <w:pStyle w:val="TableParagraph"/>
              <w:ind w:right="42" w:firstLine="336"/>
              <w:rPr>
                <w:sz w:val="24"/>
              </w:rPr>
            </w:pPr>
            <w:r>
              <w:rPr>
                <w:b/>
                <w:sz w:val="24"/>
              </w:rPr>
              <w:t xml:space="preserve">MODERATE ≡ </w:t>
            </w:r>
            <w:r>
              <w:rPr>
                <w:sz w:val="24"/>
              </w:rPr>
              <w:t>Somewhat higher than the risk of standard medical care</w:t>
            </w:r>
          </w:p>
          <w:p w:rsidR="00C41C16" w:rsidRDefault="00337994">
            <w:pPr>
              <w:pStyle w:val="TableParagraph"/>
              <w:ind w:right="42" w:firstLine="336"/>
              <w:rPr>
                <w:sz w:val="24"/>
              </w:rPr>
            </w:pPr>
            <w:r>
              <w:rPr>
                <w:b/>
                <w:sz w:val="24"/>
              </w:rPr>
              <w:t xml:space="preserve">HIGH ≡ </w:t>
            </w:r>
            <w:r>
              <w:rPr>
                <w:sz w:val="24"/>
              </w:rPr>
              <w:t>Markedly higher than the risk of standard medical care</w:t>
            </w:r>
          </w:p>
        </w:tc>
        <w:tc>
          <w:tcPr>
            <w:tcW w:w="5106" w:type="dxa"/>
            <w:gridSpan w:val="3"/>
            <w:tcBorders>
              <w:top w:val="dotted" w:sz="4" w:space="0" w:color="000000"/>
              <w:left w:val="dotted" w:sz="4" w:space="0" w:color="000000"/>
              <w:bottom w:val="dotted" w:sz="4" w:space="0" w:color="000000"/>
            </w:tcBorders>
          </w:tcPr>
          <w:p w:rsidR="00C41C16" w:rsidRDefault="00C41C16">
            <w:pPr>
              <w:pStyle w:val="TableParagraph"/>
              <w:spacing w:before="2"/>
              <w:ind w:left="0"/>
              <w:rPr>
                <w:b/>
                <w:sz w:val="26"/>
              </w:rPr>
            </w:pPr>
          </w:p>
          <w:p w:rsidR="00C41C16" w:rsidRDefault="00337994">
            <w:pPr>
              <w:pStyle w:val="TableParagraph"/>
              <w:rPr>
                <w:b/>
                <w:sz w:val="24"/>
              </w:rPr>
            </w:pPr>
            <w:r>
              <w:rPr>
                <w:b/>
                <w:sz w:val="24"/>
              </w:rPr>
              <w:t>Protocol ID: TRYMS</w:t>
            </w:r>
          </w:p>
        </w:tc>
      </w:tr>
      <w:tr w:rsidR="00C41C16">
        <w:trPr>
          <w:trHeight w:hRule="exact" w:val="1601"/>
        </w:trPr>
        <w:tc>
          <w:tcPr>
            <w:tcW w:w="4594" w:type="dxa"/>
            <w:gridSpan w:val="3"/>
            <w:vMerge/>
            <w:tcBorders>
              <w:bottom w:val="dotted" w:sz="4" w:space="0" w:color="000000"/>
              <w:right w:val="dotted" w:sz="4" w:space="0" w:color="000000"/>
            </w:tcBorders>
          </w:tcPr>
          <w:p w:rsidR="00C41C16" w:rsidRDefault="00C41C16"/>
        </w:tc>
        <w:tc>
          <w:tcPr>
            <w:tcW w:w="5106" w:type="dxa"/>
            <w:gridSpan w:val="3"/>
            <w:tcBorders>
              <w:top w:val="dotted" w:sz="4" w:space="0" w:color="000000"/>
              <w:left w:val="dotted" w:sz="4" w:space="0" w:color="000000"/>
              <w:bottom w:val="dotted" w:sz="4" w:space="0" w:color="000000"/>
            </w:tcBorders>
          </w:tcPr>
          <w:p w:rsidR="00C41C16" w:rsidRDefault="00C41C16">
            <w:pPr>
              <w:pStyle w:val="TableParagraph"/>
              <w:ind w:left="0"/>
              <w:rPr>
                <w:b/>
                <w:sz w:val="26"/>
              </w:rPr>
            </w:pPr>
          </w:p>
          <w:p w:rsidR="00C41C16" w:rsidRDefault="00C41C16">
            <w:pPr>
              <w:pStyle w:val="TableParagraph"/>
              <w:spacing w:before="10"/>
              <w:ind w:left="0"/>
              <w:rPr>
                <w:b/>
                <w:sz w:val="30"/>
              </w:rPr>
            </w:pPr>
          </w:p>
          <w:p w:rsidR="00C41C16" w:rsidRDefault="00337994">
            <w:pPr>
              <w:pStyle w:val="TableParagraph"/>
              <w:rPr>
                <w:b/>
                <w:sz w:val="24"/>
              </w:rPr>
            </w:pPr>
            <w:r>
              <w:rPr>
                <w:b/>
                <w:sz w:val="24"/>
              </w:rPr>
              <w:t>EudraCT No.: 2011-000677-31</w:t>
            </w:r>
          </w:p>
        </w:tc>
      </w:tr>
      <w:tr w:rsidR="00C41C16">
        <w:trPr>
          <w:trHeight w:hRule="exact" w:val="2473"/>
        </w:trPr>
        <w:tc>
          <w:tcPr>
            <w:tcW w:w="9700" w:type="dxa"/>
            <w:gridSpan w:val="6"/>
            <w:tcBorders>
              <w:top w:val="dotted" w:sz="4" w:space="0" w:color="000000"/>
              <w:bottom w:val="dotted" w:sz="4" w:space="0" w:color="000000"/>
            </w:tcBorders>
          </w:tcPr>
          <w:p w:rsidR="00C41C16" w:rsidRDefault="00C41C16">
            <w:pPr>
              <w:pStyle w:val="TableParagraph"/>
              <w:spacing w:before="4"/>
              <w:ind w:left="0"/>
              <w:rPr>
                <w:b/>
                <w:sz w:val="23"/>
              </w:rPr>
            </w:pPr>
          </w:p>
          <w:p w:rsidR="00C41C16" w:rsidRDefault="00337994">
            <w:pPr>
              <w:pStyle w:val="TableParagraph"/>
              <w:ind w:right="163"/>
              <w:rPr>
                <w:sz w:val="24"/>
              </w:rPr>
            </w:pPr>
            <w:r>
              <w:rPr>
                <w:b/>
                <w:sz w:val="24"/>
              </w:rPr>
              <w:t xml:space="preserve">Justification: </w:t>
            </w:r>
            <w:r>
              <w:rPr>
                <w:i/>
                <w:sz w:val="24"/>
              </w:rPr>
              <w:t xml:space="preserve">Briefly justify the risk category selected and your conclusions below (where the table is completed in detail the detail need not be repeated, however a summary should be given): </w:t>
            </w:r>
            <w:r>
              <w:rPr>
                <w:sz w:val="24"/>
              </w:rPr>
              <w:t>This trial has been assigned as a low risk trial as the IMP is being used within the licensed indication and within the dose ranges given within the Summary of Product Characteristics. No modifications are being made to the route of administration and the IMP is being given as a singular agent. The safety profile of Tostran 2% Gel is also well established.</w:t>
            </w:r>
          </w:p>
        </w:tc>
      </w:tr>
      <w:tr w:rsidR="00C41C16">
        <w:trPr>
          <w:trHeight w:hRule="exact" w:val="1138"/>
        </w:trPr>
        <w:tc>
          <w:tcPr>
            <w:tcW w:w="4162" w:type="dxa"/>
            <w:gridSpan w:val="2"/>
            <w:tcBorders>
              <w:top w:val="dotted" w:sz="4" w:space="0" w:color="000000"/>
              <w:bottom w:val="dotted" w:sz="4" w:space="0" w:color="000000"/>
              <w:right w:val="dotted" w:sz="4" w:space="0" w:color="000000"/>
            </w:tcBorders>
          </w:tcPr>
          <w:p w:rsidR="00C41C16" w:rsidRDefault="00C41C16">
            <w:pPr>
              <w:pStyle w:val="TableParagraph"/>
              <w:spacing w:before="5"/>
              <w:ind w:left="0"/>
              <w:rPr>
                <w:b/>
                <w:sz w:val="20"/>
              </w:rPr>
            </w:pPr>
          </w:p>
          <w:p w:rsidR="00C41C16" w:rsidRDefault="00337994">
            <w:pPr>
              <w:pStyle w:val="TableParagraph"/>
              <w:rPr>
                <w:rFonts w:ascii="Arial"/>
                <w:b/>
                <w:sz w:val="24"/>
              </w:rPr>
            </w:pPr>
            <w:bookmarkStart w:id="100" w:name="_bookmark99"/>
            <w:bookmarkEnd w:id="100"/>
            <w:r>
              <w:rPr>
                <w:rFonts w:ascii="Arial"/>
                <w:b/>
                <w:sz w:val="24"/>
              </w:rPr>
              <w:t>What are the key risks related to therapeutic interventions you plan to monitor in this trial?</w:t>
            </w:r>
          </w:p>
        </w:tc>
        <w:tc>
          <w:tcPr>
            <w:tcW w:w="5538" w:type="dxa"/>
            <w:gridSpan w:val="4"/>
            <w:tcBorders>
              <w:top w:val="dotted" w:sz="4" w:space="0" w:color="000000"/>
              <w:left w:val="dotted" w:sz="4" w:space="0" w:color="000000"/>
              <w:bottom w:val="dotted" w:sz="4" w:space="0" w:color="000000"/>
            </w:tcBorders>
          </w:tcPr>
          <w:p w:rsidR="00C41C16" w:rsidRDefault="00C41C16">
            <w:pPr>
              <w:pStyle w:val="TableParagraph"/>
              <w:ind w:left="0"/>
              <w:rPr>
                <w:b/>
                <w:sz w:val="26"/>
              </w:rPr>
            </w:pPr>
          </w:p>
          <w:p w:rsidR="00C41C16" w:rsidRDefault="00337994">
            <w:pPr>
              <w:pStyle w:val="TableParagraph"/>
              <w:spacing w:before="212"/>
              <w:rPr>
                <w:rFonts w:ascii="Arial"/>
                <w:b/>
                <w:sz w:val="24"/>
              </w:rPr>
            </w:pPr>
            <w:bookmarkStart w:id="101" w:name="_bookmark100"/>
            <w:bookmarkEnd w:id="101"/>
            <w:r>
              <w:rPr>
                <w:rFonts w:ascii="Arial"/>
                <w:b/>
                <w:sz w:val="24"/>
              </w:rPr>
              <w:t>How will these risks be minimised?</w:t>
            </w:r>
          </w:p>
        </w:tc>
      </w:tr>
      <w:tr w:rsidR="00C41C16">
        <w:trPr>
          <w:trHeight w:hRule="exact" w:val="530"/>
        </w:trPr>
        <w:tc>
          <w:tcPr>
            <w:tcW w:w="2083" w:type="dxa"/>
            <w:tcBorders>
              <w:top w:val="dotted" w:sz="4" w:space="0" w:color="000000"/>
              <w:bottom w:val="dotted" w:sz="4" w:space="0" w:color="000000"/>
              <w:right w:val="dotted" w:sz="4" w:space="0" w:color="000000"/>
            </w:tcBorders>
          </w:tcPr>
          <w:p w:rsidR="00C41C16" w:rsidRDefault="00337994">
            <w:pPr>
              <w:pStyle w:val="TableParagraph"/>
              <w:spacing w:before="129"/>
              <w:rPr>
                <w:rFonts w:ascii="Arial"/>
                <w:b/>
                <w:sz w:val="20"/>
              </w:rPr>
            </w:pPr>
            <w:bookmarkStart w:id="102" w:name="_bookmark101"/>
            <w:bookmarkEnd w:id="102"/>
            <w:r>
              <w:rPr>
                <w:rFonts w:ascii="Arial"/>
                <w:b/>
                <w:sz w:val="20"/>
              </w:rPr>
              <w:t>IMP/Intervention</w:t>
            </w:r>
          </w:p>
        </w:tc>
        <w:tc>
          <w:tcPr>
            <w:tcW w:w="2079"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6"/>
              <w:ind w:right="150"/>
              <w:rPr>
                <w:rFonts w:ascii="Arial"/>
                <w:b/>
                <w:sz w:val="20"/>
              </w:rPr>
            </w:pPr>
            <w:bookmarkStart w:id="103" w:name="_bookmark102"/>
            <w:bookmarkEnd w:id="103"/>
            <w:r>
              <w:rPr>
                <w:rFonts w:ascii="Arial"/>
                <w:b/>
                <w:sz w:val="20"/>
              </w:rPr>
              <w:t xml:space="preserve">Body </w:t>
            </w:r>
            <w:r>
              <w:rPr>
                <w:rFonts w:ascii="Arial"/>
                <w:b/>
                <w:w w:val="95"/>
                <w:sz w:val="20"/>
              </w:rPr>
              <w:t>system/Hazard</w:t>
            </w:r>
          </w:p>
        </w:tc>
        <w:tc>
          <w:tcPr>
            <w:tcW w:w="2266" w:type="dxa"/>
            <w:gridSpan w:val="2"/>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29"/>
              <w:rPr>
                <w:rFonts w:ascii="Arial"/>
                <w:b/>
                <w:sz w:val="20"/>
              </w:rPr>
            </w:pPr>
            <w:bookmarkStart w:id="104" w:name="_bookmark103"/>
            <w:bookmarkEnd w:id="104"/>
            <w:r>
              <w:rPr>
                <w:rFonts w:ascii="Arial"/>
                <w:b/>
                <w:sz w:val="20"/>
              </w:rPr>
              <w:t>Activity</w:t>
            </w:r>
          </w:p>
        </w:tc>
        <w:tc>
          <w:tcPr>
            <w:tcW w:w="1256"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29"/>
              <w:ind w:left="100"/>
              <w:rPr>
                <w:rFonts w:ascii="Arial"/>
                <w:b/>
                <w:sz w:val="20"/>
              </w:rPr>
            </w:pPr>
            <w:bookmarkStart w:id="105" w:name="_bookmark104"/>
            <w:bookmarkEnd w:id="105"/>
            <w:r>
              <w:rPr>
                <w:rFonts w:ascii="Arial"/>
                <w:b/>
                <w:sz w:val="20"/>
              </w:rPr>
              <w:t>Frequency</w:t>
            </w:r>
          </w:p>
        </w:tc>
        <w:tc>
          <w:tcPr>
            <w:tcW w:w="2016" w:type="dxa"/>
            <w:tcBorders>
              <w:top w:val="dotted" w:sz="4" w:space="0" w:color="000000"/>
              <w:left w:val="dotted" w:sz="4" w:space="0" w:color="000000"/>
              <w:bottom w:val="dotted" w:sz="4" w:space="0" w:color="000000"/>
            </w:tcBorders>
          </w:tcPr>
          <w:p w:rsidR="00C41C16" w:rsidRDefault="00337994">
            <w:pPr>
              <w:pStyle w:val="TableParagraph"/>
              <w:spacing w:before="129"/>
              <w:rPr>
                <w:rFonts w:ascii="Arial"/>
                <w:b/>
                <w:sz w:val="20"/>
              </w:rPr>
            </w:pPr>
            <w:bookmarkStart w:id="106" w:name="_bookmark105"/>
            <w:bookmarkEnd w:id="106"/>
            <w:r>
              <w:rPr>
                <w:rFonts w:ascii="Arial"/>
                <w:b/>
                <w:sz w:val="20"/>
              </w:rPr>
              <w:t>Comments</w:t>
            </w:r>
          </w:p>
        </w:tc>
      </w:tr>
      <w:tr w:rsidR="00C41C16">
        <w:trPr>
          <w:trHeight w:hRule="exact" w:val="1020"/>
        </w:trPr>
        <w:tc>
          <w:tcPr>
            <w:tcW w:w="2083" w:type="dxa"/>
            <w:tcBorders>
              <w:top w:val="dotted" w:sz="4" w:space="0" w:color="000000"/>
              <w:bottom w:val="dotted" w:sz="4" w:space="0" w:color="000000"/>
              <w:right w:val="dotted" w:sz="4" w:space="0" w:color="000000"/>
            </w:tcBorders>
          </w:tcPr>
          <w:p w:rsidR="00C41C16" w:rsidRDefault="00C41C16">
            <w:pPr>
              <w:pStyle w:val="TableParagraph"/>
              <w:spacing w:before="5"/>
              <w:ind w:left="0"/>
              <w:rPr>
                <w:b/>
                <w:sz w:val="32"/>
              </w:rPr>
            </w:pPr>
          </w:p>
          <w:p w:rsidR="00C41C16" w:rsidRDefault="00337994">
            <w:pPr>
              <w:pStyle w:val="TableParagraph"/>
            </w:pPr>
            <w:r>
              <w:t>Tostran 2% Gel</w:t>
            </w:r>
          </w:p>
        </w:tc>
        <w:tc>
          <w:tcPr>
            <w:tcW w:w="2079"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18"/>
              <w:ind w:right="150"/>
            </w:pPr>
            <w:r>
              <w:t>Increase in Prostate- Specific Antigen (PSA)</w:t>
            </w:r>
          </w:p>
        </w:tc>
        <w:tc>
          <w:tcPr>
            <w:tcW w:w="2266" w:type="dxa"/>
            <w:gridSpan w:val="2"/>
            <w:tcBorders>
              <w:top w:val="dotted" w:sz="4" w:space="0" w:color="000000"/>
              <w:left w:val="dotted" w:sz="4" w:space="0" w:color="000000"/>
              <w:bottom w:val="dotted" w:sz="4" w:space="0" w:color="000000"/>
              <w:right w:val="dotted" w:sz="4" w:space="0" w:color="000000"/>
            </w:tcBorders>
          </w:tcPr>
          <w:p w:rsidR="00C41C16" w:rsidRDefault="00337994">
            <w:pPr>
              <w:pStyle w:val="TableParagraph"/>
              <w:ind w:right="557"/>
            </w:pPr>
            <w:r>
              <w:t>Sites will test participants PSA levels at each trial follow-up visit</w:t>
            </w:r>
          </w:p>
        </w:tc>
        <w:tc>
          <w:tcPr>
            <w:tcW w:w="1256"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18"/>
              <w:ind w:left="100" w:right="246"/>
            </w:pPr>
            <w:r>
              <w:t>Baseline 13 weeks,</w:t>
            </w:r>
          </w:p>
          <w:p w:rsidR="00C41C16" w:rsidRDefault="00337994">
            <w:pPr>
              <w:pStyle w:val="TableParagraph"/>
              <w:spacing w:line="252" w:lineRule="exact"/>
              <w:ind w:left="100"/>
            </w:pPr>
            <w:r>
              <w:t>26 weeks</w:t>
            </w:r>
          </w:p>
        </w:tc>
        <w:tc>
          <w:tcPr>
            <w:tcW w:w="2016" w:type="dxa"/>
            <w:tcBorders>
              <w:top w:val="dotted" w:sz="4" w:space="0" w:color="000000"/>
              <w:left w:val="dotted" w:sz="4" w:space="0" w:color="000000"/>
              <w:bottom w:val="dotted" w:sz="4" w:space="0" w:color="000000"/>
            </w:tcBorders>
          </w:tcPr>
          <w:p w:rsidR="00C41C16" w:rsidRDefault="00C41C16"/>
        </w:tc>
      </w:tr>
      <w:tr w:rsidR="00C41C16">
        <w:trPr>
          <w:trHeight w:hRule="exact" w:val="1022"/>
        </w:trPr>
        <w:tc>
          <w:tcPr>
            <w:tcW w:w="2083" w:type="dxa"/>
            <w:tcBorders>
              <w:top w:val="dotted" w:sz="4" w:space="0" w:color="000000"/>
              <w:bottom w:val="dotted" w:sz="4" w:space="0" w:color="000000"/>
              <w:right w:val="dotted" w:sz="4" w:space="0" w:color="000000"/>
            </w:tcBorders>
          </w:tcPr>
          <w:p w:rsidR="00C41C16" w:rsidRDefault="00C41C16">
            <w:pPr>
              <w:pStyle w:val="TableParagraph"/>
              <w:spacing w:before="7"/>
              <w:ind w:left="0"/>
              <w:rPr>
                <w:b/>
                <w:sz w:val="32"/>
              </w:rPr>
            </w:pPr>
          </w:p>
          <w:p w:rsidR="00C41C16" w:rsidRDefault="00337994">
            <w:pPr>
              <w:pStyle w:val="TableParagraph"/>
            </w:pPr>
            <w:r>
              <w:t>Tostran 2% Gel</w:t>
            </w:r>
          </w:p>
        </w:tc>
        <w:tc>
          <w:tcPr>
            <w:tcW w:w="2079"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21"/>
              <w:ind w:right="425"/>
            </w:pPr>
            <w:r>
              <w:t>Increase in haemoglobin and haematocrit</w:t>
            </w:r>
          </w:p>
        </w:tc>
        <w:tc>
          <w:tcPr>
            <w:tcW w:w="2266" w:type="dxa"/>
            <w:gridSpan w:val="2"/>
            <w:tcBorders>
              <w:top w:val="dotted" w:sz="4" w:space="0" w:color="000000"/>
              <w:left w:val="dotted" w:sz="4" w:space="0" w:color="000000"/>
              <w:bottom w:val="dotted" w:sz="4" w:space="0" w:color="000000"/>
              <w:right w:val="dotted" w:sz="4" w:space="0" w:color="000000"/>
            </w:tcBorders>
          </w:tcPr>
          <w:p w:rsidR="00C41C16" w:rsidRDefault="00337994">
            <w:pPr>
              <w:pStyle w:val="TableParagraph"/>
              <w:ind w:right="205"/>
            </w:pPr>
            <w:r>
              <w:t>Sites will measure participants full blood count at each trial follow-up visit</w:t>
            </w:r>
          </w:p>
        </w:tc>
        <w:tc>
          <w:tcPr>
            <w:tcW w:w="1256" w:type="dxa"/>
            <w:tcBorders>
              <w:top w:val="dotted" w:sz="4" w:space="0" w:color="000000"/>
              <w:left w:val="dotted" w:sz="4" w:space="0" w:color="000000"/>
              <w:bottom w:val="dotted" w:sz="4" w:space="0" w:color="000000"/>
              <w:right w:val="dotted" w:sz="4" w:space="0" w:color="000000"/>
            </w:tcBorders>
          </w:tcPr>
          <w:p w:rsidR="00C41C16" w:rsidRDefault="00337994">
            <w:pPr>
              <w:pStyle w:val="TableParagraph"/>
              <w:spacing w:before="121"/>
              <w:ind w:left="100" w:right="246"/>
            </w:pPr>
            <w:r>
              <w:t>Baseline, 13 weeks,</w:t>
            </w:r>
          </w:p>
          <w:p w:rsidR="00C41C16" w:rsidRDefault="00337994">
            <w:pPr>
              <w:pStyle w:val="TableParagraph"/>
              <w:spacing w:line="252" w:lineRule="exact"/>
              <w:ind w:left="100"/>
            </w:pPr>
            <w:r>
              <w:t>26 weeks</w:t>
            </w:r>
          </w:p>
        </w:tc>
        <w:tc>
          <w:tcPr>
            <w:tcW w:w="2016" w:type="dxa"/>
            <w:tcBorders>
              <w:top w:val="dotted" w:sz="4" w:space="0" w:color="000000"/>
              <w:left w:val="dotted" w:sz="4" w:space="0" w:color="000000"/>
              <w:bottom w:val="dotted" w:sz="4" w:space="0" w:color="000000"/>
            </w:tcBorders>
          </w:tcPr>
          <w:p w:rsidR="00C41C16" w:rsidRDefault="00C41C16"/>
        </w:tc>
      </w:tr>
      <w:tr w:rsidR="00C41C16">
        <w:trPr>
          <w:trHeight w:hRule="exact" w:val="518"/>
        </w:trPr>
        <w:tc>
          <w:tcPr>
            <w:tcW w:w="2083" w:type="dxa"/>
            <w:tcBorders>
              <w:top w:val="dotted" w:sz="4" w:space="0" w:color="000000"/>
              <w:bottom w:val="dotted" w:sz="4" w:space="0" w:color="000000"/>
              <w:right w:val="dotted" w:sz="4" w:space="0" w:color="000000"/>
            </w:tcBorders>
          </w:tcPr>
          <w:p w:rsidR="00C41C16" w:rsidRDefault="00C41C16"/>
        </w:tc>
        <w:tc>
          <w:tcPr>
            <w:tcW w:w="2079" w:type="dxa"/>
            <w:tcBorders>
              <w:top w:val="dotted" w:sz="4" w:space="0" w:color="000000"/>
              <w:left w:val="dotted" w:sz="4" w:space="0" w:color="000000"/>
              <w:bottom w:val="dotted" w:sz="4" w:space="0" w:color="000000"/>
              <w:right w:val="dotted" w:sz="4" w:space="0" w:color="000000"/>
            </w:tcBorders>
          </w:tcPr>
          <w:p w:rsidR="00C41C16" w:rsidRDefault="00C41C16"/>
        </w:tc>
        <w:tc>
          <w:tcPr>
            <w:tcW w:w="2266" w:type="dxa"/>
            <w:gridSpan w:val="2"/>
            <w:tcBorders>
              <w:top w:val="dotted" w:sz="4" w:space="0" w:color="000000"/>
              <w:left w:val="dotted" w:sz="4" w:space="0" w:color="000000"/>
              <w:bottom w:val="dotted" w:sz="4" w:space="0" w:color="000000"/>
              <w:right w:val="dotted" w:sz="4" w:space="0" w:color="000000"/>
            </w:tcBorders>
          </w:tcPr>
          <w:p w:rsidR="00C41C16" w:rsidRDefault="00C41C16"/>
        </w:tc>
        <w:tc>
          <w:tcPr>
            <w:tcW w:w="1256" w:type="dxa"/>
            <w:tcBorders>
              <w:top w:val="dotted" w:sz="4" w:space="0" w:color="000000"/>
              <w:left w:val="dotted" w:sz="4" w:space="0" w:color="000000"/>
              <w:bottom w:val="dotted" w:sz="4" w:space="0" w:color="000000"/>
              <w:right w:val="dotted" w:sz="4" w:space="0" w:color="000000"/>
            </w:tcBorders>
          </w:tcPr>
          <w:p w:rsidR="00C41C16" w:rsidRDefault="00C41C16"/>
        </w:tc>
        <w:tc>
          <w:tcPr>
            <w:tcW w:w="2016" w:type="dxa"/>
            <w:tcBorders>
              <w:top w:val="dotted" w:sz="4" w:space="0" w:color="000000"/>
              <w:left w:val="dotted" w:sz="4" w:space="0" w:color="000000"/>
              <w:bottom w:val="dotted" w:sz="4" w:space="0" w:color="000000"/>
            </w:tcBorders>
          </w:tcPr>
          <w:p w:rsidR="00C41C16" w:rsidRDefault="00C41C16"/>
        </w:tc>
      </w:tr>
      <w:tr w:rsidR="00C41C16">
        <w:trPr>
          <w:trHeight w:hRule="exact" w:val="517"/>
        </w:trPr>
        <w:tc>
          <w:tcPr>
            <w:tcW w:w="2083" w:type="dxa"/>
            <w:tcBorders>
              <w:top w:val="dotted" w:sz="4" w:space="0" w:color="000000"/>
              <w:bottom w:val="dotted" w:sz="4" w:space="0" w:color="000000"/>
              <w:right w:val="dotted" w:sz="4" w:space="0" w:color="000000"/>
            </w:tcBorders>
          </w:tcPr>
          <w:p w:rsidR="00C41C16" w:rsidRDefault="00C41C16"/>
        </w:tc>
        <w:tc>
          <w:tcPr>
            <w:tcW w:w="2079" w:type="dxa"/>
            <w:tcBorders>
              <w:top w:val="dotted" w:sz="4" w:space="0" w:color="000000"/>
              <w:left w:val="dotted" w:sz="4" w:space="0" w:color="000000"/>
              <w:bottom w:val="dotted" w:sz="4" w:space="0" w:color="000000"/>
              <w:right w:val="dotted" w:sz="4" w:space="0" w:color="000000"/>
            </w:tcBorders>
          </w:tcPr>
          <w:p w:rsidR="00C41C16" w:rsidRDefault="00C41C16"/>
        </w:tc>
        <w:tc>
          <w:tcPr>
            <w:tcW w:w="2266" w:type="dxa"/>
            <w:gridSpan w:val="2"/>
            <w:tcBorders>
              <w:top w:val="dotted" w:sz="4" w:space="0" w:color="000000"/>
              <w:left w:val="dotted" w:sz="4" w:space="0" w:color="000000"/>
              <w:bottom w:val="dotted" w:sz="4" w:space="0" w:color="000000"/>
              <w:right w:val="dotted" w:sz="4" w:space="0" w:color="000000"/>
            </w:tcBorders>
          </w:tcPr>
          <w:p w:rsidR="00C41C16" w:rsidRDefault="00C41C16"/>
        </w:tc>
        <w:tc>
          <w:tcPr>
            <w:tcW w:w="1256" w:type="dxa"/>
            <w:tcBorders>
              <w:top w:val="dotted" w:sz="4" w:space="0" w:color="000000"/>
              <w:left w:val="dotted" w:sz="4" w:space="0" w:color="000000"/>
              <w:bottom w:val="dotted" w:sz="4" w:space="0" w:color="000000"/>
              <w:right w:val="dotted" w:sz="4" w:space="0" w:color="000000"/>
            </w:tcBorders>
          </w:tcPr>
          <w:p w:rsidR="00C41C16" w:rsidRDefault="00C41C16"/>
        </w:tc>
        <w:tc>
          <w:tcPr>
            <w:tcW w:w="2016" w:type="dxa"/>
            <w:tcBorders>
              <w:top w:val="dotted" w:sz="4" w:space="0" w:color="000000"/>
              <w:left w:val="dotted" w:sz="4" w:space="0" w:color="000000"/>
              <w:bottom w:val="dotted" w:sz="4" w:space="0" w:color="000000"/>
            </w:tcBorders>
          </w:tcPr>
          <w:p w:rsidR="00C41C16" w:rsidRDefault="00C41C16"/>
        </w:tc>
      </w:tr>
      <w:tr w:rsidR="00C41C16">
        <w:trPr>
          <w:trHeight w:hRule="exact" w:val="3598"/>
        </w:trPr>
        <w:tc>
          <w:tcPr>
            <w:tcW w:w="9700" w:type="dxa"/>
            <w:gridSpan w:val="6"/>
            <w:tcBorders>
              <w:top w:val="dotted" w:sz="4" w:space="0" w:color="000000"/>
            </w:tcBorders>
          </w:tcPr>
          <w:p w:rsidR="00C41C16" w:rsidRDefault="00337994">
            <w:pPr>
              <w:pStyle w:val="TableParagraph"/>
              <w:ind w:right="181"/>
              <w:rPr>
                <w:b/>
                <w:sz w:val="24"/>
              </w:rPr>
            </w:pPr>
            <w:r>
              <w:rPr>
                <w:b/>
                <w:sz w:val="24"/>
              </w:rPr>
              <w:t>Outline any other processes that have been put in place to mitigate risks to participant safety (e.g. IDMC, independent data review,...)</w:t>
            </w:r>
          </w:p>
          <w:p w:rsidR="00C41C16" w:rsidRDefault="00337994">
            <w:pPr>
              <w:pStyle w:val="TableParagraph"/>
              <w:ind w:right="104"/>
              <w:jc w:val="both"/>
              <w:rPr>
                <w:sz w:val="24"/>
              </w:rPr>
            </w:pPr>
            <w:r>
              <w:rPr>
                <w:sz w:val="24"/>
              </w:rPr>
              <w:t>A Data Monitoring and Ethics Committee (DMEC) will be convened for the trial who will periodically, on at least an annual basis, review unblinded safety information for the trial. The DMEC will, in light of these reports, have the authority to recommend trial closure to the Trial Steering Committee (TSC) should they have concerns over the safety or ethics of the trial. The TSC have the authority to close the trial at any time.</w:t>
            </w:r>
          </w:p>
          <w:p w:rsidR="00C41C16" w:rsidRDefault="00C41C16">
            <w:pPr>
              <w:pStyle w:val="TableParagraph"/>
              <w:spacing w:before="1"/>
              <w:ind w:left="0"/>
              <w:rPr>
                <w:b/>
                <w:sz w:val="24"/>
              </w:rPr>
            </w:pPr>
          </w:p>
          <w:p w:rsidR="00C41C16" w:rsidRDefault="00337994">
            <w:pPr>
              <w:pStyle w:val="TableParagraph"/>
              <w:ind w:right="103"/>
              <w:jc w:val="both"/>
              <w:rPr>
                <w:sz w:val="24"/>
              </w:rPr>
            </w:pPr>
            <w:r>
              <w:rPr>
                <w:sz w:val="24"/>
              </w:rPr>
              <w:t>After 2 weeks of treatment with Tostran 2% Gel or the equivalent placebo gel participants will have their serum testosterone values measured by a central laboratory at the Royal Hallamshire Hospital. As these results could lead to the unblinding of clinical teams at sites the results will be processed by the CTRU and converted in to a dose adjustment before being sent to participating sites. Sites will therefore not be able to see the blood result for their participants. For   participants</w:t>
            </w:r>
          </w:p>
        </w:tc>
      </w:tr>
    </w:tbl>
    <w:p w:rsidR="00C41C16" w:rsidRDefault="00C41C16">
      <w:pPr>
        <w:jc w:val="both"/>
        <w:rPr>
          <w:sz w:val="24"/>
        </w:rPr>
        <w:sectPr w:rsidR="00C41C16">
          <w:pgSz w:w="11910" w:h="16850"/>
          <w:pgMar w:top="1240" w:right="760" w:bottom="1240" w:left="1220" w:header="0" w:footer="1058" w:gutter="0"/>
          <w:cols w:space="720"/>
        </w:sectPr>
      </w:pPr>
    </w:p>
    <w:p w:rsidR="00C41C16" w:rsidRDefault="00337994">
      <w:pPr>
        <w:ind w:left="107"/>
        <w:rPr>
          <w:sz w:val="20"/>
        </w:rPr>
      </w:pPr>
      <w:r>
        <w:rPr>
          <w:spacing w:val="-49"/>
          <w:sz w:val="20"/>
        </w:rPr>
        <w:lastRenderedPageBreak/>
        <w:t xml:space="preserve"> </w:t>
      </w:r>
      <w:r w:rsidR="00C6551E">
        <w:rPr>
          <w:noProof/>
          <w:spacing w:val="-49"/>
          <w:sz w:val="20"/>
          <w:lang w:val="en-GB" w:eastAsia="en-GB"/>
        </w:rPr>
        <mc:AlternateContent>
          <mc:Choice Requires="wps">
            <w:drawing>
              <wp:inline distT="0" distB="0" distL="0" distR="0">
                <wp:extent cx="6160135" cy="2928620"/>
                <wp:effectExtent l="5080" t="9525" r="6985" b="50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928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1C16" w:rsidRDefault="00337994">
                            <w:pPr>
                              <w:pStyle w:val="BodyText"/>
                              <w:ind w:left="103" w:right="103"/>
                              <w:jc w:val="both"/>
                            </w:pPr>
                            <w:r>
                              <w:t>using Tostran gel the dose adjustment will be based on their actual testosterone levels and will ensure that they are receiving their optimal dose. Participants using the placebo gel will have their dose adjusted at random to ensure the blinding of the trial is maintained. Any testosterone levels that are outside of pre-defined safety limits (&lt;5nmol/l or &gt;40nmol/l) will have their results reviewed by an Independent Consultant Endocrinologist to assess the safety of that participant continuing within the trial.</w:t>
                            </w:r>
                          </w:p>
                          <w:p w:rsidR="00C41C16" w:rsidRDefault="00C41C16">
                            <w:pPr>
                              <w:pStyle w:val="BodyText"/>
                              <w:spacing w:before="4"/>
                              <w:rPr>
                                <w:sz w:val="22"/>
                              </w:rPr>
                            </w:pPr>
                          </w:p>
                          <w:p w:rsidR="00C41C16" w:rsidRDefault="00337994">
                            <w:pPr>
                              <w:pStyle w:val="BodyText"/>
                              <w:ind w:left="103" w:right="100"/>
                              <w:jc w:val="both"/>
                            </w:pPr>
                            <w:r>
                              <w:t>Participant data will be entered on to a validated database and monitored for completeness and quality by the CTRU. Missing data will be chased until it is received, confirmed as not available, or the trial is at analysis. A validation check program will be incorporated in to the trial database to verify the data, and discrepancy reports will be generated for resolution by the investigator. Priority validations will be incorporated in to the validation programme to ensure that any discrepancies related to participant rights or the safety of participants are expedited to sites for resolution.</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2" o:spid="_x0000_s1089" type="#_x0000_t202" style="width:485.05pt;height:2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" filled="f" strokeweight=".48pt">
                <v:textbox inset="0,0,0,0">
                  <w:txbxContent>
                    <w:p w:rsidR="00C41C16" w:rsidRDefault="00337994">
                      <w:pPr>
                        <w:pStyle w:val="BodyText"/>
                        <w:ind w:left="103" w:right="103"/>
                        <w:jc w:val="both"/>
                      </w:pPr>
                      <w:r>
                        <w:t>using Tostran gel the dose adjustment will be based on their actual testosterone levels and will ensure that they are receiving their optimal dose. Participants using the placebo gel will have their dose adjusted at random to ensure the blinding of the tri</w:t>
                      </w:r>
                      <w:r>
                        <w:t>al is maintained. Any testosterone levels that are outside of pre-defined safety limits (&lt;5nmol/l or &gt;40nmol/l) will have their results reviewed by an Independent Consultant Endocrinologist to assess the safety of that participant continuing within the tri</w:t>
                      </w:r>
                      <w:r>
                        <w:t>al.</w:t>
                      </w:r>
                    </w:p>
                    <w:p w:rsidR="00C41C16" w:rsidRDefault="00C41C16">
                      <w:pPr>
                        <w:pStyle w:val="BodyText"/>
                        <w:spacing w:before="4"/>
                        <w:rPr>
                          <w:sz w:val="22"/>
                        </w:rPr>
                      </w:pPr>
                    </w:p>
                    <w:p w:rsidR="00C41C16" w:rsidRDefault="00337994">
                      <w:pPr>
                        <w:pStyle w:val="BodyText"/>
                        <w:ind w:left="103" w:right="100"/>
                        <w:jc w:val="both"/>
                      </w:pPr>
                      <w:r>
                        <w:t>Participant data will be entered on to a validated database and monitored for completeness and quality by the CTRU. Missing data will be chased until it is received, confirmed as not available, or the trial is at analysis. A validation check program w</w:t>
                      </w:r>
                      <w:r>
                        <w:t>ill be incorporated in to the trial database to verify the data, and discrepancy reports will be generated for resolution by the investigator. Priority validations will be incorporated in to the validation programme to ensure that any discrepancies related</w:t>
                      </w:r>
                      <w:r>
                        <w:t xml:space="preserve"> to participant rights or the safety of participants are expedited to sites for resolution.</w:t>
                      </w:r>
                    </w:p>
                  </w:txbxContent>
                </v:textbox>
                <w10:anchorlock/>
              </v:shape>
            </w:pict>
          </mc:Fallback>
        </mc:AlternateContent>
      </w:r>
    </w:p>
    <w:sectPr w:rsidR="00C41C16">
      <w:pgSz w:w="11910" w:h="16850"/>
      <w:pgMar w:top="1140" w:right="760" w:bottom="12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47" w:rsidRDefault="00A94947">
      <w:r>
        <w:separator/>
      </w:r>
    </w:p>
  </w:endnote>
  <w:endnote w:type="continuationSeparator" w:id="0">
    <w:p w:rsidR="00A94947" w:rsidRDefault="00A9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752" behindDoc="1" locked="0" layoutInCell="1" allowOverlap="1">
              <wp:simplePos x="0" y="0"/>
              <wp:positionH relativeFrom="page">
                <wp:posOffset>706755</wp:posOffset>
              </wp:positionH>
              <wp:positionV relativeFrom="page">
                <wp:posOffset>9882505</wp:posOffset>
              </wp:positionV>
              <wp:extent cx="3235325" cy="194310"/>
              <wp:effectExtent l="1905" t="0" r="1270" b="6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90" type="#_x0000_t202" style="position:absolute;margin-left:55.65pt;margin-top:778.15pt;width:254.75pt;height:15.3pt;z-index:-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0776" behindDoc="1" locked="0" layoutInCell="1" allowOverlap="1">
              <wp:simplePos x="0" y="0"/>
              <wp:positionH relativeFrom="page">
                <wp:posOffset>6061710</wp:posOffset>
              </wp:positionH>
              <wp:positionV relativeFrom="page">
                <wp:posOffset>10057765</wp:posOffset>
              </wp:positionV>
              <wp:extent cx="790575" cy="194310"/>
              <wp:effectExtent l="381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477.3pt;margin-top:791.95pt;width:62.25pt;height:15.3pt;z-index:-6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Jh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w:t>
                    </w:r>
                    <w:r>
                      <w:fldChar w:fldCharType="end"/>
                    </w:r>
                    <w:r>
                      <w:t xml:space="preserve"> of 52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800" behindDoc="1" locked="0" layoutInCell="1" allowOverlap="1">
              <wp:simplePos x="0" y="0"/>
              <wp:positionH relativeFrom="page">
                <wp:posOffset>706755</wp:posOffset>
              </wp:positionH>
              <wp:positionV relativeFrom="page">
                <wp:posOffset>9882505</wp:posOffset>
              </wp:positionV>
              <wp:extent cx="3235325" cy="194310"/>
              <wp:effectExtent l="1905" t="0" r="1270" b="63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92" type="#_x0000_t202" style="position:absolute;margin-left:55.65pt;margin-top:778.15pt;width:254.75pt;height:15.3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" filled="f" stroked="f">
              <v:textbox inset="0,0,0,0">
                <w:txbxContent>
                  <w:p w:rsidR="00C41C16" w:rsidRDefault="00337994">
                    <w:pPr>
                      <w:pStyle w:val="BodyText"/>
                      <w:spacing w:before="10"/>
                      <w:ind w:left="20"/>
                    </w:pPr>
                    <w:r>
                      <w:t>TRYMS_V6.</w:t>
                    </w:r>
                    <w:r>
                      <w:t>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0824" behindDoc="1" locked="0" layoutInCell="1" allowOverlap="1">
              <wp:simplePos x="0" y="0"/>
              <wp:positionH relativeFrom="page">
                <wp:posOffset>6061710</wp:posOffset>
              </wp:positionH>
              <wp:positionV relativeFrom="page">
                <wp:posOffset>10057765</wp:posOffset>
              </wp:positionV>
              <wp:extent cx="790575" cy="194310"/>
              <wp:effectExtent l="381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8</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477.3pt;margin-top:791.95pt;width:62.25pt;height:15.3p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8</w:t>
                    </w:r>
                    <w:r>
                      <w:fldChar w:fldCharType="end"/>
                    </w:r>
                    <w:r>
                      <w:t xml:space="preserve"> of 52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848" behindDoc="1" locked="0" layoutInCell="1" allowOverlap="1">
              <wp:simplePos x="0" y="0"/>
              <wp:positionH relativeFrom="page">
                <wp:posOffset>706755</wp:posOffset>
              </wp:positionH>
              <wp:positionV relativeFrom="page">
                <wp:posOffset>9882505</wp:posOffset>
              </wp:positionV>
              <wp:extent cx="3235325" cy="194310"/>
              <wp:effectExtent l="1905" t="0" r="127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94" type="#_x0000_t202" style="position:absolute;margin-left:55.65pt;margin-top:778.15pt;width:254.75pt;height:15.3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0872" behindDoc="1" locked="0" layoutInCell="1" allowOverlap="1">
              <wp:simplePos x="0" y="0"/>
              <wp:positionH relativeFrom="page">
                <wp:posOffset>5985510</wp:posOffset>
              </wp:positionH>
              <wp:positionV relativeFrom="page">
                <wp:posOffset>10057765</wp:posOffset>
              </wp:positionV>
              <wp:extent cx="866775" cy="194310"/>
              <wp:effectExtent l="381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18</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5" type="#_x0000_t202" style="position:absolute;margin-left:471.3pt;margin-top:791.95pt;width:68.25pt;height:15.3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H2swIAALA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18</w:t>
                    </w:r>
                    <w:r>
                      <w:fldChar w:fldCharType="end"/>
                    </w:r>
                    <w:r>
                      <w:t xml:space="preserve"> of 52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41C16">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896" behindDoc="1" locked="0" layoutInCell="1" allowOverlap="1">
              <wp:simplePos x="0" y="0"/>
              <wp:positionH relativeFrom="page">
                <wp:posOffset>706755</wp:posOffset>
              </wp:positionH>
              <wp:positionV relativeFrom="page">
                <wp:posOffset>9882505</wp:posOffset>
              </wp:positionV>
              <wp:extent cx="3235325" cy="194310"/>
              <wp:effectExtent l="1905" t="0" r="1270"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96" type="#_x0000_t202" style="position:absolute;margin-left:55.65pt;margin-top:778.15pt;width:254.75pt;height:15.3p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0920" behindDoc="1" locked="0" layoutInCell="1" allowOverlap="1">
              <wp:simplePos x="0" y="0"/>
              <wp:positionH relativeFrom="page">
                <wp:posOffset>5985510</wp:posOffset>
              </wp:positionH>
              <wp:positionV relativeFrom="page">
                <wp:posOffset>10057765</wp:posOffset>
              </wp:positionV>
              <wp:extent cx="866775" cy="194310"/>
              <wp:effectExtent l="381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27</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7" type="#_x0000_t202" style="position:absolute;margin-left:471.3pt;margin-top:791.95pt;width:68.25pt;height:15.3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V+sg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27</w:t>
                    </w:r>
                    <w:r>
                      <w:fldChar w:fldCharType="end"/>
                    </w:r>
                    <w:r>
                      <w:t xml:space="preserve"> of 52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41C16">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944" behindDoc="1" locked="0" layoutInCell="1" allowOverlap="1">
              <wp:simplePos x="0" y="0"/>
              <wp:positionH relativeFrom="page">
                <wp:posOffset>901700</wp:posOffset>
              </wp:positionH>
              <wp:positionV relativeFrom="page">
                <wp:posOffset>9882505</wp:posOffset>
              </wp:positionV>
              <wp:extent cx="3235325" cy="194310"/>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98" type="#_x0000_t202" style="position:absolute;margin-left:71pt;margin-top:778.15pt;width:254.75pt;height:15.3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kS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0968" behindDoc="1" locked="0" layoutInCell="1" allowOverlap="1">
              <wp:simplePos x="0" y="0"/>
              <wp:positionH relativeFrom="page">
                <wp:posOffset>5791835</wp:posOffset>
              </wp:positionH>
              <wp:positionV relativeFrom="page">
                <wp:posOffset>10057765</wp:posOffset>
              </wp:positionV>
              <wp:extent cx="866775" cy="194310"/>
              <wp:effectExtent l="63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33</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9" type="#_x0000_t202" style="position:absolute;margin-left:456.05pt;margin-top:791.95pt;width:68.25pt;height:15.3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iHrwIAALA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33</w:t>
                    </w:r>
                    <w:r>
                      <w:fldChar w:fldCharType="end"/>
                    </w:r>
                    <w:r>
                      <w:t xml:space="preserve"> of 52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0992" behindDoc="1" locked="0" layoutInCell="1" allowOverlap="1">
              <wp:simplePos x="0" y="0"/>
              <wp:positionH relativeFrom="page">
                <wp:posOffset>901700</wp:posOffset>
              </wp:positionH>
              <wp:positionV relativeFrom="page">
                <wp:posOffset>9882505</wp:posOffset>
              </wp:positionV>
              <wp:extent cx="3235325" cy="194310"/>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100" type="#_x0000_t202" style="position:absolute;margin-left:71pt;margin-top:778.15pt;width:254.75pt;height:15.3pt;z-index:-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xsQIAALE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1016" behindDoc="1" locked="0" layoutInCell="1" allowOverlap="1">
              <wp:simplePos x="0" y="0"/>
              <wp:positionH relativeFrom="page">
                <wp:posOffset>5791835</wp:posOffset>
              </wp:positionH>
              <wp:positionV relativeFrom="page">
                <wp:posOffset>10057765</wp:posOffset>
              </wp:positionV>
              <wp:extent cx="866775" cy="19431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34</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1" type="#_x0000_t202" style="position:absolute;margin-left:456.05pt;margin-top:791.95pt;width:68.25pt;height:15.3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aFsgIAALA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34</w:t>
                    </w:r>
                    <w:r>
                      <w:fldChar w:fldCharType="end"/>
                    </w:r>
                    <w:r>
                      <w:t xml:space="preserve"> of 52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16" w:rsidRDefault="00C6551E">
    <w:pPr>
      <w:pStyle w:val="BodyText"/>
      <w:spacing w:line="14" w:lineRule="auto"/>
      <w:rPr>
        <w:sz w:val="20"/>
      </w:rPr>
    </w:pPr>
    <w:r>
      <w:rPr>
        <w:noProof/>
        <w:lang w:val="en-GB" w:eastAsia="en-GB"/>
      </w:rPr>
      <mc:AlternateContent>
        <mc:Choice Requires="wps">
          <w:drawing>
            <wp:anchor distT="0" distB="0" distL="114300" distR="114300" simplePos="0" relativeHeight="503251040" behindDoc="1" locked="0" layoutInCell="1" allowOverlap="1">
              <wp:simplePos x="0" y="0"/>
              <wp:positionH relativeFrom="page">
                <wp:posOffset>901700</wp:posOffset>
              </wp:positionH>
              <wp:positionV relativeFrom="page">
                <wp:posOffset>9882505</wp:posOffset>
              </wp:positionV>
              <wp:extent cx="3235325" cy="19431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TRYMS_V6.8_14_06Jul_04_SponsorID STH15216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102" type="#_x0000_t202" style="position:absolute;margin-left:71pt;margin-top:778.15pt;width:254.75pt;height:15.3pt;z-index:-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mOtAIAALE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" filled="f" stroked="f">
              <v:textbox inset="0,0,0,0">
                <w:txbxContent>
                  <w:p w:rsidR="00C41C16" w:rsidRDefault="00337994">
                    <w:pPr>
                      <w:pStyle w:val="BodyText"/>
                      <w:spacing w:before="10"/>
                      <w:ind w:left="20"/>
                    </w:pPr>
                    <w:r>
                      <w:t>TRYMS_V6.8_14_06Jul_04_SponsorID STH15216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1064" behindDoc="1" locked="0" layoutInCell="1" allowOverlap="1">
              <wp:simplePos x="0" y="0"/>
              <wp:positionH relativeFrom="page">
                <wp:posOffset>5791835</wp:posOffset>
              </wp:positionH>
              <wp:positionV relativeFrom="page">
                <wp:posOffset>10057765</wp:posOffset>
              </wp:positionV>
              <wp:extent cx="866775" cy="19431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49</w:t>
                          </w:r>
                          <w:r>
                            <w:fldChar w:fldCharType="end"/>
                          </w:r>
                          <w:r>
                            <w:t xml:space="preserve"> 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3" type="#_x0000_t202" style="position:absolute;margin-left:456.05pt;margin-top:791.95pt;width:68.25pt;height:15.3pt;z-index:-6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nsg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" filled="f" stroked="f">
              <v:textbox inset="0,0,0,0">
                <w:txbxContent>
                  <w:p w:rsidR="00C41C16" w:rsidRDefault="00337994">
                    <w:pPr>
                      <w:pStyle w:val="BodyText"/>
                      <w:spacing w:before="10"/>
                      <w:ind w:left="20"/>
                    </w:pPr>
                    <w:r>
                      <w:t xml:space="preserve">Page </w:t>
                    </w:r>
                    <w:r>
                      <w:fldChar w:fldCharType="begin"/>
                    </w:r>
                    <w:r>
                      <w:instrText xml:space="preserve"> PAGE </w:instrText>
                    </w:r>
                    <w:r>
                      <w:fldChar w:fldCharType="separate"/>
                    </w:r>
                    <w:r w:rsidR="006F3AD2">
                      <w:rPr>
                        <w:noProof/>
                      </w:rPr>
                      <w:t>49</w:t>
                    </w:r>
                    <w:r>
                      <w:fldChar w:fldCharType="end"/>
                    </w:r>
                    <w:r>
                      <w:t xml:space="preserve"> of 52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47" w:rsidRDefault="00A94947">
      <w:r>
        <w:separator/>
      </w:r>
    </w:p>
  </w:footnote>
  <w:footnote w:type="continuationSeparator" w:id="0">
    <w:p w:rsidR="00A94947" w:rsidRDefault="00A94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530"/>
    <w:multiLevelType w:val="hybridMultilevel"/>
    <w:tmpl w:val="A4F854D4"/>
    <w:lvl w:ilvl="0" w:tplc="BAB2DE28">
      <w:numFmt w:val="bullet"/>
      <w:lvlText w:val=""/>
      <w:lvlJc w:val="left"/>
      <w:pPr>
        <w:ind w:left="820" w:hanging="360"/>
      </w:pPr>
      <w:rPr>
        <w:rFonts w:ascii="Symbol" w:eastAsia="Symbol" w:hAnsi="Symbol" w:cs="Symbol" w:hint="default"/>
        <w:w w:val="100"/>
        <w:sz w:val="24"/>
        <w:szCs w:val="24"/>
      </w:rPr>
    </w:lvl>
    <w:lvl w:ilvl="1" w:tplc="34E8FD78">
      <w:numFmt w:val="bullet"/>
      <w:lvlText w:val="•"/>
      <w:lvlJc w:val="left"/>
      <w:pPr>
        <w:ind w:left="1662" w:hanging="360"/>
      </w:pPr>
      <w:rPr>
        <w:rFonts w:hint="default"/>
      </w:rPr>
    </w:lvl>
    <w:lvl w:ilvl="2" w:tplc="73EEEA4E">
      <w:numFmt w:val="bullet"/>
      <w:lvlText w:val="•"/>
      <w:lvlJc w:val="left"/>
      <w:pPr>
        <w:ind w:left="2505" w:hanging="360"/>
      </w:pPr>
      <w:rPr>
        <w:rFonts w:hint="default"/>
      </w:rPr>
    </w:lvl>
    <w:lvl w:ilvl="3" w:tplc="5542206E">
      <w:numFmt w:val="bullet"/>
      <w:lvlText w:val="•"/>
      <w:lvlJc w:val="left"/>
      <w:pPr>
        <w:ind w:left="3347" w:hanging="360"/>
      </w:pPr>
      <w:rPr>
        <w:rFonts w:hint="default"/>
      </w:rPr>
    </w:lvl>
    <w:lvl w:ilvl="4" w:tplc="7924C9B8">
      <w:numFmt w:val="bullet"/>
      <w:lvlText w:val="•"/>
      <w:lvlJc w:val="left"/>
      <w:pPr>
        <w:ind w:left="4190" w:hanging="360"/>
      </w:pPr>
      <w:rPr>
        <w:rFonts w:hint="default"/>
      </w:rPr>
    </w:lvl>
    <w:lvl w:ilvl="5" w:tplc="42286B7A">
      <w:numFmt w:val="bullet"/>
      <w:lvlText w:val="•"/>
      <w:lvlJc w:val="left"/>
      <w:pPr>
        <w:ind w:left="5033" w:hanging="360"/>
      </w:pPr>
      <w:rPr>
        <w:rFonts w:hint="default"/>
      </w:rPr>
    </w:lvl>
    <w:lvl w:ilvl="6" w:tplc="7F14BC6A">
      <w:numFmt w:val="bullet"/>
      <w:lvlText w:val="•"/>
      <w:lvlJc w:val="left"/>
      <w:pPr>
        <w:ind w:left="5875" w:hanging="360"/>
      </w:pPr>
      <w:rPr>
        <w:rFonts w:hint="default"/>
      </w:rPr>
    </w:lvl>
    <w:lvl w:ilvl="7" w:tplc="A99A0C3E">
      <w:numFmt w:val="bullet"/>
      <w:lvlText w:val="•"/>
      <w:lvlJc w:val="left"/>
      <w:pPr>
        <w:ind w:left="6718" w:hanging="360"/>
      </w:pPr>
      <w:rPr>
        <w:rFonts w:hint="default"/>
      </w:rPr>
    </w:lvl>
    <w:lvl w:ilvl="8" w:tplc="E658407C">
      <w:numFmt w:val="bullet"/>
      <w:lvlText w:val="•"/>
      <w:lvlJc w:val="left"/>
      <w:pPr>
        <w:ind w:left="7561" w:hanging="360"/>
      </w:pPr>
      <w:rPr>
        <w:rFonts w:hint="default"/>
      </w:rPr>
    </w:lvl>
  </w:abstractNum>
  <w:abstractNum w:abstractNumId="1" w15:restartNumberingAfterBreak="0">
    <w:nsid w:val="0A660C45"/>
    <w:multiLevelType w:val="hybridMultilevel"/>
    <w:tmpl w:val="D2B0546E"/>
    <w:lvl w:ilvl="0" w:tplc="90C0A77C">
      <w:numFmt w:val="bullet"/>
      <w:lvlText w:val=""/>
      <w:lvlJc w:val="left"/>
      <w:pPr>
        <w:ind w:left="454" w:hanging="284"/>
      </w:pPr>
      <w:rPr>
        <w:rFonts w:ascii="Symbol" w:eastAsia="Symbol" w:hAnsi="Symbol" w:cs="Symbol" w:hint="default"/>
        <w:w w:val="100"/>
        <w:sz w:val="24"/>
        <w:szCs w:val="24"/>
      </w:rPr>
    </w:lvl>
    <w:lvl w:ilvl="1" w:tplc="DBA0292A">
      <w:numFmt w:val="bullet"/>
      <w:lvlText w:val="•"/>
      <w:lvlJc w:val="left"/>
      <w:pPr>
        <w:ind w:left="1400" w:hanging="284"/>
      </w:pPr>
      <w:rPr>
        <w:rFonts w:hint="default"/>
      </w:rPr>
    </w:lvl>
    <w:lvl w:ilvl="2" w:tplc="BEB23F6A">
      <w:numFmt w:val="bullet"/>
      <w:lvlText w:val="•"/>
      <w:lvlJc w:val="left"/>
      <w:pPr>
        <w:ind w:left="2341" w:hanging="284"/>
      </w:pPr>
      <w:rPr>
        <w:rFonts w:hint="default"/>
      </w:rPr>
    </w:lvl>
    <w:lvl w:ilvl="3" w:tplc="1548AC7A">
      <w:numFmt w:val="bullet"/>
      <w:lvlText w:val="•"/>
      <w:lvlJc w:val="left"/>
      <w:pPr>
        <w:ind w:left="3281" w:hanging="284"/>
      </w:pPr>
      <w:rPr>
        <w:rFonts w:hint="default"/>
      </w:rPr>
    </w:lvl>
    <w:lvl w:ilvl="4" w:tplc="465A80BA">
      <w:numFmt w:val="bullet"/>
      <w:lvlText w:val="•"/>
      <w:lvlJc w:val="left"/>
      <w:pPr>
        <w:ind w:left="4222" w:hanging="284"/>
      </w:pPr>
      <w:rPr>
        <w:rFonts w:hint="default"/>
      </w:rPr>
    </w:lvl>
    <w:lvl w:ilvl="5" w:tplc="BC848C9A">
      <w:numFmt w:val="bullet"/>
      <w:lvlText w:val="•"/>
      <w:lvlJc w:val="left"/>
      <w:pPr>
        <w:ind w:left="5163" w:hanging="284"/>
      </w:pPr>
      <w:rPr>
        <w:rFonts w:hint="default"/>
      </w:rPr>
    </w:lvl>
    <w:lvl w:ilvl="6" w:tplc="836AF188">
      <w:numFmt w:val="bullet"/>
      <w:lvlText w:val="•"/>
      <w:lvlJc w:val="left"/>
      <w:pPr>
        <w:ind w:left="6103" w:hanging="284"/>
      </w:pPr>
      <w:rPr>
        <w:rFonts w:hint="default"/>
      </w:rPr>
    </w:lvl>
    <w:lvl w:ilvl="7" w:tplc="8528B4D2">
      <w:numFmt w:val="bullet"/>
      <w:lvlText w:val="•"/>
      <w:lvlJc w:val="left"/>
      <w:pPr>
        <w:ind w:left="7044" w:hanging="284"/>
      </w:pPr>
      <w:rPr>
        <w:rFonts w:hint="default"/>
      </w:rPr>
    </w:lvl>
    <w:lvl w:ilvl="8" w:tplc="86804B4E">
      <w:numFmt w:val="bullet"/>
      <w:lvlText w:val="•"/>
      <w:lvlJc w:val="left"/>
      <w:pPr>
        <w:ind w:left="7985" w:hanging="284"/>
      </w:pPr>
      <w:rPr>
        <w:rFonts w:hint="default"/>
      </w:rPr>
    </w:lvl>
  </w:abstractNum>
  <w:abstractNum w:abstractNumId="2" w15:restartNumberingAfterBreak="0">
    <w:nsid w:val="0EF745F0"/>
    <w:multiLevelType w:val="multilevel"/>
    <w:tmpl w:val="C79C23B8"/>
    <w:lvl w:ilvl="0">
      <w:start w:val="3"/>
      <w:numFmt w:val="decimal"/>
      <w:lvlText w:val="%1."/>
      <w:lvlJc w:val="left"/>
      <w:pPr>
        <w:ind w:left="1193" w:hanging="720"/>
        <w:jc w:val="right"/>
      </w:pPr>
      <w:rPr>
        <w:rFonts w:ascii="Times New Roman" w:eastAsia="Times New Roman" w:hAnsi="Times New Roman" w:cs="Times New Roman" w:hint="default"/>
        <w:b/>
        <w:bCs/>
        <w:spacing w:val="0"/>
        <w:w w:val="99"/>
        <w:sz w:val="32"/>
        <w:szCs w:val="32"/>
      </w:rPr>
    </w:lvl>
    <w:lvl w:ilvl="1">
      <w:start w:val="1"/>
      <w:numFmt w:val="decimal"/>
      <w:lvlText w:val="%1.%2"/>
      <w:lvlJc w:val="left"/>
      <w:pPr>
        <w:ind w:left="534" w:hanging="423"/>
        <w:jc w:val="left"/>
      </w:pPr>
      <w:rPr>
        <w:rFonts w:ascii="Times New Roman" w:eastAsia="Times New Roman" w:hAnsi="Times New Roman" w:cs="Times New Roman" w:hint="default"/>
        <w:b/>
        <w:bCs/>
        <w:w w:val="100"/>
        <w:sz w:val="28"/>
        <w:szCs w:val="28"/>
      </w:rPr>
    </w:lvl>
    <w:lvl w:ilvl="2">
      <w:numFmt w:val="bullet"/>
      <w:lvlText w:val=""/>
      <w:lvlJc w:val="left"/>
      <w:pPr>
        <w:ind w:left="821" w:hanging="360"/>
      </w:pPr>
      <w:rPr>
        <w:rFonts w:ascii="Symbol" w:eastAsia="Symbol" w:hAnsi="Symbol" w:cs="Symbol" w:hint="default"/>
        <w:w w:val="100"/>
        <w:sz w:val="24"/>
        <w:szCs w:val="24"/>
      </w:rPr>
    </w:lvl>
    <w:lvl w:ilvl="3">
      <w:numFmt w:val="bullet"/>
      <w:lvlText w:val="•"/>
      <w:lvlJc w:val="left"/>
      <w:pPr>
        <w:ind w:left="940" w:hanging="360"/>
      </w:pPr>
      <w:rPr>
        <w:rFonts w:hint="default"/>
      </w:rPr>
    </w:lvl>
    <w:lvl w:ilvl="4">
      <w:numFmt w:val="bullet"/>
      <w:lvlText w:val="•"/>
      <w:lvlJc w:val="left"/>
      <w:pPr>
        <w:ind w:left="1200" w:hanging="360"/>
      </w:pPr>
      <w:rPr>
        <w:rFonts w:hint="default"/>
      </w:rPr>
    </w:lvl>
    <w:lvl w:ilvl="5">
      <w:numFmt w:val="bullet"/>
      <w:lvlText w:val="•"/>
      <w:lvlJc w:val="left"/>
      <w:pPr>
        <w:ind w:left="2541" w:hanging="360"/>
      </w:pPr>
      <w:rPr>
        <w:rFonts w:hint="default"/>
      </w:rPr>
    </w:lvl>
    <w:lvl w:ilvl="6">
      <w:numFmt w:val="bullet"/>
      <w:lvlText w:val="•"/>
      <w:lvlJc w:val="left"/>
      <w:pPr>
        <w:ind w:left="3882" w:hanging="360"/>
      </w:pPr>
      <w:rPr>
        <w:rFonts w:hint="default"/>
      </w:rPr>
    </w:lvl>
    <w:lvl w:ilvl="7">
      <w:numFmt w:val="bullet"/>
      <w:lvlText w:val="•"/>
      <w:lvlJc w:val="left"/>
      <w:pPr>
        <w:ind w:left="5223" w:hanging="360"/>
      </w:pPr>
      <w:rPr>
        <w:rFonts w:hint="default"/>
      </w:rPr>
    </w:lvl>
    <w:lvl w:ilvl="8">
      <w:numFmt w:val="bullet"/>
      <w:lvlText w:val="•"/>
      <w:lvlJc w:val="left"/>
      <w:pPr>
        <w:ind w:left="6564" w:hanging="360"/>
      </w:pPr>
      <w:rPr>
        <w:rFonts w:hint="default"/>
      </w:rPr>
    </w:lvl>
  </w:abstractNum>
  <w:abstractNum w:abstractNumId="3" w15:restartNumberingAfterBreak="0">
    <w:nsid w:val="142D3A03"/>
    <w:multiLevelType w:val="hybridMultilevel"/>
    <w:tmpl w:val="7E0889C2"/>
    <w:lvl w:ilvl="0" w:tplc="71A415FE">
      <w:start w:val="1"/>
      <w:numFmt w:val="lowerLetter"/>
      <w:lvlText w:val="%1)"/>
      <w:lvlJc w:val="left"/>
      <w:pPr>
        <w:ind w:left="820" w:hanging="360"/>
        <w:jc w:val="left"/>
      </w:pPr>
      <w:rPr>
        <w:rFonts w:ascii="Times New Roman" w:eastAsia="Times New Roman" w:hAnsi="Times New Roman" w:cs="Times New Roman" w:hint="default"/>
        <w:spacing w:val="-6"/>
        <w:w w:val="99"/>
        <w:sz w:val="24"/>
        <w:szCs w:val="24"/>
      </w:rPr>
    </w:lvl>
    <w:lvl w:ilvl="1" w:tplc="05562B62">
      <w:numFmt w:val="bullet"/>
      <w:lvlText w:val="•"/>
      <w:lvlJc w:val="left"/>
      <w:pPr>
        <w:ind w:left="1662" w:hanging="360"/>
      </w:pPr>
      <w:rPr>
        <w:rFonts w:hint="default"/>
      </w:rPr>
    </w:lvl>
    <w:lvl w:ilvl="2" w:tplc="A7D05C38">
      <w:numFmt w:val="bullet"/>
      <w:lvlText w:val="•"/>
      <w:lvlJc w:val="left"/>
      <w:pPr>
        <w:ind w:left="2505" w:hanging="360"/>
      </w:pPr>
      <w:rPr>
        <w:rFonts w:hint="default"/>
      </w:rPr>
    </w:lvl>
    <w:lvl w:ilvl="3" w:tplc="2FE2439E">
      <w:numFmt w:val="bullet"/>
      <w:lvlText w:val="•"/>
      <w:lvlJc w:val="left"/>
      <w:pPr>
        <w:ind w:left="3347" w:hanging="360"/>
      </w:pPr>
      <w:rPr>
        <w:rFonts w:hint="default"/>
      </w:rPr>
    </w:lvl>
    <w:lvl w:ilvl="4" w:tplc="5AAE308C">
      <w:numFmt w:val="bullet"/>
      <w:lvlText w:val="•"/>
      <w:lvlJc w:val="left"/>
      <w:pPr>
        <w:ind w:left="4190" w:hanging="360"/>
      </w:pPr>
      <w:rPr>
        <w:rFonts w:hint="default"/>
      </w:rPr>
    </w:lvl>
    <w:lvl w:ilvl="5" w:tplc="E732F3B4">
      <w:numFmt w:val="bullet"/>
      <w:lvlText w:val="•"/>
      <w:lvlJc w:val="left"/>
      <w:pPr>
        <w:ind w:left="5033" w:hanging="360"/>
      </w:pPr>
      <w:rPr>
        <w:rFonts w:hint="default"/>
      </w:rPr>
    </w:lvl>
    <w:lvl w:ilvl="6" w:tplc="F4560820">
      <w:numFmt w:val="bullet"/>
      <w:lvlText w:val="•"/>
      <w:lvlJc w:val="left"/>
      <w:pPr>
        <w:ind w:left="5875" w:hanging="360"/>
      </w:pPr>
      <w:rPr>
        <w:rFonts w:hint="default"/>
      </w:rPr>
    </w:lvl>
    <w:lvl w:ilvl="7" w:tplc="2ACE8A7C">
      <w:numFmt w:val="bullet"/>
      <w:lvlText w:val="•"/>
      <w:lvlJc w:val="left"/>
      <w:pPr>
        <w:ind w:left="6718" w:hanging="360"/>
      </w:pPr>
      <w:rPr>
        <w:rFonts w:hint="default"/>
      </w:rPr>
    </w:lvl>
    <w:lvl w:ilvl="8" w:tplc="4650BD28">
      <w:numFmt w:val="bullet"/>
      <w:lvlText w:val="•"/>
      <w:lvlJc w:val="left"/>
      <w:pPr>
        <w:ind w:left="7561" w:hanging="360"/>
      </w:pPr>
      <w:rPr>
        <w:rFonts w:hint="default"/>
      </w:rPr>
    </w:lvl>
  </w:abstractNum>
  <w:abstractNum w:abstractNumId="4" w15:restartNumberingAfterBreak="0">
    <w:nsid w:val="160E5AC1"/>
    <w:multiLevelType w:val="multilevel"/>
    <w:tmpl w:val="B906B71A"/>
    <w:lvl w:ilvl="0">
      <w:start w:val="9"/>
      <w:numFmt w:val="decimal"/>
      <w:lvlText w:val="%1"/>
      <w:lvlJc w:val="left"/>
      <w:pPr>
        <w:ind w:left="833" w:hanging="721"/>
        <w:jc w:val="left"/>
      </w:pPr>
      <w:rPr>
        <w:rFonts w:hint="default"/>
      </w:rPr>
    </w:lvl>
    <w:lvl w:ilvl="1">
      <w:start w:val="5"/>
      <w:numFmt w:val="decimal"/>
      <w:lvlText w:val="%1.%2"/>
      <w:lvlJc w:val="left"/>
      <w:pPr>
        <w:ind w:left="833" w:hanging="721"/>
        <w:jc w:val="left"/>
      </w:pPr>
      <w:rPr>
        <w:rFonts w:ascii="Times New Roman" w:eastAsia="Times New Roman" w:hAnsi="Times New Roman" w:cs="Times New Roman" w:hint="default"/>
        <w:b/>
        <w:bCs/>
        <w:spacing w:val="-1"/>
        <w:w w:val="100"/>
        <w:sz w:val="28"/>
        <w:szCs w:val="28"/>
      </w:rPr>
    </w:lvl>
    <w:lvl w:ilvl="2">
      <w:numFmt w:val="bullet"/>
      <w:lvlText w:val=""/>
      <w:lvlJc w:val="left"/>
      <w:pPr>
        <w:ind w:left="826" w:hanging="351"/>
      </w:pPr>
      <w:rPr>
        <w:rFonts w:ascii="Symbol" w:eastAsia="Symbol" w:hAnsi="Symbol" w:cs="Symbol" w:hint="default"/>
        <w:w w:val="100"/>
        <w:sz w:val="24"/>
        <w:szCs w:val="24"/>
      </w:rPr>
    </w:lvl>
    <w:lvl w:ilvl="3">
      <w:numFmt w:val="bullet"/>
      <w:lvlText w:val="•"/>
      <w:lvlJc w:val="left"/>
      <w:pPr>
        <w:ind w:left="2845" w:hanging="351"/>
      </w:pPr>
      <w:rPr>
        <w:rFonts w:hint="default"/>
      </w:rPr>
    </w:lvl>
    <w:lvl w:ilvl="4">
      <w:numFmt w:val="bullet"/>
      <w:lvlText w:val="•"/>
      <w:lvlJc w:val="left"/>
      <w:pPr>
        <w:ind w:left="3848" w:hanging="351"/>
      </w:pPr>
      <w:rPr>
        <w:rFonts w:hint="default"/>
      </w:rPr>
    </w:lvl>
    <w:lvl w:ilvl="5">
      <w:numFmt w:val="bullet"/>
      <w:lvlText w:val="•"/>
      <w:lvlJc w:val="left"/>
      <w:pPr>
        <w:ind w:left="4851" w:hanging="351"/>
      </w:pPr>
      <w:rPr>
        <w:rFonts w:hint="default"/>
      </w:rPr>
    </w:lvl>
    <w:lvl w:ilvl="6">
      <w:numFmt w:val="bullet"/>
      <w:lvlText w:val="•"/>
      <w:lvlJc w:val="left"/>
      <w:pPr>
        <w:ind w:left="5854" w:hanging="351"/>
      </w:pPr>
      <w:rPr>
        <w:rFonts w:hint="default"/>
      </w:rPr>
    </w:lvl>
    <w:lvl w:ilvl="7">
      <w:numFmt w:val="bullet"/>
      <w:lvlText w:val="•"/>
      <w:lvlJc w:val="left"/>
      <w:pPr>
        <w:ind w:left="6857" w:hanging="351"/>
      </w:pPr>
      <w:rPr>
        <w:rFonts w:hint="default"/>
      </w:rPr>
    </w:lvl>
    <w:lvl w:ilvl="8">
      <w:numFmt w:val="bullet"/>
      <w:lvlText w:val="•"/>
      <w:lvlJc w:val="left"/>
      <w:pPr>
        <w:ind w:left="7860" w:hanging="351"/>
      </w:pPr>
      <w:rPr>
        <w:rFonts w:hint="default"/>
      </w:rPr>
    </w:lvl>
  </w:abstractNum>
  <w:abstractNum w:abstractNumId="5" w15:restartNumberingAfterBreak="0">
    <w:nsid w:val="1CCA300A"/>
    <w:multiLevelType w:val="hybridMultilevel"/>
    <w:tmpl w:val="3D6A72AE"/>
    <w:lvl w:ilvl="0" w:tplc="DE08991C">
      <w:numFmt w:val="bullet"/>
      <w:lvlText w:val=""/>
      <w:lvlJc w:val="left"/>
      <w:pPr>
        <w:ind w:left="820" w:hanging="360"/>
      </w:pPr>
      <w:rPr>
        <w:rFonts w:ascii="Symbol" w:eastAsia="Symbol" w:hAnsi="Symbol" w:cs="Symbol" w:hint="default"/>
        <w:w w:val="100"/>
        <w:sz w:val="24"/>
        <w:szCs w:val="24"/>
      </w:rPr>
    </w:lvl>
    <w:lvl w:ilvl="1" w:tplc="4B0C59F0">
      <w:numFmt w:val="bullet"/>
      <w:lvlText w:val="•"/>
      <w:lvlJc w:val="left"/>
      <w:pPr>
        <w:ind w:left="1662" w:hanging="360"/>
      </w:pPr>
      <w:rPr>
        <w:rFonts w:hint="default"/>
      </w:rPr>
    </w:lvl>
    <w:lvl w:ilvl="2" w:tplc="BE08D69C">
      <w:numFmt w:val="bullet"/>
      <w:lvlText w:val="•"/>
      <w:lvlJc w:val="left"/>
      <w:pPr>
        <w:ind w:left="2505" w:hanging="360"/>
      </w:pPr>
      <w:rPr>
        <w:rFonts w:hint="default"/>
      </w:rPr>
    </w:lvl>
    <w:lvl w:ilvl="3" w:tplc="BC081438">
      <w:numFmt w:val="bullet"/>
      <w:lvlText w:val="•"/>
      <w:lvlJc w:val="left"/>
      <w:pPr>
        <w:ind w:left="3347" w:hanging="360"/>
      </w:pPr>
      <w:rPr>
        <w:rFonts w:hint="default"/>
      </w:rPr>
    </w:lvl>
    <w:lvl w:ilvl="4" w:tplc="0422C710">
      <w:numFmt w:val="bullet"/>
      <w:lvlText w:val="•"/>
      <w:lvlJc w:val="left"/>
      <w:pPr>
        <w:ind w:left="4190" w:hanging="360"/>
      </w:pPr>
      <w:rPr>
        <w:rFonts w:hint="default"/>
      </w:rPr>
    </w:lvl>
    <w:lvl w:ilvl="5" w:tplc="2E78079A">
      <w:numFmt w:val="bullet"/>
      <w:lvlText w:val="•"/>
      <w:lvlJc w:val="left"/>
      <w:pPr>
        <w:ind w:left="5033" w:hanging="360"/>
      </w:pPr>
      <w:rPr>
        <w:rFonts w:hint="default"/>
      </w:rPr>
    </w:lvl>
    <w:lvl w:ilvl="6" w:tplc="1F5EE3B6">
      <w:numFmt w:val="bullet"/>
      <w:lvlText w:val="•"/>
      <w:lvlJc w:val="left"/>
      <w:pPr>
        <w:ind w:left="5875" w:hanging="360"/>
      </w:pPr>
      <w:rPr>
        <w:rFonts w:hint="default"/>
      </w:rPr>
    </w:lvl>
    <w:lvl w:ilvl="7" w:tplc="6B9CC5E0">
      <w:numFmt w:val="bullet"/>
      <w:lvlText w:val="•"/>
      <w:lvlJc w:val="left"/>
      <w:pPr>
        <w:ind w:left="6718" w:hanging="360"/>
      </w:pPr>
      <w:rPr>
        <w:rFonts w:hint="default"/>
      </w:rPr>
    </w:lvl>
    <w:lvl w:ilvl="8" w:tplc="B6520720">
      <w:numFmt w:val="bullet"/>
      <w:lvlText w:val="•"/>
      <w:lvlJc w:val="left"/>
      <w:pPr>
        <w:ind w:left="7561" w:hanging="360"/>
      </w:pPr>
      <w:rPr>
        <w:rFonts w:hint="default"/>
      </w:rPr>
    </w:lvl>
  </w:abstractNum>
  <w:abstractNum w:abstractNumId="6" w15:restartNumberingAfterBreak="0">
    <w:nsid w:val="29FB4969"/>
    <w:multiLevelType w:val="multilevel"/>
    <w:tmpl w:val="05D4D2D4"/>
    <w:lvl w:ilvl="0">
      <w:start w:val="12"/>
      <w:numFmt w:val="decimal"/>
      <w:lvlText w:val="%1"/>
      <w:lvlJc w:val="left"/>
      <w:pPr>
        <w:ind w:left="820" w:hanging="720"/>
        <w:jc w:val="left"/>
      </w:pPr>
      <w:rPr>
        <w:rFonts w:hint="default"/>
      </w:rPr>
    </w:lvl>
    <w:lvl w:ilvl="1">
      <w:start w:val="1"/>
      <w:numFmt w:val="decimal"/>
      <w:lvlText w:val="%1.%2"/>
      <w:lvlJc w:val="left"/>
      <w:pPr>
        <w:ind w:left="820" w:hanging="720"/>
        <w:jc w:val="right"/>
      </w:pPr>
      <w:rPr>
        <w:rFonts w:hint="default"/>
      </w:rPr>
    </w:lvl>
    <w:lvl w:ilvl="2">
      <w:start w:val="1"/>
      <w:numFmt w:val="decimal"/>
      <w:lvlText w:val="%1.%2.%3"/>
      <w:lvlJc w:val="left"/>
      <w:pPr>
        <w:ind w:left="820" w:hanging="720"/>
        <w:jc w:val="left"/>
      </w:pPr>
      <w:rPr>
        <w:rFonts w:ascii="Times New Roman" w:eastAsia="Times New Roman" w:hAnsi="Times New Roman" w:cs="Times New Roman" w:hint="default"/>
        <w:b/>
        <w:bCs/>
        <w:w w:val="99"/>
        <w:sz w:val="26"/>
        <w:szCs w:val="26"/>
      </w:rPr>
    </w:lvl>
    <w:lvl w:ilvl="3">
      <w:numFmt w:val="bullet"/>
      <w:lvlText w:val=""/>
      <w:lvlJc w:val="left"/>
      <w:pPr>
        <w:ind w:left="820" w:hanging="360"/>
      </w:pPr>
      <w:rPr>
        <w:rFonts w:ascii="Symbol" w:eastAsia="Symbol" w:hAnsi="Symbol" w:cs="Symbol" w:hint="default"/>
        <w:w w:val="100"/>
        <w:sz w:val="24"/>
        <w:szCs w:val="24"/>
      </w:rPr>
    </w:lvl>
    <w:lvl w:ilvl="4">
      <w:numFmt w:val="bullet"/>
      <w:lvlText w:val="•"/>
      <w:lvlJc w:val="left"/>
      <w:pPr>
        <w:ind w:left="3708" w:hanging="360"/>
      </w:pPr>
      <w:rPr>
        <w:rFonts w:hint="default"/>
      </w:rPr>
    </w:lvl>
    <w:lvl w:ilvl="5">
      <w:numFmt w:val="bullet"/>
      <w:lvlText w:val="•"/>
      <w:lvlJc w:val="left"/>
      <w:pPr>
        <w:ind w:left="4631" w:hanging="360"/>
      </w:pPr>
      <w:rPr>
        <w:rFonts w:hint="default"/>
      </w:rPr>
    </w:lvl>
    <w:lvl w:ilvl="6">
      <w:numFmt w:val="bullet"/>
      <w:lvlText w:val="•"/>
      <w:lvlJc w:val="left"/>
      <w:pPr>
        <w:ind w:left="5554" w:hanging="360"/>
      </w:pPr>
      <w:rPr>
        <w:rFonts w:hint="default"/>
      </w:rPr>
    </w:lvl>
    <w:lvl w:ilvl="7">
      <w:numFmt w:val="bullet"/>
      <w:lvlText w:val="•"/>
      <w:lvlJc w:val="left"/>
      <w:pPr>
        <w:ind w:left="6477" w:hanging="360"/>
      </w:pPr>
      <w:rPr>
        <w:rFonts w:hint="default"/>
      </w:rPr>
    </w:lvl>
    <w:lvl w:ilvl="8">
      <w:numFmt w:val="bullet"/>
      <w:lvlText w:val="•"/>
      <w:lvlJc w:val="left"/>
      <w:pPr>
        <w:ind w:left="7400" w:hanging="360"/>
      </w:pPr>
      <w:rPr>
        <w:rFonts w:hint="default"/>
      </w:rPr>
    </w:lvl>
  </w:abstractNum>
  <w:abstractNum w:abstractNumId="7" w15:restartNumberingAfterBreak="0">
    <w:nsid w:val="3295432A"/>
    <w:multiLevelType w:val="hybridMultilevel"/>
    <w:tmpl w:val="A4BE8982"/>
    <w:lvl w:ilvl="0" w:tplc="DCF2F110">
      <w:numFmt w:val="bullet"/>
      <w:lvlText w:val="*"/>
      <w:lvlJc w:val="left"/>
      <w:pPr>
        <w:ind w:left="872" w:hanging="215"/>
      </w:pPr>
      <w:rPr>
        <w:rFonts w:ascii="Times New Roman" w:eastAsia="Times New Roman" w:hAnsi="Times New Roman" w:cs="Times New Roman" w:hint="default"/>
        <w:spacing w:val="-26"/>
        <w:w w:val="100"/>
        <w:sz w:val="24"/>
        <w:szCs w:val="24"/>
      </w:rPr>
    </w:lvl>
    <w:lvl w:ilvl="1" w:tplc="820210C6">
      <w:numFmt w:val="bullet"/>
      <w:lvlText w:val=""/>
      <w:lvlJc w:val="left"/>
      <w:pPr>
        <w:ind w:left="1593" w:hanging="360"/>
      </w:pPr>
      <w:rPr>
        <w:rFonts w:ascii="Symbol" w:eastAsia="Symbol" w:hAnsi="Symbol" w:cs="Symbol" w:hint="default"/>
        <w:w w:val="100"/>
        <w:sz w:val="24"/>
        <w:szCs w:val="24"/>
      </w:rPr>
    </w:lvl>
    <w:lvl w:ilvl="2" w:tplc="E9946C1A">
      <w:numFmt w:val="bullet"/>
      <w:lvlText w:val="•"/>
      <w:lvlJc w:val="left"/>
      <w:pPr>
        <w:ind w:left="2656" w:hanging="360"/>
      </w:pPr>
      <w:rPr>
        <w:rFonts w:hint="default"/>
      </w:rPr>
    </w:lvl>
    <w:lvl w:ilvl="3" w:tplc="9ECC749E">
      <w:numFmt w:val="bullet"/>
      <w:lvlText w:val="•"/>
      <w:lvlJc w:val="left"/>
      <w:pPr>
        <w:ind w:left="3712" w:hanging="360"/>
      </w:pPr>
      <w:rPr>
        <w:rFonts w:hint="default"/>
      </w:rPr>
    </w:lvl>
    <w:lvl w:ilvl="4" w:tplc="50820858">
      <w:numFmt w:val="bullet"/>
      <w:lvlText w:val="•"/>
      <w:lvlJc w:val="left"/>
      <w:pPr>
        <w:ind w:left="4768" w:hanging="360"/>
      </w:pPr>
      <w:rPr>
        <w:rFonts w:hint="default"/>
      </w:rPr>
    </w:lvl>
    <w:lvl w:ilvl="5" w:tplc="6814522A">
      <w:numFmt w:val="bullet"/>
      <w:lvlText w:val="•"/>
      <w:lvlJc w:val="left"/>
      <w:pPr>
        <w:ind w:left="5825" w:hanging="360"/>
      </w:pPr>
      <w:rPr>
        <w:rFonts w:hint="default"/>
      </w:rPr>
    </w:lvl>
    <w:lvl w:ilvl="6" w:tplc="678027F2">
      <w:numFmt w:val="bullet"/>
      <w:lvlText w:val="•"/>
      <w:lvlJc w:val="left"/>
      <w:pPr>
        <w:ind w:left="6881" w:hanging="360"/>
      </w:pPr>
      <w:rPr>
        <w:rFonts w:hint="default"/>
      </w:rPr>
    </w:lvl>
    <w:lvl w:ilvl="7" w:tplc="E57A212A">
      <w:numFmt w:val="bullet"/>
      <w:lvlText w:val="•"/>
      <w:lvlJc w:val="left"/>
      <w:pPr>
        <w:ind w:left="7937" w:hanging="360"/>
      </w:pPr>
      <w:rPr>
        <w:rFonts w:hint="default"/>
      </w:rPr>
    </w:lvl>
    <w:lvl w:ilvl="8" w:tplc="C0DAEC3A">
      <w:numFmt w:val="bullet"/>
      <w:lvlText w:val="•"/>
      <w:lvlJc w:val="left"/>
      <w:pPr>
        <w:ind w:left="8993" w:hanging="360"/>
      </w:pPr>
      <w:rPr>
        <w:rFonts w:hint="default"/>
      </w:rPr>
    </w:lvl>
  </w:abstractNum>
  <w:abstractNum w:abstractNumId="8" w15:restartNumberingAfterBreak="0">
    <w:nsid w:val="37EB7A1D"/>
    <w:multiLevelType w:val="multilevel"/>
    <w:tmpl w:val="AF54BD18"/>
    <w:lvl w:ilvl="0">
      <w:start w:val="8"/>
      <w:numFmt w:val="decimal"/>
      <w:lvlText w:val="%1"/>
      <w:lvlJc w:val="left"/>
      <w:pPr>
        <w:ind w:left="696" w:hanging="584"/>
        <w:jc w:val="left"/>
      </w:pPr>
      <w:rPr>
        <w:rFonts w:hint="default"/>
      </w:rPr>
    </w:lvl>
    <w:lvl w:ilvl="1">
      <w:start w:val="2"/>
      <w:numFmt w:val="decimal"/>
      <w:lvlText w:val="%1.%2"/>
      <w:lvlJc w:val="left"/>
      <w:pPr>
        <w:ind w:left="696" w:hanging="584"/>
        <w:jc w:val="right"/>
      </w:pPr>
      <w:rPr>
        <w:rFonts w:hint="default"/>
      </w:rPr>
    </w:lvl>
    <w:lvl w:ilvl="2">
      <w:start w:val="1"/>
      <w:numFmt w:val="decimal"/>
      <w:lvlText w:val="%1.%2.%3"/>
      <w:lvlJc w:val="left"/>
      <w:pPr>
        <w:ind w:left="696" w:hanging="584"/>
        <w:jc w:val="left"/>
      </w:pPr>
      <w:rPr>
        <w:rFonts w:ascii="Times New Roman" w:eastAsia="Times New Roman" w:hAnsi="Times New Roman" w:cs="Times New Roman" w:hint="default"/>
        <w:b/>
        <w:bCs/>
        <w:w w:val="99"/>
        <w:sz w:val="26"/>
        <w:szCs w:val="26"/>
      </w:rPr>
    </w:lvl>
    <w:lvl w:ilvl="3">
      <w:numFmt w:val="bullet"/>
      <w:lvlText w:val="•"/>
      <w:lvlJc w:val="left"/>
      <w:pPr>
        <w:ind w:left="3449" w:hanging="584"/>
      </w:pPr>
      <w:rPr>
        <w:rFonts w:hint="default"/>
      </w:rPr>
    </w:lvl>
    <w:lvl w:ilvl="4">
      <w:numFmt w:val="bullet"/>
      <w:lvlText w:val="•"/>
      <w:lvlJc w:val="left"/>
      <w:pPr>
        <w:ind w:left="4366" w:hanging="584"/>
      </w:pPr>
      <w:rPr>
        <w:rFonts w:hint="default"/>
      </w:rPr>
    </w:lvl>
    <w:lvl w:ilvl="5">
      <w:numFmt w:val="bullet"/>
      <w:lvlText w:val="•"/>
      <w:lvlJc w:val="left"/>
      <w:pPr>
        <w:ind w:left="5283" w:hanging="584"/>
      </w:pPr>
      <w:rPr>
        <w:rFonts w:hint="default"/>
      </w:rPr>
    </w:lvl>
    <w:lvl w:ilvl="6">
      <w:numFmt w:val="bullet"/>
      <w:lvlText w:val="•"/>
      <w:lvlJc w:val="left"/>
      <w:pPr>
        <w:ind w:left="6199" w:hanging="584"/>
      </w:pPr>
      <w:rPr>
        <w:rFonts w:hint="default"/>
      </w:rPr>
    </w:lvl>
    <w:lvl w:ilvl="7">
      <w:numFmt w:val="bullet"/>
      <w:lvlText w:val="•"/>
      <w:lvlJc w:val="left"/>
      <w:pPr>
        <w:ind w:left="7116" w:hanging="584"/>
      </w:pPr>
      <w:rPr>
        <w:rFonts w:hint="default"/>
      </w:rPr>
    </w:lvl>
    <w:lvl w:ilvl="8">
      <w:numFmt w:val="bullet"/>
      <w:lvlText w:val="•"/>
      <w:lvlJc w:val="left"/>
      <w:pPr>
        <w:ind w:left="8033" w:hanging="584"/>
      </w:pPr>
      <w:rPr>
        <w:rFonts w:hint="default"/>
      </w:rPr>
    </w:lvl>
  </w:abstractNum>
  <w:abstractNum w:abstractNumId="9" w15:restartNumberingAfterBreak="0">
    <w:nsid w:val="42D534B5"/>
    <w:multiLevelType w:val="hybridMultilevel"/>
    <w:tmpl w:val="991EA4D4"/>
    <w:lvl w:ilvl="0" w:tplc="C79C4526">
      <w:numFmt w:val="bullet"/>
      <w:lvlText w:val=""/>
      <w:lvlJc w:val="left"/>
      <w:pPr>
        <w:ind w:left="821" w:hanging="281"/>
      </w:pPr>
      <w:rPr>
        <w:rFonts w:ascii="Symbol" w:eastAsia="Symbol" w:hAnsi="Symbol" w:cs="Symbol" w:hint="default"/>
        <w:w w:val="100"/>
        <w:sz w:val="24"/>
        <w:szCs w:val="24"/>
      </w:rPr>
    </w:lvl>
    <w:lvl w:ilvl="1" w:tplc="555C2D0E">
      <w:numFmt w:val="bullet"/>
      <w:lvlText w:val="•"/>
      <w:lvlJc w:val="left"/>
      <w:pPr>
        <w:ind w:left="1724" w:hanging="281"/>
      </w:pPr>
      <w:rPr>
        <w:rFonts w:hint="default"/>
      </w:rPr>
    </w:lvl>
    <w:lvl w:ilvl="2" w:tplc="DEDAF34E">
      <w:numFmt w:val="bullet"/>
      <w:lvlText w:val="•"/>
      <w:lvlJc w:val="left"/>
      <w:pPr>
        <w:ind w:left="2629" w:hanging="281"/>
      </w:pPr>
      <w:rPr>
        <w:rFonts w:hint="default"/>
      </w:rPr>
    </w:lvl>
    <w:lvl w:ilvl="3" w:tplc="985ECCF2">
      <w:numFmt w:val="bullet"/>
      <w:lvlText w:val="•"/>
      <w:lvlJc w:val="left"/>
      <w:pPr>
        <w:ind w:left="3533" w:hanging="281"/>
      </w:pPr>
      <w:rPr>
        <w:rFonts w:hint="default"/>
      </w:rPr>
    </w:lvl>
    <w:lvl w:ilvl="4" w:tplc="1E90BC48">
      <w:numFmt w:val="bullet"/>
      <w:lvlText w:val="•"/>
      <w:lvlJc w:val="left"/>
      <w:pPr>
        <w:ind w:left="4438" w:hanging="281"/>
      </w:pPr>
      <w:rPr>
        <w:rFonts w:hint="default"/>
      </w:rPr>
    </w:lvl>
    <w:lvl w:ilvl="5" w:tplc="9ADEAAB2">
      <w:numFmt w:val="bullet"/>
      <w:lvlText w:val="•"/>
      <w:lvlJc w:val="left"/>
      <w:pPr>
        <w:ind w:left="5343" w:hanging="281"/>
      </w:pPr>
      <w:rPr>
        <w:rFonts w:hint="default"/>
      </w:rPr>
    </w:lvl>
    <w:lvl w:ilvl="6" w:tplc="21C4D61E">
      <w:numFmt w:val="bullet"/>
      <w:lvlText w:val="•"/>
      <w:lvlJc w:val="left"/>
      <w:pPr>
        <w:ind w:left="6247" w:hanging="281"/>
      </w:pPr>
      <w:rPr>
        <w:rFonts w:hint="default"/>
      </w:rPr>
    </w:lvl>
    <w:lvl w:ilvl="7" w:tplc="D5C0A9B8">
      <w:numFmt w:val="bullet"/>
      <w:lvlText w:val="•"/>
      <w:lvlJc w:val="left"/>
      <w:pPr>
        <w:ind w:left="7152" w:hanging="281"/>
      </w:pPr>
      <w:rPr>
        <w:rFonts w:hint="default"/>
      </w:rPr>
    </w:lvl>
    <w:lvl w:ilvl="8" w:tplc="884C75C0">
      <w:numFmt w:val="bullet"/>
      <w:lvlText w:val="•"/>
      <w:lvlJc w:val="left"/>
      <w:pPr>
        <w:ind w:left="8057" w:hanging="281"/>
      </w:pPr>
      <w:rPr>
        <w:rFonts w:hint="default"/>
      </w:rPr>
    </w:lvl>
  </w:abstractNum>
  <w:abstractNum w:abstractNumId="10" w15:restartNumberingAfterBreak="0">
    <w:nsid w:val="447925C9"/>
    <w:multiLevelType w:val="hybridMultilevel"/>
    <w:tmpl w:val="A8CE6FD4"/>
    <w:lvl w:ilvl="0" w:tplc="909AFE4C">
      <w:start w:val="1"/>
      <w:numFmt w:val="decimal"/>
      <w:lvlText w:val="%1."/>
      <w:lvlJc w:val="left"/>
      <w:pPr>
        <w:ind w:left="920" w:hanging="720"/>
        <w:jc w:val="left"/>
      </w:pPr>
      <w:rPr>
        <w:rFonts w:ascii="Times New Roman" w:eastAsia="Times New Roman" w:hAnsi="Times New Roman" w:cs="Times New Roman" w:hint="default"/>
        <w:spacing w:val="-2"/>
        <w:w w:val="99"/>
        <w:sz w:val="24"/>
        <w:szCs w:val="24"/>
      </w:rPr>
    </w:lvl>
    <w:lvl w:ilvl="1" w:tplc="66EABCA0">
      <w:numFmt w:val="bullet"/>
      <w:lvlText w:val="−"/>
      <w:lvlJc w:val="left"/>
      <w:pPr>
        <w:ind w:left="2375" w:hanging="195"/>
      </w:pPr>
      <w:rPr>
        <w:rFonts w:ascii="Times New Roman" w:eastAsia="Times New Roman" w:hAnsi="Times New Roman" w:cs="Times New Roman" w:hint="default"/>
        <w:w w:val="100"/>
        <w:sz w:val="24"/>
        <w:szCs w:val="24"/>
      </w:rPr>
    </w:lvl>
    <w:lvl w:ilvl="2" w:tplc="F5C091C2">
      <w:numFmt w:val="bullet"/>
      <w:lvlText w:val="•"/>
      <w:lvlJc w:val="left"/>
      <w:pPr>
        <w:ind w:left="3238" w:hanging="195"/>
      </w:pPr>
      <w:rPr>
        <w:rFonts w:hint="default"/>
      </w:rPr>
    </w:lvl>
    <w:lvl w:ilvl="3" w:tplc="6B0634D8">
      <w:numFmt w:val="bullet"/>
      <w:lvlText w:val="•"/>
      <w:lvlJc w:val="left"/>
      <w:pPr>
        <w:ind w:left="4096" w:hanging="195"/>
      </w:pPr>
      <w:rPr>
        <w:rFonts w:hint="default"/>
      </w:rPr>
    </w:lvl>
    <w:lvl w:ilvl="4" w:tplc="D31C9AB4">
      <w:numFmt w:val="bullet"/>
      <w:lvlText w:val="•"/>
      <w:lvlJc w:val="left"/>
      <w:pPr>
        <w:ind w:left="4955" w:hanging="195"/>
      </w:pPr>
      <w:rPr>
        <w:rFonts w:hint="default"/>
      </w:rPr>
    </w:lvl>
    <w:lvl w:ilvl="5" w:tplc="8E283A40">
      <w:numFmt w:val="bullet"/>
      <w:lvlText w:val="•"/>
      <w:lvlJc w:val="left"/>
      <w:pPr>
        <w:ind w:left="5813" w:hanging="195"/>
      </w:pPr>
      <w:rPr>
        <w:rFonts w:hint="default"/>
      </w:rPr>
    </w:lvl>
    <w:lvl w:ilvl="6" w:tplc="046AA826">
      <w:numFmt w:val="bullet"/>
      <w:lvlText w:val="•"/>
      <w:lvlJc w:val="left"/>
      <w:pPr>
        <w:ind w:left="6672" w:hanging="195"/>
      </w:pPr>
      <w:rPr>
        <w:rFonts w:hint="default"/>
      </w:rPr>
    </w:lvl>
    <w:lvl w:ilvl="7" w:tplc="32C4ED5A">
      <w:numFmt w:val="bullet"/>
      <w:lvlText w:val="•"/>
      <w:lvlJc w:val="left"/>
      <w:pPr>
        <w:ind w:left="7530" w:hanging="195"/>
      </w:pPr>
      <w:rPr>
        <w:rFonts w:hint="default"/>
      </w:rPr>
    </w:lvl>
    <w:lvl w:ilvl="8" w:tplc="33489BDA">
      <w:numFmt w:val="bullet"/>
      <w:lvlText w:val="•"/>
      <w:lvlJc w:val="left"/>
      <w:pPr>
        <w:ind w:left="8389" w:hanging="195"/>
      </w:pPr>
      <w:rPr>
        <w:rFonts w:hint="default"/>
      </w:rPr>
    </w:lvl>
  </w:abstractNum>
  <w:abstractNum w:abstractNumId="11" w15:restartNumberingAfterBreak="0">
    <w:nsid w:val="47C10202"/>
    <w:multiLevelType w:val="hybridMultilevel"/>
    <w:tmpl w:val="8716F4E2"/>
    <w:lvl w:ilvl="0" w:tplc="36BE9A7A">
      <w:numFmt w:val="bullet"/>
      <w:lvlText w:val=""/>
      <w:lvlJc w:val="left"/>
      <w:pPr>
        <w:ind w:left="920" w:hanging="360"/>
      </w:pPr>
      <w:rPr>
        <w:rFonts w:ascii="Symbol" w:eastAsia="Symbol" w:hAnsi="Symbol" w:cs="Symbol" w:hint="default"/>
        <w:w w:val="100"/>
        <w:sz w:val="24"/>
        <w:szCs w:val="24"/>
      </w:rPr>
    </w:lvl>
    <w:lvl w:ilvl="1" w:tplc="CAB4F18E">
      <w:numFmt w:val="bullet"/>
      <w:lvlText w:val="•"/>
      <w:lvlJc w:val="left"/>
      <w:pPr>
        <w:ind w:left="1838" w:hanging="360"/>
      </w:pPr>
      <w:rPr>
        <w:rFonts w:hint="default"/>
      </w:rPr>
    </w:lvl>
    <w:lvl w:ilvl="2" w:tplc="68A88428">
      <w:numFmt w:val="bullet"/>
      <w:lvlText w:val="•"/>
      <w:lvlJc w:val="left"/>
      <w:pPr>
        <w:ind w:left="2757" w:hanging="360"/>
      </w:pPr>
      <w:rPr>
        <w:rFonts w:hint="default"/>
      </w:rPr>
    </w:lvl>
    <w:lvl w:ilvl="3" w:tplc="98F21B16">
      <w:numFmt w:val="bullet"/>
      <w:lvlText w:val="•"/>
      <w:lvlJc w:val="left"/>
      <w:pPr>
        <w:ind w:left="3675" w:hanging="360"/>
      </w:pPr>
      <w:rPr>
        <w:rFonts w:hint="default"/>
      </w:rPr>
    </w:lvl>
    <w:lvl w:ilvl="4" w:tplc="9B2A0CA0">
      <w:numFmt w:val="bullet"/>
      <w:lvlText w:val="•"/>
      <w:lvlJc w:val="left"/>
      <w:pPr>
        <w:ind w:left="4594" w:hanging="360"/>
      </w:pPr>
      <w:rPr>
        <w:rFonts w:hint="default"/>
      </w:rPr>
    </w:lvl>
    <w:lvl w:ilvl="5" w:tplc="B052BA88">
      <w:numFmt w:val="bullet"/>
      <w:lvlText w:val="•"/>
      <w:lvlJc w:val="left"/>
      <w:pPr>
        <w:ind w:left="5513" w:hanging="360"/>
      </w:pPr>
      <w:rPr>
        <w:rFonts w:hint="default"/>
      </w:rPr>
    </w:lvl>
    <w:lvl w:ilvl="6" w:tplc="732E3214">
      <w:numFmt w:val="bullet"/>
      <w:lvlText w:val="•"/>
      <w:lvlJc w:val="left"/>
      <w:pPr>
        <w:ind w:left="6431" w:hanging="360"/>
      </w:pPr>
      <w:rPr>
        <w:rFonts w:hint="default"/>
      </w:rPr>
    </w:lvl>
    <w:lvl w:ilvl="7" w:tplc="8948022C">
      <w:numFmt w:val="bullet"/>
      <w:lvlText w:val="•"/>
      <w:lvlJc w:val="left"/>
      <w:pPr>
        <w:ind w:left="7350" w:hanging="360"/>
      </w:pPr>
      <w:rPr>
        <w:rFonts w:hint="default"/>
      </w:rPr>
    </w:lvl>
    <w:lvl w:ilvl="8" w:tplc="CD54A32E">
      <w:numFmt w:val="bullet"/>
      <w:lvlText w:val="•"/>
      <w:lvlJc w:val="left"/>
      <w:pPr>
        <w:ind w:left="8269" w:hanging="360"/>
      </w:pPr>
      <w:rPr>
        <w:rFonts w:hint="default"/>
      </w:rPr>
    </w:lvl>
  </w:abstractNum>
  <w:abstractNum w:abstractNumId="12" w15:restartNumberingAfterBreak="0">
    <w:nsid w:val="4C134B2A"/>
    <w:multiLevelType w:val="hybridMultilevel"/>
    <w:tmpl w:val="A36AC102"/>
    <w:lvl w:ilvl="0" w:tplc="14C05F5A">
      <w:start w:val="1"/>
      <w:numFmt w:val="decimal"/>
      <w:lvlText w:val="%1."/>
      <w:lvlJc w:val="left"/>
      <w:pPr>
        <w:ind w:left="820" w:hanging="720"/>
        <w:jc w:val="left"/>
      </w:pPr>
      <w:rPr>
        <w:rFonts w:ascii="Times New Roman" w:eastAsia="Times New Roman" w:hAnsi="Times New Roman" w:cs="Times New Roman" w:hint="default"/>
        <w:spacing w:val="-8"/>
        <w:w w:val="99"/>
        <w:sz w:val="24"/>
        <w:szCs w:val="24"/>
      </w:rPr>
    </w:lvl>
    <w:lvl w:ilvl="1" w:tplc="5EB6C6FC">
      <w:numFmt w:val="bullet"/>
      <w:lvlText w:val="•"/>
      <w:lvlJc w:val="left"/>
      <w:pPr>
        <w:ind w:left="1662" w:hanging="720"/>
      </w:pPr>
      <w:rPr>
        <w:rFonts w:hint="default"/>
      </w:rPr>
    </w:lvl>
    <w:lvl w:ilvl="2" w:tplc="5100C64E">
      <w:numFmt w:val="bullet"/>
      <w:lvlText w:val="•"/>
      <w:lvlJc w:val="left"/>
      <w:pPr>
        <w:ind w:left="2505" w:hanging="720"/>
      </w:pPr>
      <w:rPr>
        <w:rFonts w:hint="default"/>
      </w:rPr>
    </w:lvl>
    <w:lvl w:ilvl="3" w:tplc="2C96E994">
      <w:numFmt w:val="bullet"/>
      <w:lvlText w:val="•"/>
      <w:lvlJc w:val="left"/>
      <w:pPr>
        <w:ind w:left="3347" w:hanging="720"/>
      </w:pPr>
      <w:rPr>
        <w:rFonts w:hint="default"/>
      </w:rPr>
    </w:lvl>
    <w:lvl w:ilvl="4" w:tplc="52923468">
      <w:numFmt w:val="bullet"/>
      <w:lvlText w:val="•"/>
      <w:lvlJc w:val="left"/>
      <w:pPr>
        <w:ind w:left="4190" w:hanging="720"/>
      </w:pPr>
      <w:rPr>
        <w:rFonts w:hint="default"/>
      </w:rPr>
    </w:lvl>
    <w:lvl w:ilvl="5" w:tplc="DBFCD27E">
      <w:numFmt w:val="bullet"/>
      <w:lvlText w:val="•"/>
      <w:lvlJc w:val="left"/>
      <w:pPr>
        <w:ind w:left="5033" w:hanging="720"/>
      </w:pPr>
      <w:rPr>
        <w:rFonts w:hint="default"/>
      </w:rPr>
    </w:lvl>
    <w:lvl w:ilvl="6" w:tplc="C8248C6E">
      <w:numFmt w:val="bullet"/>
      <w:lvlText w:val="•"/>
      <w:lvlJc w:val="left"/>
      <w:pPr>
        <w:ind w:left="5875" w:hanging="720"/>
      </w:pPr>
      <w:rPr>
        <w:rFonts w:hint="default"/>
      </w:rPr>
    </w:lvl>
    <w:lvl w:ilvl="7" w:tplc="D5E40A0A">
      <w:numFmt w:val="bullet"/>
      <w:lvlText w:val="•"/>
      <w:lvlJc w:val="left"/>
      <w:pPr>
        <w:ind w:left="6718" w:hanging="720"/>
      </w:pPr>
      <w:rPr>
        <w:rFonts w:hint="default"/>
      </w:rPr>
    </w:lvl>
    <w:lvl w:ilvl="8" w:tplc="664AA5B8">
      <w:numFmt w:val="bullet"/>
      <w:lvlText w:val="•"/>
      <w:lvlJc w:val="left"/>
      <w:pPr>
        <w:ind w:left="7561" w:hanging="720"/>
      </w:pPr>
      <w:rPr>
        <w:rFonts w:hint="default"/>
      </w:rPr>
    </w:lvl>
  </w:abstractNum>
  <w:abstractNum w:abstractNumId="13" w15:restartNumberingAfterBreak="0">
    <w:nsid w:val="4C3C5874"/>
    <w:multiLevelType w:val="multilevel"/>
    <w:tmpl w:val="E68E857E"/>
    <w:lvl w:ilvl="0">
      <w:start w:val="17"/>
      <w:numFmt w:val="decimal"/>
      <w:lvlText w:val="%1"/>
      <w:lvlJc w:val="left"/>
      <w:pPr>
        <w:ind w:left="112" w:hanging="629"/>
        <w:jc w:val="left"/>
      </w:pPr>
      <w:rPr>
        <w:rFonts w:hint="default"/>
      </w:rPr>
    </w:lvl>
    <w:lvl w:ilvl="1">
      <w:numFmt w:val="decimal"/>
      <w:lvlText w:val="%1.%2"/>
      <w:lvlJc w:val="left"/>
      <w:pPr>
        <w:ind w:left="112" w:hanging="629"/>
        <w:jc w:val="left"/>
      </w:pPr>
      <w:rPr>
        <w:rFonts w:ascii="Times New Roman" w:eastAsia="Times New Roman" w:hAnsi="Times New Roman" w:cs="Times New Roman" w:hint="default"/>
        <w:w w:val="100"/>
        <w:sz w:val="24"/>
        <w:szCs w:val="24"/>
      </w:rPr>
    </w:lvl>
    <w:lvl w:ilvl="2">
      <w:numFmt w:val="bullet"/>
      <w:lvlText w:val=""/>
      <w:lvlJc w:val="left"/>
      <w:pPr>
        <w:ind w:left="1546" w:hanging="1076"/>
      </w:pPr>
      <w:rPr>
        <w:rFonts w:ascii="Symbol" w:eastAsia="Symbol" w:hAnsi="Symbol" w:cs="Symbol" w:hint="default"/>
        <w:w w:val="100"/>
        <w:sz w:val="24"/>
        <w:szCs w:val="24"/>
      </w:rPr>
    </w:lvl>
    <w:lvl w:ilvl="3">
      <w:numFmt w:val="bullet"/>
      <w:lvlText w:val="•"/>
      <w:lvlJc w:val="left"/>
      <w:pPr>
        <w:ind w:left="3390" w:hanging="1076"/>
      </w:pPr>
      <w:rPr>
        <w:rFonts w:hint="default"/>
      </w:rPr>
    </w:lvl>
    <w:lvl w:ilvl="4">
      <w:numFmt w:val="bullet"/>
      <w:lvlText w:val="•"/>
      <w:lvlJc w:val="left"/>
      <w:pPr>
        <w:ind w:left="4315" w:hanging="1076"/>
      </w:pPr>
      <w:rPr>
        <w:rFonts w:hint="default"/>
      </w:rPr>
    </w:lvl>
    <w:lvl w:ilvl="5">
      <w:numFmt w:val="bullet"/>
      <w:lvlText w:val="•"/>
      <w:lvlJc w:val="left"/>
      <w:pPr>
        <w:ind w:left="5240" w:hanging="1076"/>
      </w:pPr>
      <w:rPr>
        <w:rFonts w:hint="default"/>
      </w:rPr>
    </w:lvl>
    <w:lvl w:ilvl="6">
      <w:numFmt w:val="bullet"/>
      <w:lvlText w:val="•"/>
      <w:lvlJc w:val="left"/>
      <w:pPr>
        <w:ind w:left="6165" w:hanging="1076"/>
      </w:pPr>
      <w:rPr>
        <w:rFonts w:hint="default"/>
      </w:rPr>
    </w:lvl>
    <w:lvl w:ilvl="7">
      <w:numFmt w:val="bullet"/>
      <w:lvlText w:val="•"/>
      <w:lvlJc w:val="left"/>
      <w:pPr>
        <w:ind w:left="7090" w:hanging="1076"/>
      </w:pPr>
      <w:rPr>
        <w:rFonts w:hint="default"/>
      </w:rPr>
    </w:lvl>
    <w:lvl w:ilvl="8">
      <w:numFmt w:val="bullet"/>
      <w:lvlText w:val="•"/>
      <w:lvlJc w:val="left"/>
      <w:pPr>
        <w:ind w:left="8016" w:hanging="1076"/>
      </w:pPr>
      <w:rPr>
        <w:rFonts w:hint="default"/>
      </w:rPr>
    </w:lvl>
  </w:abstractNum>
  <w:abstractNum w:abstractNumId="14" w15:restartNumberingAfterBreak="0">
    <w:nsid w:val="50B15D29"/>
    <w:multiLevelType w:val="hybridMultilevel"/>
    <w:tmpl w:val="5F9A1618"/>
    <w:lvl w:ilvl="0" w:tplc="05EA2368">
      <w:start w:val="1"/>
      <w:numFmt w:val="decimal"/>
      <w:lvlText w:val="%1."/>
      <w:lvlJc w:val="left"/>
      <w:pPr>
        <w:ind w:left="460" w:hanging="360"/>
        <w:jc w:val="left"/>
      </w:pPr>
      <w:rPr>
        <w:rFonts w:ascii="Times New Roman" w:eastAsia="Times New Roman" w:hAnsi="Times New Roman" w:cs="Times New Roman" w:hint="default"/>
        <w:spacing w:val="-3"/>
        <w:w w:val="99"/>
        <w:sz w:val="24"/>
        <w:szCs w:val="24"/>
      </w:rPr>
    </w:lvl>
    <w:lvl w:ilvl="1" w:tplc="BF1885C0">
      <w:numFmt w:val="bullet"/>
      <w:lvlText w:val="•"/>
      <w:lvlJc w:val="left"/>
      <w:pPr>
        <w:ind w:left="1336" w:hanging="360"/>
      </w:pPr>
      <w:rPr>
        <w:rFonts w:hint="default"/>
      </w:rPr>
    </w:lvl>
    <w:lvl w:ilvl="2" w:tplc="B204C3EA">
      <w:numFmt w:val="bullet"/>
      <w:lvlText w:val="•"/>
      <w:lvlJc w:val="left"/>
      <w:pPr>
        <w:ind w:left="2213" w:hanging="360"/>
      </w:pPr>
      <w:rPr>
        <w:rFonts w:hint="default"/>
      </w:rPr>
    </w:lvl>
    <w:lvl w:ilvl="3" w:tplc="9CD07FE6">
      <w:numFmt w:val="bullet"/>
      <w:lvlText w:val="•"/>
      <w:lvlJc w:val="left"/>
      <w:pPr>
        <w:ind w:left="3089" w:hanging="360"/>
      </w:pPr>
      <w:rPr>
        <w:rFonts w:hint="default"/>
      </w:rPr>
    </w:lvl>
    <w:lvl w:ilvl="4" w:tplc="2EB65814">
      <w:numFmt w:val="bullet"/>
      <w:lvlText w:val="•"/>
      <w:lvlJc w:val="left"/>
      <w:pPr>
        <w:ind w:left="3966" w:hanging="360"/>
      </w:pPr>
      <w:rPr>
        <w:rFonts w:hint="default"/>
      </w:rPr>
    </w:lvl>
    <w:lvl w:ilvl="5" w:tplc="5D96A7FC">
      <w:numFmt w:val="bullet"/>
      <w:lvlText w:val="•"/>
      <w:lvlJc w:val="left"/>
      <w:pPr>
        <w:ind w:left="4843" w:hanging="360"/>
      </w:pPr>
      <w:rPr>
        <w:rFonts w:hint="default"/>
      </w:rPr>
    </w:lvl>
    <w:lvl w:ilvl="6" w:tplc="1F7A05AA">
      <w:numFmt w:val="bullet"/>
      <w:lvlText w:val="•"/>
      <w:lvlJc w:val="left"/>
      <w:pPr>
        <w:ind w:left="5719" w:hanging="360"/>
      </w:pPr>
      <w:rPr>
        <w:rFonts w:hint="default"/>
      </w:rPr>
    </w:lvl>
    <w:lvl w:ilvl="7" w:tplc="AF38670C">
      <w:numFmt w:val="bullet"/>
      <w:lvlText w:val="•"/>
      <w:lvlJc w:val="left"/>
      <w:pPr>
        <w:ind w:left="6596" w:hanging="360"/>
      </w:pPr>
      <w:rPr>
        <w:rFonts w:hint="default"/>
      </w:rPr>
    </w:lvl>
    <w:lvl w:ilvl="8" w:tplc="9E3C00DA">
      <w:numFmt w:val="bullet"/>
      <w:lvlText w:val="•"/>
      <w:lvlJc w:val="left"/>
      <w:pPr>
        <w:ind w:left="7473" w:hanging="360"/>
      </w:pPr>
      <w:rPr>
        <w:rFonts w:hint="default"/>
      </w:rPr>
    </w:lvl>
  </w:abstractNum>
  <w:abstractNum w:abstractNumId="15" w15:restartNumberingAfterBreak="0">
    <w:nsid w:val="52CA469A"/>
    <w:multiLevelType w:val="hybridMultilevel"/>
    <w:tmpl w:val="91DABD06"/>
    <w:lvl w:ilvl="0" w:tplc="269487DE">
      <w:numFmt w:val="bullet"/>
      <w:lvlText w:val=""/>
      <w:lvlJc w:val="left"/>
      <w:pPr>
        <w:ind w:left="820" w:hanging="360"/>
      </w:pPr>
      <w:rPr>
        <w:rFonts w:ascii="Symbol" w:eastAsia="Symbol" w:hAnsi="Symbol" w:cs="Symbol" w:hint="default"/>
        <w:w w:val="100"/>
        <w:sz w:val="24"/>
        <w:szCs w:val="24"/>
      </w:rPr>
    </w:lvl>
    <w:lvl w:ilvl="1" w:tplc="DCA09160">
      <w:numFmt w:val="bullet"/>
      <w:lvlText w:val="•"/>
      <w:lvlJc w:val="left"/>
      <w:pPr>
        <w:ind w:left="1662" w:hanging="360"/>
      </w:pPr>
      <w:rPr>
        <w:rFonts w:hint="default"/>
      </w:rPr>
    </w:lvl>
    <w:lvl w:ilvl="2" w:tplc="7894260A">
      <w:numFmt w:val="bullet"/>
      <w:lvlText w:val="•"/>
      <w:lvlJc w:val="left"/>
      <w:pPr>
        <w:ind w:left="2505" w:hanging="360"/>
      </w:pPr>
      <w:rPr>
        <w:rFonts w:hint="default"/>
      </w:rPr>
    </w:lvl>
    <w:lvl w:ilvl="3" w:tplc="C832BE14">
      <w:numFmt w:val="bullet"/>
      <w:lvlText w:val="•"/>
      <w:lvlJc w:val="left"/>
      <w:pPr>
        <w:ind w:left="3347" w:hanging="360"/>
      </w:pPr>
      <w:rPr>
        <w:rFonts w:hint="default"/>
      </w:rPr>
    </w:lvl>
    <w:lvl w:ilvl="4" w:tplc="7618E2EE">
      <w:numFmt w:val="bullet"/>
      <w:lvlText w:val="•"/>
      <w:lvlJc w:val="left"/>
      <w:pPr>
        <w:ind w:left="4190" w:hanging="360"/>
      </w:pPr>
      <w:rPr>
        <w:rFonts w:hint="default"/>
      </w:rPr>
    </w:lvl>
    <w:lvl w:ilvl="5" w:tplc="4E162DA8">
      <w:numFmt w:val="bullet"/>
      <w:lvlText w:val="•"/>
      <w:lvlJc w:val="left"/>
      <w:pPr>
        <w:ind w:left="5033" w:hanging="360"/>
      </w:pPr>
      <w:rPr>
        <w:rFonts w:hint="default"/>
      </w:rPr>
    </w:lvl>
    <w:lvl w:ilvl="6" w:tplc="FB383078">
      <w:numFmt w:val="bullet"/>
      <w:lvlText w:val="•"/>
      <w:lvlJc w:val="left"/>
      <w:pPr>
        <w:ind w:left="5875" w:hanging="360"/>
      </w:pPr>
      <w:rPr>
        <w:rFonts w:hint="default"/>
      </w:rPr>
    </w:lvl>
    <w:lvl w:ilvl="7" w:tplc="DBD89EAE">
      <w:numFmt w:val="bullet"/>
      <w:lvlText w:val="•"/>
      <w:lvlJc w:val="left"/>
      <w:pPr>
        <w:ind w:left="6718" w:hanging="360"/>
      </w:pPr>
      <w:rPr>
        <w:rFonts w:hint="default"/>
      </w:rPr>
    </w:lvl>
    <w:lvl w:ilvl="8" w:tplc="E9A27D6A">
      <w:numFmt w:val="bullet"/>
      <w:lvlText w:val="•"/>
      <w:lvlJc w:val="left"/>
      <w:pPr>
        <w:ind w:left="7561" w:hanging="360"/>
      </w:pPr>
      <w:rPr>
        <w:rFonts w:hint="default"/>
      </w:rPr>
    </w:lvl>
  </w:abstractNum>
  <w:abstractNum w:abstractNumId="16" w15:restartNumberingAfterBreak="0">
    <w:nsid w:val="559C78BA"/>
    <w:multiLevelType w:val="hybridMultilevel"/>
    <w:tmpl w:val="87AEA9B0"/>
    <w:lvl w:ilvl="0" w:tplc="79BCAAB4">
      <w:numFmt w:val="bullet"/>
      <w:lvlText w:val=""/>
      <w:lvlJc w:val="left"/>
      <w:pPr>
        <w:ind w:left="833" w:hanging="360"/>
      </w:pPr>
      <w:rPr>
        <w:rFonts w:ascii="Symbol" w:eastAsia="Symbol" w:hAnsi="Symbol" w:cs="Symbol" w:hint="default"/>
        <w:w w:val="100"/>
        <w:sz w:val="24"/>
        <w:szCs w:val="24"/>
      </w:rPr>
    </w:lvl>
    <w:lvl w:ilvl="1" w:tplc="365E128E">
      <w:numFmt w:val="bullet"/>
      <w:lvlText w:val="•"/>
      <w:lvlJc w:val="left"/>
      <w:pPr>
        <w:ind w:left="1742" w:hanging="360"/>
      </w:pPr>
      <w:rPr>
        <w:rFonts w:hint="default"/>
      </w:rPr>
    </w:lvl>
    <w:lvl w:ilvl="2" w:tplc="3DE26252">
      <w:numFmt w:val="bullet"/>
      <w:lvlText w:val="•"/>
      <w:lvlJc w:val="left"/>
      <w:pPr>
        <w:ind w:left="2645" w:hanging="360"/>
      </w:pPr>
      <w:rPr>
        <w:rFonts w:hint="default"/>
      </w:rPr>
    </w:lvl>
    <w:lvl w:ilvl="3" w:tplc="4D8C5018">
      <w:numFmt w:val="bullet"/>
      <w:lvlText w:val="•"/>
      <w:lvlJc w:val="left"/>
      <w:pPr>
        <w:ind w:left="3547" w:hanging="360"/>
      </w:pPr>
      <w:rPr>
        <w:rFonts w:hint="default"/>
      </w:rPr>
    </w:lvl>
    <w:lvl w:ilvl="4" w:tplc="F996931A">
      <w:numFmt w:val="bullet"/>
      <w:lvlText w:val="•"/>
      <w:lvlJc w:val="left"/>
      <w:pPr>
        <w:ind w:left="4450" w:hanging="360"/>
      </w:pPr>
      <w:rPr>
        <w:rFonts w:hint="default"/>
      </w:rPr>
    </w:lvl>
    <w:lvl w:ilvl="5" w:tplc="F6B897FA">
      <w:numFmt w:val="bullet"/>
      <w:lvlText w:val="•"/>
      <w:lvlJc w:val="left"/>
      <w:pPr>
        <w:ind w:left="5353" w:hanging="360"/>
      </w:pPr>
      <w:rPr>
        <w:rFonts w:hint="default"/>
      </w:rPr>
    </w:lvl>
    <w:lvl w:ilvl="6" w:tplc="C2F84A24">
      <w:numFmt w:val="bullet"/>
      <w:lvlText w:val="•"/>
      <w:lvlJc w:val="left"/>
      <w:pPr>
        <w:ind w:left="6255" w:hanging="360"/>
      </w:pPr>
      <w:rPr>
        <w:rFonts w:hint="default"/>
      </w:rPr>
    </w:lvl>
    <w:lvl w:ilvl="7" w:tplc="CB925798">
      <w:numFmt w:val="bullet"/>
      <w:lvlText w:val="•"/>
      <w:lvlJc w:val="left"/>
      <w:pPr>
        <w:ind w:left="7158" w:hanging="360"/>
      </w:pPr>
      <w:rPr>
        <w:rFonts w:hint="default"/>
      </w:rPr>
    </w:lvl>
    <w:lvl w:ilvl="8" w:tplc="D6BEADA8">
      <w:numFmt w:val="bullet"/>
      <w:lvlText w:val="•"/>
      <w:lvlJc w:val="left"/>
      <w:pPr>
        <w:ind w:left="8061" w:hanging="360"/>
      </w:pPr>
      <w:rPr>
        <w:rFonts w:hint="default"/>
      </w:rPr>
    </w:lvl>
  </w:abstractNum>
  <w:abstractNum w:abstractNumId="17" w15:restartNumberingAfterBreak="0">
    <w:nsid w:val="5A1B01A0"/>
    <w:multiLevelType w:val="multilevel"/>
    <w:tmpl w:val="C8028930"/>
    <w:lvl w:ilvl="0">
      <w:start w:val="1"/>
      <w:numFmt w:val="decimal"/>
      <w:lvlText w:val="%1."/>
      <w:lvlJc w:val="left"/>
      <w:pPr>
        <w:ind w:left="593" w:hanging="481"/>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713" w:hanging="360"/>
        <w:jc w:val="left"/>
      </w:pPr>
      <w:rPr>
        <w:rFonts w:ascii="Times New Roman" w:eastAsia="Times New Roman" w:hAnsi="Times New Roman" w:cs="Times New Roman" w:hint="default"/>
        <w:spacing w:val="-2"/>
        <w:w w:val="99"/>
        <w:sz w:val="24"/>
        <w:szCs w:val="24"/>
      </w:rPr>
    </w:lvl>
    <w:lvl w:ilvl="2">
      <w:start w:val="1"/>
      <w:numFmt w:val="decimal"/>
      <w:lvlText w:val="%1.%2.%3"/>
      <w:lvlJc w:val="left"/>
      <w:pPr>
        <w:ind w:left="1133" w:hanging="540"/>
        <w:jc w:val="left"/>
      </w:pPr>
      <w:rPr>
        <w:rFonts w:ascii="Times New Roman" w:eastAsia="Times New Roman" w:hAnsi="Times New Roman" w:cs="Times New Roman" w:hint="default"/>
        <w:spacing w:val="-4"/>
        <w:w w:val="99"/>
        <w:sz w:val="24"/>
        <w:szCs w:val="24"/>
      </w:rPr>
    </w:lvl>
    <w:lvl w:ilvl="3">
      <w:numFmt w:val="bullet"/>
      <w:lvlText w:val="•"/>
      <w:lvlJc w:val="left"/>
      <w:pPr>
        <w:ind w:left="1140" w:hanging="540"/>
      </w:pPr>
      <w:rPr>
        <w:rFonts w:hint="default"/>
      </w:rPr>
    </w:lvl>
    <w:lvl w:ilvl="4">
      <w:numFmt w:val="bullet"/>
      <w:lvlText w:val="•"/>
      <w:lvlJc w:val="left"/>
      <w:pPr>
        <w:ind w:left="1220" w:hanging="540"/>
      </w:pPr>
      <w:rPr>
        <w:rFonts w:hint="default"/>
      </w:rPr>
    </w:lvl>
    <w:lvl w:ilvl="5">
      <w:numFmt w:val="bullet"/>
      <w:lvlText w:val="•"/>
      <w:lvlJc w:val="left"/>
      <w:pPr>
        <w:ind w:left="1260" w:hanging="540"/>
      </w:pPr>
      <w:rPr>
        <w:rFonts w:hint="default"/>
      </w:rPr>
    </w:lvl>
    <w:lvl w:ilvl="6">
      <w:numFmt w:val="bullet"/>
      <w:lvlText w:val="•"/>
      <w:lvlJc w:val="left"/>
      <w:pPr>
        <w:ind w:left="1440" w:hanging="540"/>
      </w:pPr>
      <w:rPr>
        <w:rFonts w:hint="default"/>
      </w:rPr>
    </w:lvl>
    <w:lvl w:ilvl="7">
      <w:numFmt w:val="bullet"/>
      <w:lvlText w:val="•"/>
      <w:lvlJc w:val="left"/>
      <w:pPr>
        <w:ind w:left="3546" w:hanging="540"/>
      </w:pPr>
      <w:rPr>
        <w:rFonts w:hint="default"/>
      </w:rPr>
    </w:lvl>
    <w:lvl w:ilvl="8">
      <w:numFmt w:val="bullet"/>
      <w:lvlText w:val="•"/>
      <w:lvlJc w:val="left"/>
      <w:pPr>
        <w:ind w:left="5653" w:hanging="540"/>
      </w:pPr>
      <w:rPr>
        <w:rFonts w:hint="default"/>
      </w:rPr>
    </w:lvl>
  </w:abstractNum>
  <w:abstractNum w:abstractNumId="18" w15:restartNumberingAfterBreak="0">
    <w:nsid w:val="5E176328"/>
    <w:multiLevelType w:val="hybridMultilevel"/>
    <w:tmpl w:val="70D0551E"/>
    <w:lvl w:ilvl="0" w:tplc="FB8003AE">
      <w:numFmt w:val="bullet"/>
      <w:lvlText w:val=""/>
      <w:lvlJc w:val="left"/>
      <w:pPr>
        <w:ind w:left="640" w:hanging="540"/>
      </w:pPr>
      <w:rPr>
        <w:rFonts w:ascii="Symbol" w:eastAsia="Symbol" w:hAnsi="Symbol" w:cs="Symbol" w:hint="default"/>
        <w:w w:val="100"/>
        <w:sz w:val="24"/>
        <w:szCs w:val="24"/>
      </w:rPr>
    </w:lvl>
    <w:lvl w:ilvl="1" w:tplc="83A2527A">
      <w:numFmt w:val="bullet"/>
      <w:lvlText w:val="•"/>
      <w:lvlJc w:val="left"/>
      <w:pPr>
        <w:ind w:left="1500" w:hanging="540"/>
      </w:pPr>
      <w:rPr>
        <w:rFonts w:hint="default"/>
      </w:rPr>
    </w:lvl>
    <w:lvl w:ilvl="2" w:tplc="93B655CA">
      <w:numFmt w:val="bullet"/>
      <w:lvlText w:val="•"/>
      <w:lvlJc w:val="left"/>
      <w:pPr>
        <w:ind w:left="2361" w:hanging="540"/>
      </w:pPr>
      <w:rPr>
        <w:rFonts w:hint="default"/>
      </w:rPr>
    </w:lvl>
    <w:lvl w:ilvl="3" w:tplc="A8B6B822">
      <w:numFmt w:val="bullet"/>
      <w:lvlText w:val="•"/>
      <w:lvlJc w:val="left"/>
      <w:pPr>
        <w:ind w:left="3221" w:hanging="540"/>
      </w:pPr>
      <w:rPr>
        <w:rFonts w:hint="default"/>
      </w:rPr>
    </w:lvl>
    <w:lvl w:ilvl="4" w:tplc="75C0BD4C">
      <w:numFmt w:val="bullet"/>
      <w:lvlText w:val="•"/>
      <w:lvlJc w:val="left"/>
      <w:pPr>
        <w:ind w:left="4082" w:hanging="540"/>
      </w:pPr>
      <w:rPr>
        <w:rFonts w:hint="default"/>
      </w:rPr>
    </w:lvl>
    <w:lvl w:ilvl="5" w:tplc="9DAAF8A2">
      <w:numFmt w:val="bullet"/>
      <w:lvlText w:val="•"/>
      <w:lvlJc w:val="left"/>
      <w:pPr>
        <w:ind w:left="4943" w:hanging="540"/>
      </w:pPr>
      <w:rPr>
        <w:rFonts w:hint="default"/>
      </w:rPr>
    </w:lvl>
    <w:lvl w:ilvl="6" w:tplc="1C6845D2">
      <w:numFmt w:val="bullet"/>
      <w:lvlText w:val="•"/>
      <w:lvlJc w:val="left"/>
      <w:pPr>
        <w:ind w:left="5803" w:hanging="540"/>
      </w:pPr>
      <w:rPr>
        <w:rFonts w:hint="default"/>
      </w:rPr>
    </w:lvl>
    <w:lvl w:ilvl="7" w:tplc="069043C8">
      <w:numFmt w:val="bullet"/>
      <w:lvlText w:val="•"/>
      <w:lvlJc w:val="left"/>
      <w:pPr>
        <w:ind w:left="6664" w:hanging="540"/>
      </w:pPr>
      <w:rPr>
        <w:rFonts w:hint="default"/>
      </w:rPr>
    </w:lvl>
    <w:lvl w:ilvl="8" w:tplc="E3BC2BA2">
      <w:numFmt w:val="bullet"/>
      <w:lvlText w:val="•"/>
      <w:lvlJc w:val="left"/>
      <w:pPr>
        <w:ind w:left="7525" w:hanging="540"/>
      </w:pPr>
      <w:rPr>
        <w:rFonts w:hint="default"/>
      </w:rPr>
    </w:lvl>
  </w:abstractNum>
  <w:abstractNum w:abstractNumId="19" w15:restartNumberingAfterBreak="0">
    <w:nsid w:val="61C762D3"/>
    <w:multiLevelType w:val="multilevel"/>
    <w:tmpl w:val="8FE6D4EA"/>
    <w:lvl w:ilvl="0">
      <w:start w:val="13"/>
      <w:numFmt w:val="decimal"/>
      <w:lvlText w:val="%1."/>
      <w:lvlJc w:val="left"/>
      <w:pPr>
        <w:ind w:left="100" w:hanging="720"/>
        <w:jc w:val="left"/>
      </w:pPr>
      <w:rPr>
        <w:rFonts w:ascii="Times New Roman" w:eastAsia="Times New Roman" w:hAnsi="Times New Roman" w:cs="Times New Roman" w:hint="default"/>
        <w:b/>
        <w:bCs/>
        <w:spacing w:val="0"/>
        <w:w w:val="99"/>
        <w:sz w:val="32"/>
        <w:szCs w:val="32"/>
      </w:rPr>
    </w:lvl>
    <w:lvl w:ilvl="1">
      <w:start w:val="1"/>
      <w:numFmt w:val="decimal"/>
      <w:lvlText w:val="%1.%2"/>
      <w:lvlJc w:val="left"/>
      <w:pPr>
        <w:ind w:left="820" w:hanging="720"/>
        <w:jc w:val="left"/>
      </w:pPr>
      <w:rPr>
        <w:rFonts w:ascii="Times New Roman" w:eastAsia="Times New Roman" w:hAnsi="Times New Roman" w:cs="Times New Roman" w:hint="default"/>
        <w:b/>
        <w:bCs/>
        <w:spacing w:val="-4"/>
        <w:w w:val="100"/>
        <w:sz w:val="28"/>
        <w:szCs w:val="28"/>
      </w:rPr>
    </w:lvl>
    <w:lvl w:ilvl="2">
      <w:start w:val="1"/>
      <w:numFmt w:val="decimal"/>
      <w:lvlText w:val="%1.%2.%3."/>
      <w:lvlJc w:val="left"/>
      <w:pPr>
        <w:ind w:left="878" w:hanging="778"/>
        <w:jc w:val="left"/>
      </w:pPr>
      <w:rPr>
        <w:rFonts w:ascii="Times New Roman" w:eastAsia="Times New Roman" w:hAnsi="Times New Roman" w:cs="Times New Roman" w:hint="default"/>
        <w:b/>
        <w:bCs/>
        <w:spacing w:val="-1"/>
        <w:w w:val="99"/>
        <w:sz w:val="26"/>
        <w:szCs w:val="26"/>
      </w:rPr>
    </w:lvl>
    <w:lvl w:ilvl="3">
      <w:numFmt w:val="bullet"/>
      <w:lvlText w:val="•"/>
      <w:lvlJc w:val="left"/>
      <w:pPr>
        <w:ind w:left="1925" w:hanging="778"/>
      </w:pPr>
      <w:rPr>
        <w:rFonts w:hint="default"/>
      </w:rPr>
    </w:lvl>
    <w:lvl w:ilvl="4">
      <w:numFmt w:val="bullet"/>
      <w:lvlText w:val="•"/>
      <w:lvlJc w:val="left"/>
      <w:pPr>
        <w:ind w:left="2971" w:hanging="778"/>
      </w:pPr>
      <w:rPr>
        <w:rFonts w:hint="default"/>
      </w:rPr>
    </w:lvl>
    <w:lvl w:ilvl="5">
      <w:numFmt w:val="bullet"/>
      <w:lvlText w:val="•"/>
      <w:lvlJc w:val="left"/>
      <w:pPr>
        <w:ind w:left="4017" w:hanging="778"/>
      </w:pPr>
      <w:rPr>
        <w:rFonts w:hint="default"/>
      </w:rPr>
    </w:lvl>
    <w:lvl w:ilvl="6">
      <w:numFmt w:val="bullet"/>
      <w:lvlText w:val="•"/>
      <w:lvlJc w:val="left"/>
      <w:pPr>
        <w:ind w:left="5063" w:hanging="778"/>
      </w:pPr>
      <w:rPr>
        <w:rFonts w:hint="default"/>
      </w:rPr>
    </w:lvl>
    <w:lvl w:ilvl="7">
      <w:numFmt w:val="bullet"/>
      <w:lvlText w:val="•"/>
      <w:lvlJc w:val="left"/>
      <w:pPr>
        <w:ind w:left="6109" w:hanging="778"/>
      </w:pPr>
      <w:rPr>
        <w:rFonts w:hint="default"/>
      </w:rPr>
    </w:lvl>
    <w:lvl w:ilvl="8">
      <w:numFmt w:val="bullet"/>
      <w:lvlText w:val="•"/>
      <w:lvlJc w:val="left"/>
      <w:pPr>
        <w:ind w:left="7154" w:hanging="778"/>
      </w:pPr>
      <w:rPr>
        <w:rFonts w:hint="default"/>
      </w:rPr>
    </w:lvl>
  </w:abstractNum>
  <w:abstractNum w:abstractNumId="20" w15:restartNumberingAfterBreak="0">
    <w:nsid w:val="626208BB"/>
    <w:multiLevelType w:val="multilevel"/>
    <w:tmpl w:val="A96045AC"/>
    <w:lvl w:ilvl="0">
      <w:start w:val="11"/>
      <w:numFmt w:val="decimal"/>
      <w:lvlText w:val="%1"/>
      <w:lvlJc w:val="left"/>
      <w:pPr>
        <w:ind w:left="813" w:hanging="713"/>
        <w:jc w:val="left"/>
      </w:pPr>
      <w:rPr>
        <w:rFonts w:hint="default"/>
      </w:rPr>
    </w:lvl>
    <w:lvl w:ilvl="1">
      <w:start w:val="3"/>
      <w:numFmt w:val="decimal"/>
      <w:lvlText w:val="%1.%2"/>
      <w:lvlJc w:val="left"/>
      <w:pPr>
        <w:ind w:left="813" w:hanging="713"/>
        <w:jc w:val="left"/>
      </w:pPr>
      <w:rPr>
        <w:rFonts w:hint="default"/>
      </w:rPr>
    </w:lvl>
    <w:lvl w:ilvl="2">
      <w:start w:val="1"/>
      <w:numFmt w:val="decimal"/>
      <w:lvlText w:val="%1.%2.%3"/>
      <w:lvlJc w:val="left"/>
      <w:pPr>
        <w:ind w:left="813" w:hanging="713"/>
        <w:jc w:val="left"/>
      </w:pPr>
      <w:rPr>
        <w:rFonts w:ascii="Times New Roman" w:eastAsia="Times New Roman" w:hAnsi="Times New Roman" w:cs="Times New Roman" w:hint="default"/>
        <w:b/>
        <w:bCs/>
        <w:w w:val="99"/>
        <w:sz w:val="26"/>
        <w:szCs w:val="26"/>
      </w:rPr>
    </w:lvl>
    <w:lvl w:ilvl="3">
      <w:numFmt w:val="bullet"/>
      <w:lvlText w:val=""/>
      <w:lvlJc w:val="left"/>
      <w:pPr>
        <w:ind w:left="820" w:hanging="360"/>
      </w:pPr>
      <w:rPr>
        <w:rFonts w:ascii="Symbol" w:eastAsia="Symbol" w:hAnsi="Symbol" w:cs="Symbol" w:hint="default"/>
        <w:w w:val="100"/>
        <w:sz w:val="24"/>
        <w:szCs w:val="24"/>
      </w:rPr>
    </w:lvl>
    <w:lvl w:ilvl="4">
      <w:numFmt w:val="bullet"/>
      <w:lvlText w:val="-"/>
      <w:lvlJc w:val="left"/>
      <w:pPr>
        <w:ind w:left="1540" w:hanging="360"/>
      </w:pPr>
      <w:rPr>
        <w:rFonts w:ascii="Arial" w:eastAsia="Arial" w:hAnsi="Arial" w:cs="Arial" w:hint="default"/>
        <w:spacing w:val="-23"/>
        <w:w w:val="99"/>
        <w:sz w:val="24"/>
        <w:szCs w:val="24"/>
      </w:rPr>
    </w:lvl>
    <w:lvl w:ilvl="5">
      <w:numFmt w:val="bullet"/>
      <w:lvlText w:val="•"/>
      <w:lvlJc w:val="left"/>
      <w:pPr>
        <w:ind w:left="4965" w:hanging="360"/>
      </w:pPr>
      <w:rPr>
        <w:rFonts w:hint="default"/>
      </w:rPr>
    </w:lvl>
    <w:lvl w:ilvl="6">
      <w:numFmt w:val="bullet"/>
      <w:lvlText w:val="•"/>
      <w:lvlJc w:val="left"/>
      <w:pPr>
        <w:ind w:left="5821" w:hanging="360"/>
      </w:pPr>
      <w:rPr>
        <w:rFonts w:hint="default"/>
      </w:rPr>
    </w:lvl>
    <w:lvl w:ilvl="7">
      <w:numFmt w:val="bullet"/>
      <w:lvlText w:val="•"/>
      <w:lvlJc w:val="left"/>
      <w:pPr>
        <w:ind w:left="6677" w:hanging="360"/>
      </w:pPr>
      <w:rPr>
        <w:rFonts w:hint="default"/>
      </w:rPr>
    </w:lvl>
    <w:lvl w:ilvl="8">
      <w:numFmt w:val="bullet"/>
      <w:lvlText w:val="•"/>
      <w:lvlJc w:val="left"/>
      <w:pPr>
        <w:ind w:left="7533" w:hanging="360"/>
      </w:pPr>
      <w:rPr>
        <w:rFonts w:hint="default"/>
      </w:rPr>
    </w:lvl>
  </w:abstractNum>
  <w:abstractNum w:abstractNumId="21" w15:restartNumberingAfterBreak="0">
    <w:nsid w:val="63FB59E3"/>
    <w:multiLevelType w:val="multilevel"/>
    <w:tmpl w:val="51E666C2"/>
    <w:lvl w:ilvl="0">
      <w:start w:val="9"/>
      <w:numFmt w:val="decimal"/>
      <w:lvlText w:val="%1"/>
      <w:lvlJc w:val="left"/>
      <w:pPr>
        <w:ind w:left="833" w:hanging="721"/>
        <w:jc w:val="left"/>
      </w:pPr>
      <w:rPr>
        <w:rFonts w:hint="default"/>
      </w:rPr>
    </w:lvl>
    <w:lvl w:ilvl="1">
      <w:start w:val="2"/>
      <w:numFmt w:val="decimal"/>
      <w:lvlText w:val="%1.%2"/>
      <w:lvlJc w:val="left"/>
      <w:pPr>
        <w:ind w:left="833" w:hanging="721"/>
        <w:jc w:val="left"/>
      </w:pPr>
      <w:rPr>
        <w:rFonts w:ascii="Times New Roman" w:eastAsia="Times New Roman" w:hAnsi="Times New Roman" w:cs="Times New Roman" w:hint="default"/>
        <w:b/>
        <w:bCs/>
        <w:w w:val="100"/>
        <w:sz w:val="28"/>
        <w:szCs w:val="28"/>
      </w:rPr>
    </w:lvl>
    <w:lvl w:ilvl="2">
      <w:numFmt w:val="bullet"/>
      <w:lvlText w:val="•"/>
      <w:lvlJc w:val="left"/>
      <w:pPr>
        <w:ind w:left="1842" w:hanging="721"/>
      </w:pPr>
      <w:rPr>
        <w:rFonts w:hint="default"/>
      </w:rPr>
    </w:lvl>
    <w:lvl w:ilvl="3">
      <w:numFmt w:val="bullet"/>
      <w:lvlText w:val="•"/>
      <w:lvlJc w:val="left"/>
      <w:pPr>
        <w:ind w:left="2845" w:hanging="721"/>
      </w:pPr>
      <w:rPr>
        <w:rFonts w:hint="default"/>
      </w:rPr>
    </w:lvl>
    <w:lvl w:ilvl="4">
      <w:numFmt w:val="bullet"/>
      <w:lvlText w:val="•"/>
      <w:lvlJc w:val="left"/>
      <w:pPr>
        <w:ind w:left="3848" w:hanging="721"/>
      </w:pPr>
      <w:rPr>
        <w:rFonts w:hint="default"/>
      </w:rPr>
    </w:lvl>
    <w:lvl w:ilvl="5">
      <w:numFmt w:val="bullet"/>
      <w:lvlText w:val="•"/>
      <w:lvlJc w:val="left"/>
      <w:pPr>
        <w:ind w:left="4851" w:hanging="721"/>
      </w:pPr>
      <w:rPr>
        <w:rFonts w:hint="default"/>
      </w:rPr>
    </w:lvl>
    <w:lvl w:ilvl="6">
      <w:numFmt w:val="bullet"/>
      <w:lvlText w:val="•"/>
      <w:lvlJc w:val="left"/>
      <w:pPr>
        <w:ind w:left="5854" w:hanging="721"/>
      </w:pPr>
      <w:rPr>
        <w:rFonts w:hint="default"/>
      </w:rPr>
    </w:lvl>
    <w:lvl w:ilvl="7">
      <w:numFmt w:val="bullet"/>
      <w:lvlText w:val="•"/>
      <w:lvlJc w:val="left"/>
      <w:pPr>
        <w:ind w:left="6857" w:hanging="721"/>
      </w:pPr>
      <w:rPr>
        <w:rFonts w:hint="default"/>
      </w:rPr>
    </w:lvl>
    <w:lvl w:ilvl="8">
      <w:numFmt w:val="bullet"/>
      <w:lvlText w:val="•"/>
      <w:lvlJc w:val="left"/>
      <w:pPr>
        <w:ind w:left="7860" w:hanging="721"/>
      </w:pPr>
      <w:rPr>
        <w:rFonts w:hint="default"/>
      </w:rPr>
    </w:lvl>
  </w:abstractNum>
  <w:abstractNum w:abstractNumId="22" w15:restartNumberingAfterBreak="0">
    <w:nsid w:val="672C4F53"/>
    <w:multiLevelType w:val="multilevel"/>
    <w:tmpl w:val="BA225980"/>
    <w:lvl w:ilvl="0">
      <w:start w:val="10"/>
      <w:numFmt w:val="decimal"/>
      <w:lvlText w:val="%1"/>
      <w:lvlJc w:val="left"/>
      <w:pPr>
        <w:ind w:left="913" w:hanging="721"/>
        <w:jc w:val="left"/>
      </w:pPr>
      <w:rPr>
        <w:rFonts w:hint="default"/>
      </w:rPr>
    </w:lvl>
    <w:lvl w:ilvl="1">
      <w:start w:val="6"/>
      <w:numFmt w:val="decimal"/>
      <w:lvlText w:val="%1.%2"/>
      <w:lvlJc w:val="left"/>
      <w:pPr>
        <w:ind w:left="913" w:hanging="721"/>
        <w:jc w:val="left"/>
      </w:pPr>
      <w:rPr>
        <w:rFonts w:ascii="Times New Roman" w:eastAsia="Times New Roman" w:hAnsi="Times New Roman" w:cs="Times New Roman" w:hint="default"/>
        <w:b/>
        <w:bCs/>
        <w:spacing w:val="-3"/>
        <w:w w:val="100"/>
        <w:sz w:val="28"/>
        <w:szCs w:val="28"/>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925" w:hanging="360"/>
      </w:pPr>
      <w:rPr>
        <w:rFonts w:hint="default"/>
      </w:rPr>
    </w:lvl>
    <w:lvl w:ilvl="4">
      <w:numFmt w:val="bullet"/>
      <w:lvlText w:val="•"/>
      <w:lvlJc w:val="left"/>
      <w:pPr>
        <w:ind w:left="3928" w:hanging="360"/>
      </w:pPr>
      <w:rPr>
        <w:rFonts w:hint="default"/>
      </w:rPr>
    </w:lvl>
    <w:lvl w:ilvl="5">
      <w:numFmt w:val="bullet"/>
      <w:lvlText w:val="•"/>
      <w:lvlJc w:val="left"/>
      <w:pPr>
        <w:ind w:left="4931" w:hanging="360"/>
      </w:pPr>
      <w:rPr>
        <w:rFonts w:hint="default"/>
      </w:rPr>
    </w:lvl>
    <w:lvl w:ilvl="6">
      <w:numFmt w:val="bullet"/>
      <w:lvlText w:val="•"/>
      <w:lvlJc w:val="left"/>
      <w:pPr>
        <w:ind w:left="5934" w:hanging="360"/>
      </w:pPr>
      <w:rPr>
        <w:rFonts w:hint="default"/>
      </w:rPr>
    </w:lvl>
    <w:lvl w:ilvl="7">
      <w:numFmt w:val="bullet"/>
      <w:lvlText w:val="•"/>
      <w:lvlJc w:val="left"/>
      <w:pPr>
        <w:ind w:left="6937" w:hanging="360"/>
      </w:pPr>
      <w:rPr>
        <w:rFonts w:hint="default"/>
      </w:rPr>
    </w:lvl>
    <w:lvl w:ilvl="8">
      <w:numFmt w:val="bullet"/>
      <w:lvlText w:val="•"/>
      <w:lvlJc w:val="left"/>
      <w:pPr>
        <w:ind w:left="7940" w:hanging="360"/>
      </w:pPr>
      <w:rPr>
        <w:rFonts w:hint="default"/>
      </w:rPr>
    </w:lvl>
  </w:abstractNum>
  <w:abstractNum w:abstractNumId="23" w15:restartNumberingAfterBreak="0">
    <w:nsid w:val="72D81070"/>
    <w:multiLevelType w:val="hybridMultilevel"/>
    <w:tmpl w:val="9E00EBF8"/>
    <w:lvl w:ilvl="0" w:tplc="133074C2">
      <w:numFmt w:val="bullet"/>
      <w:lvlText w:val=""/>
      <w:lvlJc w:val="left"/>
      <w:pPr>
        <w:ind w:left="933" w:hanging="360"/>
      </w:pPr>
      <w:rPr>
        <w:rFonts w:ascii="Symbol" w:eastAsia="Symbol" w:hAnsi="Symbol" w:cs="Symbol" w:hint="default"/>
        <w:w w:val="100"/>
        <w:sz w:val="24"/>
        <w:szCs w:val="24"/>
      </w:rPr>
    </w:lvl>
    <w:lvl w:ilvl="1" w:tplc="D26E48F8">
      <w:numFmt w:val="bullet"/>
      <w:lvlText w:val="•"/>
      <w:lvlJc w:val="left"/>
      <w:pPr>
        <w:ind w:left="1870" w:hanging="360"/>
      </w:pPr>
      <w:rPr>
        <w:rFonts w:hint="default"/>
      </w:rPr>
    </w:lvl>
    <w:lvl w:ilvl="2" w:tplc="D1984B46">
      <w:numFmt w:val="bullet"/>
      <w:lvlText w:val="•"/>
      <w:lvlJc w:val="left"/>
      <w:pPr>
        <w:ind w:left="2801" w:hanging="360"/>
      </w:pPr>
      <w:rPr>
        <w:rFonts w:hint="default"/>
      </w:rPr>
    </w:lvl>
    <w:lvl w:ilvl="3" w:tplc="0BEA54AE">
      <w:numFmt w:val="bullet"/>
      <w:lvlText w:val="•"/>
      <w:lvlJc w:val="left"/>
      <w:pPr>
        <w:ind w:left="3731" w:hanging="360"/>
      </w:pPr>
      <w:rPr>
        <w:rFonts w:hint="default"/>
      </w:rPr>
    </w:lvl>
    <w:lvl w:ilvl="4" w:tplc="12744E72">
      <w:numFmt w:val="bullet"/>
      <w:lvlText w:val="•"/>
      <w:lvlJc w:val="left"/>
      <w:pPr>
        <w:ind w:left="4662" w:hanging="360"/>
      </w:pPr>
      <w:rPr>
        <w:rFonts w:hint="default"/>
      </w:rPr>
    </w:lvl>
    <w:lvl w:ilvl="5" w:tplc="D60E59DC">
      <w:numFmt w:val="bullet"/>
      <w:lvlText w:val="•"/>
      <w:lvlJc w:val="left"/>
      <w:pPr>
        <w:ind w:left="5593" w:hanging="360"/>
      </w:pPr>
      <w:rPr>
        <w:rFonts w:hint="default"/>
      </w:rPr>
    </w:lvl>
    <w:lvl w:ilvl="6" w:tplc="A52039EA">
      <w:numFmt w:val="bullet"/>
      <w:lvlText w:val="•"/>
      <w:lvlJc w:val="left"/>
      <w:pPr>
        <w:ind w:left="6523" w:hanging="360"/>
      </w:pPr>
      <w:rPr>
        <w:rFonts w:hint="default"/>
      </w:rPr>
    </w:lvl>
    <w:lvl w:ilvl="7" w:tplc="25AEE33A">
      <w:numFmt w:val="bullet"/>
      <w:lvlText w:val="•"/>
      <w:lvlJc w:val="left"/>
      <w:pPr>
        <w:ind w:left="7454" w:hanging="360"/>
      </w:pPr>
      <w:rPr>
        <w:rFonts w:hint="default"/>
      </w:rPr>
    </w:lvl>
    <w:lvl w:ilvl="8" w:tplc="A4DAB74C">
      <w:numFmt w:val="bullet"/>
      <w:lvlText w:val="•"/>
      <w:lvlJc w:val="left"/>
      <w:pPr>
        <w:ind w:left="8385" w:hanging="360"/>
      </w:pPr>
      <w:rPr>
        <w:rFonts w:hint="default"/>
      </w:rPr>
    </w:lvl>
  </w:abstractNum>
  <w:abstractNum w:abstractNumId="24" w15:restartNumberingAfterBreak="0">
    <w:nsid w:val="76AA195E"/>
    <w:multiLevelType w:val="hybridMultilevel"/>
    <w:tmpl w:val="CD2C88C4"/>
    <w:lvl w:ilvl="0" w:tplc="695433FC">
      <w:start w:val="1"/>
      <w:numFmt w:val="decimal"/>
      <w:lvlText w:val="%1."/>
      <w:lvlJc w:val="left"/>
      <w:pPr>
        <w:ind w:left="833" w:hanging="721"/>
        <w:jc w:val="left"/>
      </w:pPr>
      <w:rPr>
        <w:rFonts w:ascii="Times New Roman" w:eastAsia="Times New Roman" w:hAnsi="Times New Roman" w:cs="Times New Roman" w:hint="default"/>
        <w:b/>
        <w:bCs/>
        <w:spacing w:val="0"/>
        <w:w w:val="99"/>
        <w:sz w:val="32"/>
        <w:szCs w:val="32"/>
      </w:rPr>
    </w:lvl>
    <w:lvl w:ilvl="1" w:tplc="CFDCCA8E">
      <w:numFmt w:val="bullet"/>
      <w:lvlText w:val="•"/>
      <w:lvlJc w:val="left"/>
      <w:pPr>
        <w:ind w:left="1742" w:hanging="721"/>
      </w:pPr>
      <w:rPr>
        <w:rFonts w:hint="default"/>
      </w:rPr>
    </w:lvl>
    <w:lvl w:ilvl="2" w:tplc="48F691C4">
      <w:numFmt w:val="bullet"/>
      <w:lvlText w:val="•"/>
      <w:lvlJc w:val="left"/>
      <w:pPr>
        <w:ind w:left="2645" w:hanging="721"/>
      </w:pPr>
      <w:rPr>
        <w:rFonts w:hint="default"/>
      </w:rPr>
    </w:lvl>
    <w:lvl w:ilvl="3" w:tplc="72FEDA6E">
      <w:numFmt w:val="bullet"/>
      <w:lvlText w:val="•"/>
      <w:lvlJc w:val="left"/>
      <w:pPr>
        <w:ind w:left="3547" w:hanging="721"/>
      </w:pPr>
      <w:rPr>
        <w:rFonts w:hint="default"/>
      </w:rPr>
    </w:lvl>
    <w:lvl w:ilvl="4" w:tplc="6B62F766">
      <w:numFmt w:val="bullet"/>
      <w:lvlText w:val="•"/>
      <w:lvlJc w:val="left"/>
      <w:pPr>
        <w:ind w:left="4450" w:hanging="721"/>
      </w:pPr>
      <w:rPr>
        <w:rFonts w:hint="default"/>
      </w:rPr>
    </w:lvl>
    <w:lvl w:ilvl="5" w:tplc="C100BA58">
      <w:numFmt w:val="bullet"/>
      <w:lvlText w:val="•"/>
      <w:lvlJc w:val="left"/>
      <w:pPr>
        <w:ind w:left="5353" w:hanging="721"/>
      </w:pPr>
      <w:rPr>
        <w:rFonts w:hint="default"/>
      </w:rPr>
    </w:lvl>
    <w:lvl w:ilvl="6" w:tplc="43BA8A08">
      <w:numFmt w:val="bullet"/>
      <w:lvlText w:val="•"/>
      <w:lvlJc w:val="left"/>
      <w:pPr>
        <w:ind w:left="6255" w:hanging="721"/>
      </w:pPr>
      <w:rPr>
        <w:rFonts w:hint="default"/>
      </w:rPr>
    </w:lvl>
    <w:lvl w:ilvl="7" w:tplc="010CA5D0">
      <w:numFmt w:val="bullet"/>
      <w:lvlText w:val="•"/>
      <w:lvlJc w:val="left"/>
      <w:pPr>
        <w:ind w:left="7158" w:hanging="721"/>
      </w:pPr>
      <w:rPr>
        <w:rFonts w:hint="default"/>
      </w:rPr>
    </w:lvl>
    <w:lvl w:ilvl="8" w:tplc="9340ACF4">
      <w:numFmt w:val="bullet"/>
      <w:lvlText w:val="•"/>
      <w:lvlJc w:val="left"/>
      <w:pPr>
        <w:ind w:left="8061" w:hanging="721"/>
      </w:pPr>
      <w:rPr>
        <w:rFonts w:hint="default"/>
      </w:rPr>
    </w:lvl>
  </w:abstractNum>
  <w:abstractNum w:abstractNumId="25" w15:restartNumberingAfterBreak="0">
    <w:nsid w:val="7E4E3867"/>
    <w:multiLevelType w:val="hybridMultilevel"/>
    <w:tmpl w:val="E7902F9E"/>
    <w:lvl w:ilvl="0" w:tplc="303CC430">
      <w:numFmt w:val="bullet"/>
      <w:lvlText w:val=""/>
      <w:lvlJc w:val="left"/>
      <w:pPr>
        <w:ind w:left="756" w:hanging="360"/>
      </w:pPr>
      <w:rPr>
        <w:rFonts w:ascii="Symbol" w:eastAsia="Symbol" w:hAnsi="Symbol" w:cs="Symbol" w:hint="default"/>
        <w:w w:val="100"/>
        <w:sz w:val="24"/>
        <w:szCs w:val="24"/>
      </w:rPr>
    </w:lvl>
    <w:lvl w:ilvl="1" w:tplc="D7741AEA">
      <w:numFmt w:val="bullet"/>
      <w:lvlText w:val="•"/>
      <w:lvlJc w:val="left"/>
      <w:pPr>
        <w:ind w:left="1670" w:hanging="360"/>
      </w:pPr>
      <w:rPr>
        <w:rFonts w:hint="default"/>
      </w:rPr>
    </w:lvl>
    <w:lvl w:ilvl="2" w:tplc="D5B06172">
      <w:numFmt w:val="bullet"/>
      <w:lvlText w:val="•"/>
      <w:lvlJc w:val="left"/>
      <w:pPr>
        <w:ind w:left="2581" w:hanging="360"/>
      </w:pPr>
      <w:rPr>
        <w:rFonts w:hint="default"/>
      </w:rPr>
    </w:lvl>
    <w:lvl w:ilvl="3" w:tplc="D766DFC8">
      <w:numFmt w:val="bullet"/>
      <w:lvlText w:val="•"/>
      <w:lvlJc w:val="left"/>
      <w:pPr>
        <w:ind w:left="3491" w:hanging="360"/>
      </w:pPr>
      <w:rPr>
        <w:rFonts w:hint="default"/>
      </w:rPr>
    </w:lvl>
    <w:lvl w:ilvl="4" w:tplc="B2028F42">
      <w:numFmt w:val="bullet"/>
      <w:lvlText w:val="•"/>
      <w:lvlJc w:val="left"/>
      <w:pPr>
        <w:ind w:left="4402" w:hanging="360"/>
      </w:pPr>
      <w:rPr>
        <w:rFonts w:hint="default"/>
      </w:rPr>
    </w:lvl>
    <w:lvl w:ilvl="5" w:tplc="56B4C510">
      <w:numFmt w:val="bullet"/>
      <w:lvlText w:val="•"/>
      <w:lvlJc w:val="left"/>
      <w:pPr>
        <w:ind w:left="5313" w:hanging="360"/>
      </w:pPr>
      <w:rPr>
        <w:rFonts w:hint="default"/>
      </w:rPr>
    </w:lvl>
    <w:lvl w:ilvl="6" w:tplc="9F10B454">
      <w:numFmt w:val="bullet"/>
      <w:lvlText w:val="•"/>
      <w:lvlJc w:val="left"/>
      <w:pPr>
        <w:ind w:left="6223" w:hanging="360"/>
      </w:pPr>
      <w:rPr>
        <w:rFonts w:hint="default"/>
      </w:rPr>
    </w:lvl>
    <w:lvl w:ilvl="7" w:tplc="A76EB400">
      <w:numFmt w:val="bullet"/>
      <w:lvlText w:val="•"/>
      <w:lvlJc w:val="left"/>
      <w:pPr>
        <w:ind w:left="7134" w:hanging="360"/>
      </w:pPr>
      <w:rPr>
        <w:rFonts w:hint="default"/>
      </w:rPr>
    </w:lvl>
    <w:lvl w:ilvl="8" w:tplc="DAF22140">
      <w:numFmt w:val="bullet"/>
      <w:lvlText w:val="•"/>
      <w:lvlJc w:val="left"/>
      <w:pPr>
        <w:ind w:left="8045" w:hanging="360"/>
      </w:pPr>
      <w:rPr>
        <w:rFonts w:hint="default"/>
      </w:rPr>
    </w:lvl>
  </w:abstractNum>
  <w:abstractNum w:abstractNumId="26" w15:restartNumberingAfterBreak="0">
    <w:nsid w:val="7F954468"/>
    <w:multiLevelType w:val="hybridMultilevel"/>
    <w:tmpl w:val="2C366A2E"/>
    <w:lvl w:ilvl="0" w:tplc="F72624F2">
      <w:start w:val="1"/>
      <w:numFmt w:val="decimal"/>
      <w:lvlText w:val="%1."/>
      <w:lvlJc w:val="left"/>
      <w:pPr>
        <w:ind w:left="920" w:hanging="720"/>
        <w:jc w:val="right"/>
      </w:pPr>
      <w:rPr>
        <w:rFonts w:ascii="Times New Roman" w:eastAsia="Times New Roman" w:hAnsi="Times New Roman" w:cs="Times New Roman" w:hint="default"/>
        <w:spacing w:val="-2"/>
        <w:w w:val="99"/>
        <w:sz w:val="24"/>
        <w:szCs w:val="24"/>
      </w:rPr>
    </w:lvl>
    <w:lvl w:ilvl="1" w:tplc="C7D4B8D2">
      <w:numFmt w:val="bullet"/>
      <w:lvlText w:val="•"/>
      <w:lvlJc w:val="left"/>
      <w:pPr>
        <w:ind w:left="1838" w:hanging="720"/>
      </w:pPr>
      <w:rPr>
        <w:rFonts w:hint="default"/>
      </w:rPr>
    </w:lvl>
    <w:lvl w:ilvl="2" w:tplc="DFEC163A">
      <w:numFmt w:val="bullet"/>
      <w:lvlText w:val="•"/>
      <w:lvlJc w:val="left"/>
      <w:pPr>
        <w:ind w:left="2757" w:hanging="720"/>
      </w:pPr>
      <w:rPr>
        <w:rFonts w:hint="default"/>
      </w:rPr>
    </w:lvl>
    <w:lvl w:ilvl="3" w:tplc="EC226A78">
      <w:numFmt w:val="bullet"/>
      <w:lvlText w:val="•"/>
      <w:lvlJc w:val="left"/>
      <w:pPr>
        <w:ind w:left="3675" w:hanging="720"/>
      </w:pPr>
      <w:rPr>
        <w:rFonts w:hint="default"/>
      </w:rPr>
    </w:lvl>
    <w:lvl w:ilvl="4" w:tplc="E108AB30">
      <w:numFmt w:val="bullet"/>
      <w:lvlText w:val="•"/>
      <w:lvlJc w:val="left"/>
      <w:pPr>
        <w:ind w:left="4594" w:hanging="720"/>
      </w:pPr>
      <w:rPr>
        <w:rFonts w:hint="default"/>
      </w:rPr>
    </w:lvl>
    <w:lvl w:ilvl="5" w:tplc="DFFC7DD8">
      <w:numFmt w:val="bullet"/>
      <w:lvlText w:val="•"/>
      <w:lvlJc w:val="left"/>
      <w:pPr>
        <w:ind w:left="5513" w:hanging="720"/>
      </w:pPr>
      <w:rPr>
        <w:rFonts w:hint="default"/>
      </w:rPr>
    </w:lvl>
    <w:lvl w:ilvl="6" w:tplc="39E0D0A6">
      <w:numFmt w:val="bullet"/>
      <w:lvlText w:val="•"/>
      <w:lvlJc w:val="left"/>
      <w:pPr>
        <w:ind w:left="6431" w:hanging="720"/>
      </w:pPr>
      <w:rPr>
        <w:rFonts w:hint="default"/>
      </w:rPr>
    </w:lvl>
    <w:lvl w:ilvl="7" w:tplc="072EDA88">
      <w:numFmt w:val="bullet"/>
      <w:lvlText w:val="•"/>
      <w:lvlJc w:val="left"/>
      <w:pPr>
        <w:ind w:left="7350" w:hanging="720"/>
      </w:pPr>
      <w:rPr>
        <w:rFonts w:hint="default"/>
      </w:rPr>
    </w:lvl>
    <w:lvl w:ilvl="8" w:tplc="51848AA6">
      <w:numFmt w:val="bullet"/>
      <w:lvlText w:val="•"/>
      <w:lvlJc w:val="left"/>
      <w:pPr>
        <w:ind w:left="8269" w:hanging="720"/>
      </w:pPr>
      <w:rPr>
        <w:rFonts w:hint="default"/>
      </w:rPr>
    </w:lvl>
  </w:abstractNum>
  <w:num w:numId="1">
    <w:abstractNumId w:val="14"/>
  </w:num>
  <w:num w:numId="2">
    <w:abstractNumId w:val="0"/>
  </w:num>
  <w:num w:numId="3">
    <w:abstractNumId w:val="3"/>
  </w:num>
  <w:num w:numId="4">
    <w:abstractNumId w:val="5"/>
  </w:num>
  <w:num w:numId="5">
    <w:abstractNumId w:val="19"/>
  </w:num>
  <w:num w:numId="6">
    <w:abstractNumId w:val="12"/>
  </w:num>
  <w:num w:numId="7">
    <w:abstractNumId w:val="26"/>
  </w:num>
  <w:num w:numId="8">
    <w:abstractNumId w:val="10"/>
  </w:num>
  <w:num w:numId="9">
    <w:abstractNumId w:val="11"/>
  </w:num>
  <w:num w:numId="10">
    <w:abstractNumId w:val="18"/>
  </w:num>
  <w:num w:numId="11">
    <w:abstractNumId w:val="6"/>
  </w:num>
  <w:num w:numId="12">
    <w:abstractNumId w:val="20"/>
  </w:num>
  <w:num w:numId="13">
    <w:abstractNumId w:val="15"/>
  </w:num>
  <w:num w:numId="14">
    <w:abstractNumId w:val="22"/>
  </w:num>
  <w:num w:numId="15">
    <w:abstractNumId w:val="13"/>
  </w:num>
  <w:num w:numId="16">
    <w:abstractNumId w:val="4"/>
  </w:num>
  <w:num w:numId="17">
    <w:abstractNumId w:val="21"/>
  </w:num>
  <w:num w:numId="18">
    <w:abstractNumId w:val="16"/>
  </w:num>
  <w:num w:numId="19">
    <w:abstractNumId w:val="9"/>
  </w:num>
  <w:num w:numId="20">
    <w:abstractNumId w:val="23"/>
  </w:num>
  <w:num w:numId="21">
    <w:abstractNumId w:val="7"/>
  </w:num>
  <w:num w:numId="22">
    <w:abstractNumId w:val="1"/>
  </w:num>
  <w:num w:numId="23">
    <w:abstractNumId w:val="8"/>
  </w:num>
  <w:num w:numId="24">
    <w:abstractNumId w:val="25"/>
  </w:num>
  <w:num w:numId="25">
    <w:abstractNumId w:val="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16"/>
    <w:rsid w:val="00337994"/>
    <w:rsid w:val="006F3AD2"/>
    <w:rsid w:val="00A94947"/>
    <w:rsid w:val="00C41C16"/>
    <w:rsid w:val="00C6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E1698-0EC7-42F5-BCFA-95F9AE5D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jc w:val="both"/>
      <w:outlineLvl w:val="0"/>
    </w:pPr>
    <w:rPr>
      <w:b/>
      <w:bCs/>
      <w:sz w:val="32"/>
      <w:szCs w:val="32"/>
    </w:rPr>
  </w:style>
  <w:style w:type="paragraph" w:styleId="Heading2">
    <w:name w:val="heading 2"/>
    <w:basedOn w:val="Normal"/>
    <w:uiPriority w:val="1"/>
    <w:qFormat/>
    <w:pPr>
      <w:ind w:left="820" w:hanging="720"/>
      <w:jc w:val="both"/>
      <w:outlineLvl w:val="1"/>
    </w:pPr>
    <w:rPr>
      <w:b/>
      <w:bCs/>
      <w:sz w:val="28"/>
      <w:szCs w:val="28"/>
    </w:rPr>
  </w:style>
  <w:style w:type="paragraph" w:styleId="Heading3">
    <w:name w:val="heading 3"/>
    <w:basedOn w:val="Normal"/>
    <w:uiPriority w:val="1"/>
    <w:qFormat/>
    <w:pPr>
      <w:ind w:left="820" w:hanging="720"/>
      <w:jc w:val="both"/>
      <w:outlineLvl w:val="2"/>
    </w:pPr>
    <w:rPr>
      <w:b/>
      <w:bCs/>
      <w:sz w:val="26"/>
      <w:szCs w:val="26"/>
    </w:rPr>
  </w:style>
  <w:style w:type="paragraph" w:styleId="Heading4">
    <w:name w:val="heading 4"/>
    <w:basedOn w:val="Normal"/>
    <w:uiPriority w:val="1"/>
    <w:qFormat/>
    <w:pPr>
      <w:spacing w:line="274" w:lineRule="exact"/>
      <w:ind w:left="112"/>
      <w:outlineLvl w:val="3"/>
    </w:pPr>
    <w:rPr>
      <w:b/>
      <w:bCs/>
      <w:sz w:val="24"/>
      <w:szCs w:val="24"/>
    </w:rPr>
  </w:style>
  <w:style w:type="paragraph" w:styleId="Heading5">
    <w:name w:val="heading 5"/>
    <w:basedOn w:val="Normal"/>
    <w:uiPriority w:val="1"/>
    <w:qFormat/>
    <w:pPr>
      <w:ind w:left="112"/>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73" w:hanging="661"/>
    </w:pPr>
    <w:rPr>
      <w:sz w:val="24"/>
      <w:szCs w:val="24"/>
    </w:rPr>
  </w:style>
  <w:style w:type="paragraph" w:styleId="TOC2">
    <w:name w:val="toc 2"/>
    <w:basedOn w:val="Normal"/>
    <w:uiPriority w:val="1"/>
    <w:qFormat/>
    <w:pPr>
      <w:ind w:left="1212" w:hanging="859"/>
    </w:pPr>
    <w:rPr>
      <w:sz w:val="24"/>
      <w:szCs w:val="24"/>
    </w:rPr>
  </w:style>
  <w:style w:type="paragraph" w:styleId="TOC3">
    <w:name w:val="toc 3"/>
    <w:basedOn w:val="Normal"/>
    <w:uiPriority w:val="1"/>
    <w:qFormat/>
    <w:pPr>
      <w:ind w:left="593" w:hanging="8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coleman@sheffield.ac.uk" TargetMode="External"/><Relationship Id="rId18" Type="http://schemas.openxmlformats.org/officeDocument/2006/relationships/hyperlink" Target="mailto:i.l.Smith@leeds.ac.uk"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j.m.b.brown@leeds.ac.uk" TargetMode="External"/><Relationship Id="rId34" Type="http://schemas.openxmlformats.org/officeDocument/2006/relationships/footer" Target="footer9.xml"/><Relationship Id="rId7" Type="http://schemas.openxmlformats.org/officeDocument/2006/relationships/hyperlink" Target="mailto:r.j.ross@sheffield.ac.uk" TargetMode="External"/><Relationship Id="rId12" Type="http://schemas.openxmlformats.org/officeDocument/2006/relationships/hyperlink" Target="mailto:john.snowden@sth.nhs.uk" TargetMode="External"/><Relationship Id="rId17" Type="http://schemas.openxmlformats.org/officeDocument/2006/relationships/hyperlink" Target="mailto:ctru_tryms@leeds.ac.uk" TargetMode="External"/><Relationship Id="rId25" Type="http://schemas.openxmlformats.org/officeDocument/2006/relationships/image" Target="media/image1.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tru_tryms@leeds.ac.uk" TargetMode="External"/><Relationship Id="rId20" Type="http://schemas.openxmlformats.org/officeDocument/2006/relationships/hyperlink" Target="mailto:medsbro@leeds.ac.uk"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greenfield@sth.nhs.uk" TargetMode="External"/><Relationship Id="rId24" Type="http://schemas.openxmlformats.org/officeDocument/2006/relationships/footer" Target="footer3.xml"/><Relationship Id="rId32" Type="http://schemas.openxmlformats.org/officeDocument/2006/relationships/hyperlink" Target="http://ctep.cancer.gov/protocolDevelopment/electronic_applications/ctc.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f.smith@leeds.ac.uk" TargetMode="External"/><Relationship Id="rId23" Type="http://schemas.openxmlformats.org/officeDocument/2006/relationships/hyperlink" Target="mailto:lynn.male@sth.nhs.uk" TargetMode="External"/><Relationship Id="rId28" Type="http://schemas.openxmlformats.org/officeDocument/2006/relationships/footer" Target="footer4.xml"/><Relationship Id="rId36" Type="http://schemas.openxmlformats.org/officeDocument/2006/relationships/image" Target="media/image4.png"/><Relationship Id="rId10" Type="http://schemas.openxmlformats.org/officeDocument/2006/relationships/hyperlink" Target="mailto:jennifer.walsh2@sth.nhs.uk" TargetMode="External"/><Relationship Id="rId19" Type="http://schemas.openxmlformats.org/officeDocument/2006/relationships/hyperlink" Target="mailto:h.c.marshall@leeds.ac.uk"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r.j.ross@sheffield.ac.uk" TargetMode="External"/><Relationship Id="rId14" Type="http://schemas.openxmlformats.org/officeDocument/2006/relationships/hyperlink" Target="mailto:robert.huddart@icr.ac.uk" TargetMode="External"/><Relationship Id="rId22" Type="http://schemas.openxmlformats.org/officeDocument/2006/relationships/footer" Target="footer2.xml"/><Relationship Id="rId27" Type="http://schemas.openxmlformats.org/officeDocument/2006/relationships/image" Target="media/image3.png"/><Relationship Id="rId30" Type="http://schemas.openxmlformats.org/officeDocument/2006/relationships/footer" Target="footer6.xml"/><Relationship Id="rId35" Type="http://schemas.openxmlformats.org/officeDocument/2006/relationships/hyperlink" Target="http://www.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17057</Words>
  <Characters>97230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CLL08</vt:lpstr>
    </vt:vector>
  </TitlesOfParts>
  <Company/>
  <LinksUpToDate>false</LinksUpToDate>
  <CharactersWithSpaces>114059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CLL08</dc:title>
  <dc:creator>Gill Murphy</dc:creator>
  <cp:lastModifiedBy>JW</cp:lastModifiedBy>
  <cp:revision>4</cp:revision>
  <dcterms:created xsi:type="dcterms:W3CDTF">2019-09-30T06:30:00Z</dcterms:created>
  <dcterms:modified xsi:type="dcterms:W3CDTF">2019-10-10T08:13:00Z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2018-05-27T00:00:00Z</vt:filetime>
  </property>
  <property fmtid="{D5CDD505-2E9C-101B-9397-08002B2CF9AE}" pid="3" name="Creator">
    <vt:lpwstr>Microsoft® Word 2013</vt:lpwstr>
  </property>
  <property fmtid="{D5CDD505-2E9C-101B-9397-08002B2CF9AE}" pid="4" name="LastSaved">
    <vt:filetime>2019-09-30T00:00:00Z</vt:filetime>
  </property>
</Properties>
</file>