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A0B3" w14:textId="11668FAE" w:rsidR="00E64F8C" w:rsidRDefault="00E64F8C" w:rsidP="00E64F8C">
      <w:pPr>
        <w:pStyle w:val="Heading2"/>
      </w:pPr>
      <w:bookmarkStart w:id="0" w:name="_Toc142049372"/>
      <w:r>
        <w:rPr>
          <w:rFonts w:hint="eastAsia"/>
        </w:rPr>
        <w:t>S</w:t>
      </w:r>
      <w:r>
        <w:t xml:space="preserve">5 </w:t>
      </w:r>
      <w:r>
        <w:rPr>
          <w:rFonts w:hint="eastAsia"/>
        </w:rPr>
        <w:t>Table</w:t>
      </w:r>
      <w:r>
        <w:t>. The number of inferred relatedness at exhaustive and parsimony designs</w:t>
      </w:r>
      <w:bookmarkEnd w:id="0"/>
      <w:r>
        <w:t>.</w:t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1785"/>
        <w:gridCol w:w="1785"/>
        <w:gridCol w:w="1236"/>
        <w:gridCol w:w="2059"/>
        <w:gridCol w:w="1099"/>
        <w:gridCol w:w="1785"/>
      </w:tblGrid>
      <w:tr w:rsidR="00E64F8C" w:rsidRPr="00081D03" w14:paraId="451F3A71" w14:textId="77777777" w:rsidTr="00671557">
        <w:trPr>
          <w:trHeight w:val="263"/>
        </w:trPr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BBB5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  <w:proofErr w:type="spellStart"/>
            <w:r w:rsidRPr="00081D03">
              <w:rPr>
                <w:rFonts w:eastAsia="DengXian" w:cs="Times New Roman"/>
                <w:b/>
                <w:bCs/>
                <w:color w:val="000000"/>
                <w:szCs w:val="21"/>
              </w:rPr>
              <w:t>Design</w:t>
            </w:r>
            <w:r w:rsidRPr="00081D03">
              <w:rPr>
                <w:rFonts w:eastAsia="DengXian" w:cs="Times New Roman"/>
                <w:b/>
                <w:bCs/>
                <w:color w:val="00000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FF0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  <w:r w:rsidRPr="00081D03">
              <w:rPr>
                <w:rFonts w:eastAsia="DengXian" w:cs="Times New Roman"/>
                <w:b/>
                <w:bCs/>
                <w:color w:val="000000"/>
                <w:szCs w:val="21"/>
              </w:rPr>
              <w:t>Method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99437" w14:textId="77777777" w:rsidR="00E64F8C" w:rsidRPr="00081D03" w:rsidRDefault="00E64F8C" w:rsidP="00671557">
            <w:pPr>
              <w:wordWrap w:val="0"/>
              <w:spacing w:line="240" w:lineRule="auto"/>
              <w:jc w:val="center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  <w:r w:rsidRPr="00081D03">
              <w:rPr>
                <w:rFonts w:eastAsia="DengXian" w:cs="Times New Roman" w:hint="eastAsia"/>
                <w:b/>
                <w:bCs/>
                <w:color w:val="000000"/>
                <w:szCs w:val="21"/>
              </w:rPr>
              <w:t>Number</w:t>
            </w:r>
            <w:r w:rsidRPr="00081D03">
              <w:rPr>
                <w:rFonts w:eastAsia="DengXian" w:cs="Times New Roman"/>
                <w:b/>
                <w:bCs/>
                <w:color w:val="000000"/>
                <w:szCs w:val="21"/>
              </w:rPr>
              <w:t xml:space="preserve"> of inferred relatedness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D80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  <w:r w:rsidRPr="00081D03">
              <w:rPr>
                <w:rFonts w:eastAsia="DengXian" w:cs="Times New Roman"/>
                <w:b/>
                <w:bCs/>
                <w:color w:val="000000"/>
                <w:szCs w:val="21"/>
              </w:rPr>
              <w:t>Total</w:t>
            </w:r>
          </w:p>
        </w:tc>
      </w:tr>
      <w:tr w:rsidR="00E64F8C" w:rsidRPr="00081D03" w14:paraId="78175BFB" w14:textId="77777777" w:rsidTr="00671557">
        <w:trPr>
          <w:trHeight w:val="263"/>
        </w:trPr>
        <w:tc>
          <w:tcPr>
            <w:tcW w:w="1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1CCF4" w14:textId="77777777" w:rsidR="00E64F8C" w:rsidRPr="00081D03" w:rsidRDefault="00E64F8C" w:rsidP="00671557">
            <w:pPr>
              <w:spacing w:line="240" w:lineRule="auto"/>
              <w:jc w:val="right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0868D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6CE39" w14:textId="77777777" w:rsidR="00E64F8C" w:rsidRPr="00D40459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color w:val="000000"/>
                <w:szCs w:val="21"/>
              </w:rPr>
            </w:pPr>
            <w:r w:rsidRPr="00D40459">
              <w:rPr>
                <w:rFonts w:eastAsia="DengXian" w:cs="Times New Roman"/>
                <w:b/>
                <w:color w:val="000000"/>
                <w:szCs w:val="21"/>
              </w:rPr>
              <w:t>Identical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25C6A" w14:textId="77777777" w:rsidR="00E64F8C" w:rsidRPr="00D40459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color w:val="000000"/>
                <w:szCs w:val="21"/>
              </w:rPr>
            </w:pPr>
            <w:r w:rsidRPr="00D40459">
              <w:rPr>
                <w:rFonts w:eastAsia="DengXian" w:cs="Times New Roman"/>
                <w:b/>
                <w:color w:val="000000"/>
                <w:szCs w:val="21"/>
              </w:rPr>
              <w:t>1st-degree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02414" w14:textId="77777777" w:rsidR="00E64F8C" w:rsidRPr="00D40459" w:rsidRDefault="00E64F8C" w:rsidP="00671557">
            <w:pPr>
              <w:spacing w:line="240" w:lineRule="auto"/>
              <w:jc w:val="center"/>
              <w:rPr>
                <w:rFonts w:eastAsia="DengXian" w:cs="Times New Roman"/>
                <w:b/>
                <w:color w:val="000000"/>
                <w:szCs w:val="21"/>
              </w:rPr>
            </w:pPr>
            <w:r w:rsidRPr="00D40459">
              <w:rPr>
                <w:rFonts w:eastAsia="DengXian" w:cs="Times New Roman"/>
                <w:b/>
                <w:color w:val="000000"/>
                <w:szCs w:val="21"/>
              </w:rPr>
              <w:t>2nd-degree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4D760" w14:textId="77777777" w:rsidR="00E64F8C" w:rsidRPr="00081D03" w:rsidRDefault="00E64F8C" w:rsidP="00671557">
            <w:pPr>
              <w:spacing w:line="240" w:lineRule="auto"/>
              <w:jc w:val="right"/>
              <w:rPr>
                <w:rFonts w:eastAsia="DengXian" w:cs="Times New Roman"/>
                <w:b/>
                <w:bCs/>
                <w:color w:val="000000"/>
                <w:szCs w:val="21"/>
              </w:rPr>
            </w:pPr>
          </w:p>
        </w:tc>
      </w:tr>
      <w:tr w:rsidR="00E64F8C" w:rsidRPr="00081D03" w14:paraId="17EDFC17" w14:textId="77777777" w:rsidTr="00671557">
        <w:trPr>
          <w:trHeight w:val="263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1C8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Exhaustive design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A66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KING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59B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A2C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7,965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308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6,632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D39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14,635</w:t>
            </w:r>
          </w:p>
        </w:tc>
      </w:tr>
      <w:tr w:rsidR="00E64F8C" w:rsidRPr="00081D03" w14:paraId="2AD35C7C" w14:textId="77777777" w:rsidTr="00671557">
        <w:trPr>
          <w:trHeight w:val="263"/>
        </w:trPr>
        <w:tc>
          <w:tcPr>
            <w:tcW w:w="1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C3AB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B45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encG-reg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018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AD06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7,913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6A6B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7,022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4DEE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14,973</w:t>
            </w:r>
          </w:p>
        </w:tc>
      </w:tr>
      <w:tr w:rsidR="00E64F8C" w:rsidRPr="00081D03" w14:paraId="5750314F" w14:textId="77777777" w:rsidTr="00671557">
        <w:trPr>
          <w:trHeight w:val="263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BD4B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Parsimony design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A6B8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encG-reg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D971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981E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7,903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AF75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5,435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FF62" w14:textId="77777777" w:rsidR="00E64F8C" w:rsidRPr="00081D03" w:rsidRDefault="00E64F8C" w:rsidP="00671557">
            <w:pPr>
              <w:spacing w:line="240" w:lineRule="auto"/>
              <w:jc w:val="center"/>
              <w:rPr>
                <w:rFonts w:eastAsia="DengXian" w:cs="Times New Roman"/>
                <w:color w:val="000000"/>
                <w:szCs w:val="21"/>
              </w:rPr>
            </w:pPr>
            <w:r w:rsidRPr="00081D03">
              <w:rPr>
                <w:rFonts w:eastAsia="DengXian" w:cs="Times New Roman"/>
                <w:color w:val="000000"/>
                <w:szCs w:val="21"/>
              </w:rPr>
              <w:t>13,376</w:t>
            </w:r>
          </w:p>
        </w:tc>
      </w:tr>
    </w:tbl>
    <w:p w14:paraId="3A809451" w14:textId="31824876" w:rsidR="00E64F8C" w:rsidRDefault="00E64F8C" w:rsidP="00E64F8C">
      <w:pPr>
        <w:spacing w:line="240" w:lineRule="auto"/>
      </w:pPr>
      <w:proofErr w:type="spellStart"/>
      <w:r w:rsidRPr="00E46769">
        <w:rPr>
          <w:rFonts w:eastAsia="DengXian" w:cs="Times New Roman"/>
          <w:color w:val="000000"/>
          <w:sz w:val="24"/>
          <w:szCs w:val="24"/>
          <w:vertAlign w:val="superscript"/>
        </w:rPr>
        <w:t>a</w:t>
      </w:r>
      <w:r>
        <w:t>Exhaustive</w:t>
      </w:r>
      <w:proofErr w:type="spellEnd"/>
      <w:r>
        <w:t xml:space="preserve"> design denotes the use of the intersected SNPs between each pair of cohorts and parsimony design denotes the use of intersected SNPs of all participated cohorts. When performing encG-reg at 19 cohorts in UKB, experiment-wise Bonferroni correction is based on the number of paired samples between each two cohorts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>) for exhaustive design and based on t</w:t>
      </w:r>
      <w:r w:rsidRPr="00BD555D">
        <w:t>otal number of paired samples</w:t>
      </w:r>
      <w:r>
        <w:t xml:space="preserve"> among all cohorts (</w:t>
      </w:r>
      <m:oMath>
        <m:r>
          <m:rPr>
            <m:scr m:val="script"/>
          </m:rPr>
          <w:rPr>
            <w:rFonts w:ascii="Cambria Math" w:hAnsi="Cambria Math"/>
          </w:rPr>
          <m:t>N=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i&lt;j</m:t>
            </m:r>
          </m:sub>
          <m:sup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C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</m:oMath>
      <w:r>
        <w:rPr>
          <w:rFonts w:hint="eastAsia"/>
        </w:rPr>
        <w:t>,</w:t>
      </w:r>
      <w:r>
        <w:t xml:space="preserve"> where there are </w:t>
      </w:r>
      <m:oMath>
        <m:r>
          <m:rPr>
            <m:scr m:val="script"/>
          </m:rPr>
          <w:rPr>
            <w:rFonts w:ascii="Cambria Math" w:hAnsi="Cambria Math"/>
            <w:szCs w:val="21"/>
          </w:rPr>
          <m:t>C</m:t>
        </m:r>
      </m:oMath>
      <w:r>
        <w:rPr>
          <w:rFonts w:hint="eastAsia"/>
        </w:rPr>
        <w:t xml:space="preserve"> </w:t>
      </w:r>
      <w:r>
        <w:t xml:space="preserve">cohorts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 xml:space="preserve"> </w:t>
      </w:r>
      <w:r>
        <w:t xml:space="preserve">is the sample size of cohort </w:t>
      </w:r>
      <m:oMath>
        <m:r>
          <w:rPr>
            <w:rFonts w:ascii="Cambria Math" w:hAnsi="Cambria Math"/>
          </w:rPr>
          <m:t>i</m:t>
        </m:r>
      </m:oMath>
      <w:r>
        <w:t xml:space="preserve"> for parsimony design.</w:t>
      </w:r>
    </w:p>
    <w:p w14:paraId="735F8391" w14:textId="77777777" w:rsidR="00186BD0" w:rsidRPr="00E64F8C" w:rsidRDefault="00186BD0"/>
    <w:sectPr w:rsidR="00186BD0" w:rsidRPr="00E64F8C" w:rsidSect="00E64F8C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8C"/>
    <w:rsid w:val="00027819"/>
    <w:rsid w:val="00186BD0"/>
    <w:rsid w:val="002D439E"/>
    <w:rsid w:val="0033297E"/>
    <w:rsid w:val="003B3ECB"/>
    <w:rsid w:val="003D779B"/>
    <w:rsid w:val="004145B7"/>
    <w:rsid w:val="00427544"/>
    <w:rsid w:val="00544ECF"/>
    <w:rsid w:val="00572D92"/>
    <w:rsid w:val="005838EC"/>
    <w:rsid w:val="00667E5D"/>
    <w:rsid w:val="00687896"/>
    <w:rsid w:val="006A67E4"/>
    <w:rsid w:val="006F336E"/>
    <w:rsid w:val="00763F9E"/>
    <w:rsid w:val="007845C6"/>
    <w:rsid w:val="007C1113"/>
    <w:rsid w:val="00882CBE"/>
    <w:rsid w:val="008A2D33"/>
    <w:rsid w:val="008C1789"/>
    <w:rsid w:val="00924DB0"/>
    <w:rsid w:val="009755F6"/>
    <w:rsid w:val="00A72297"/>
    <w:rsid w:val="00A947DA"/>
    <w:rsid w:val="00B46067"/>
    <w:rsid w:val="00B91B19"/>
    <w:rsid w:val="00CC31F6"/>
    <w:rsid w:val="00CF1454"/>
    <w:rsid w:val="00D20A95"/>
    <w:rsid w:val="00D60C0F"/>
    <w:rsid w:val="00E20829"/>
    <w:rsid w:val="00E64F8C"/>
    <w:rsid w:val="00F7774F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474B"/>
  <w15:chartTrackingRefBased/>
  <w15:docId w15:val="{157E2B12-792E-1D40-BC98-0A33F7D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8C"/>
    <w:pPr>
      <w:spacing w:line="360" w:lineRule="auto"/>
      <w:jc w:val="both"/>
    </w:pPr>
    <w:rPr>
      <w:rFonts w:ascii="Times New Roman" w:eastAsia="Times New Roman" w:hAnsi="Times New Roman"/>
      <w:kern w:val="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F8C"/>
    <w:pPr>
      <w:keepNext/>
      <w:keepLines/>
      <w:outlineLvl w:val="1"/>
    </w:pPr>
    <w:rPr>
      <w:rFonts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F8C"/>
    <w:rPr>
      <w:rFonts w:ascii="Times New Roman" w:eastAsia="Times New Roman" w:hAnsi="Times New Roman" w:cstheme="majorBidi"/>
      <w:b/>
      <w:bCs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qixin0909@gmail.com</dc:creator>
  <cp:keywords/>
  <dc:description/>
  <cp:lastModifiedBy>Glenn Jackson</cp:lastModifiedBy>
  <cp:revision>3</cp:revision>
  <dcterms:created xsi:type="dcterms:W3CDTF">2023-08-09T12:23:00Z</dcterms:created>
  <dcterms:modified xsi:type="dcterms:W3CDTF">2024-01-17T18:29:00Z</dcterms:modified>
</cp:coreProperties>
</file>