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92" w:rsidRDefault="002B4498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</w:rPr>
        <w:t>S2 Figure A-J</w:t>
      </w:r>
      <w:r w:rsidR="00AE30F3">
        <w:rPr>
          <w:rFonts w:ascii="Times New Roman" w:hAnsi="Times New Roman"/>
          <w:color w:val="000000"/>
          <w:sz w:val="24"/>
        </w:rPr>
        <w:t>: Regional association plots for the independent SNPs that are</w:t>
      </w:r>
      <w:r w:rsidR="005E1F18">
        <w:rPr>
          <w:rFonts w:ascii="Times New Roman" w:hAnsi="Times New Roman"/>
          <w:color w:val="000000"/>
          <w:sz w:val="24"/>
        </w:rPr>
        <w:t xml:space="preserve"> significantly associated with Horvath-</w:t>
      </w:r>
      <w:r w:rsidR="00AE30F3">
        <w:rPr>
          <w:rFonts w:ascii="Times New Roman" w:hAnsi="Times New Roman"/>
          <w:color w:val="000000"/>
          <w:sz w:val="24"/>
        </w:rPr>
        <w:t xml:space="preserve">EAA. Plots were produced in LocusZoom. 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SNP association </w:t>
      </w:r>
      <w:r w:rsidR="00AE30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-value is given on the y-axis, and SNP position, with gene annotation, on the x-axis. LD calculations are taken from hg19/1000 Genomes European build. Individual SNPs are coloured according to the strength of LD (</w:t>
      </w:r>
      <w:r w:rsidR="00AE30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="00AE30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) with the lead SNP.</w:t>
      </w:r>
    </w:p>
    <w:p w:rsidR="003B1392" w:rsidRDefault="003B139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S2A </w:t>
      </w:r>
      <w:r w:rsidR="00AE3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rs1011267, an intronic SNP in C1orf112 on chromosome 1,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31510" cy="382079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: Regional association plot for rs79070372, a non-coding transcript variant on chromosome 3 (closest genes GATA2/AS1), showing LD with SNPs in the surrounding region.</w:t>
      </w:r>
    </w:p>
    <w:p w:rsidR="003B1392" w:rsidRDefault="00AE30F3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382778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rs388649, an intronic SNP in PIK3CB on chromosome 3,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4238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rs6440667, an intronic SNP in LINC01214 on chromosome 3,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5000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rs2736099, an intronic SNP in TERT on chromosome 5,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3032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rs7744541, an intergenic variant on chromosome 6 (nearest gene NHLRC1),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1127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: Regional association plot for rs76244256, an intron variant in TPMT on chromosome 6 and the top ra</w:t>
      </w:r>
      <w:r w:rsidR="005E1F18">
        <w:rPr>
          <w:rFonts w:ascii="Times New Roman" w:eastAsia="Times New Roman" w:hAnsi="Times New Roman" w:cs="Times New Roman"/>
          <w:color w:val="000000"/>
          <w:sz w:val="24"/>
          <w:szCs w:val="24"/>
        </w:rPr>
        <w:t>nking SNP for association with Horvath-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EAA,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2778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rs4712953, an intronic SNP in SCGN on chromosome 6,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37305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rs10778517, a SNP of unknown function on chromosome 12 (nearest genes RP11-412D9.4 and TMEM263),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AE30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82333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1392" w:rsidRDefault="002B4498">
      <w:pPr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Regional association plot for rs62078811, an intron variant in STXBP4 on chromosome 17, showing LD with SNPs in the surrounding region. </w:t>
      </w:r>
    </w:p>
    <w:p w:rsidR="003B1392" w:rsidRDefault="003B13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392" w:rsidRDefault="00AE30F3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5731510" cy="386397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3B1392" w:rsidRDefault="002B449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S2J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</w:t>
      </w:r>
      <w:r w:rsidR="00AE30F3">
        <w:rPr>
          <w:rFonts w:ascii="Times New Roman" w:hAnsi="Times New Roman"/>
          <w:color w:val="000000"/>
          <w:sz w:val="24"/>
        </w:rPr>
        <w:t>: Regional association plot for the independent sig</w:t>
      </w:r>
      <w:r w:rsidR="005E1F18">
        <w:rPr>
          <w:rFonts w:ascii="Times New Roman" w:hAnsi="Times New Roman"/>
          <w:color w:val="000000"/>
          <w:sz w:val="24"/>
        </w:rPr>
        <w:t>nificantly associated SNP with Hannum-</w:t>
      </w:r>
      <w:r w:rsidR="00AE30F3">
        <w:rPr>
          <w:rFonts w:ascii="Times New Roman" w:hAnsi="Times New Roman"/>
          <w:color w:val="000000"/>
          <w:sz w:val="24"/>
        </w:rPr>
        <w:t xml:space="preserve">EAA, rs1005277. The plot was produced in LocusZoom. 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SNP association </w:t>
      </w:r>
      <w:r w:rsidR="00AE30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P-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value is given on the y-axis, and SNP position, with gene annotation, on the x-axis. LD calculations are taken from hg19/1000 Genomes European build. Individual SNPs are coloured according to the strength of LD (</w:t>
      </w:r>
      <w:r w:rsidR="00AE30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="00AE30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AE30F3">
        <w:rPr>
          <w:rFonts w:ascii="Times New Roman" w:eastAsia="Times New Roman" w:hAnsi="Times New Roman" w:cs="Times New Roman"/>
          <w:color w:val="000000"/>
          <w:sz w:val="24"/>
          <w:szCs w:val="24"/>
        </w:rPr>
        <w:t>) with the lead SNP. The nearest gene to this SNP is the zinc finger protein ZNF25.</w:t>
      </w:r>
    </w:p>
    <w:p w:rsidR="003B1392" w:rsidRDefault="003B139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3B1392" w:rsidRDefault="00AE30F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731510" cy="385000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92" w:rsidRDefault="003B1392">
      <w:pPr>
        <w:spacing w:after="0" w:line="240" w:lineRule="auto"/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3B1392" w:rsidRDefault="003B13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sectPr w:rsidR="003B139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2"/>
    <w:rsid w:val="000903E6"/>
    <w:rsid w:val="000C3B09"/>
    <w:rsid w:val="001E4763"/>
    <w:rsid w:val="0023112A"/>
    <w:rsid w:val="00244AD8"/>
    <w:rsid w:val="002B4498"/>
    <w:rsid w:val="003B1392"/>
    <w:rsid w:val="005E1F18"/>
    <w:rsid w:val="006C4C2A"/>
    <w:rsid w:val="007122BA"/>
    <w:rsid w:val="00850E97"/>
    <w:rsid w:val="008C4642"/>
    <w:rsid w:val="00A13211"/>
    <w:rsid w:val="00A91FA3"/>
    <w:rsid w:val="00AE30F3"/>
    <w:rsid w:val="00C63E52"/>
    <w:rsid w:val="00CE168E"/>
    <w:rsid w:val="00D60B1D"/>
    <w:rsid w:val="00EC6E3E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6B66"/>
  <w15:docId w15:val="{7D42ADBC-C9F4-459C-A0C6-41544D5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D8A"/>
    <w:pPr>
      <w:keepNext/>
      <w:keepLines/>
      <w:spacing w:after="0" w:line="360" w:lineRule="auto"/>
      <w:jc w:val="both"/>
      <w:outlineLvl w:val="0"/>
    </w:pPr>
    <w:rPr>
      <w:rFonts w:ascii="Cambria" w:eastAsiaTheme="majorEastAsia" w:hAnsi="Cambria" w:cstheme="majorBidi"/>
      <w:b/>
      <w:sz w:val="24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45219D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45219D"/>
    <w:rPr>
      <w:i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360D8A"/>
    <w:rPr>
      <w:rFonts w:ascii="Cambria" w:eastAsiaTheme="majorEastAsia" w:hAnsi="Cambria" w:cstheme="majorBidi"/>
      <w:b/>
      <w:sz w:val="24"/>
      <w:szCs w:val="32"/>
      <w:lang w:val="en-US" w:bidi="en-US"/>
    </w:rPr>
  </w:style>
  <w:style w:type="character" w:styleId="Emphasis">
    <w:name w:val="Emphasis"/>
    <w:basedOn w:val="DefaultParagraphFont"/>
    <w:uiPriority w:val="20"/>
    <w:qFormat/>
    <w:rsid w:val="00360D8A"/>
    <w:rPr>
      <w:rFonts w:ascii="Microsoft New Tai Lue" w:hAnsi="Microsoft New Tai Lue"/>
      <w:i/>
      <w:i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B2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2A"/>
    <w:rPr>
      <w:rFonts w:ascii="Calibri" w:eastAsia="Calibri" w:hAnsi="Calibri"/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2A"/>
    <w:rPr>
      <w:rFonts w:ascii="Calibri" w:eastAsia="Calibri" w:hAnsi="Calibri"/>
      <w:b/>
      <w:bCs/>
      <w:color w:val="00000A"/>
      <w:szCs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A57222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DecimalAligned">
    <w:name w:val="Decimal Aligned"/>
    <w:basedOn w:val="Normal"/>
    <w:uiPriority w:val="40"/>
    <w:qFormat/>
    <w:rsid w:val="0045219D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19D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E708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2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04B2A"/>
    <w:rPr>
      <w:b/>
      <w:bCs/>
    </w:rPr>
  </w:style>
  <w:style w:type="paragraph" w:customStyle="1" w:styleId="Normal1">
    <w:name w:val="Normal1"/>
    <w:pPr>
      <w:suppressAutoHyphens/>
      <w:spacing w:line="240" w:lineRule="auto"/>
      <w:textAlignment w:val="baseline"/>
    </w:pPr>
    <w:rPr>
      <w:rFonts w:ascii="Liberation Serif" w:eastAsia="AR PL UMing HK" w:hAnsi="Liberation Serif" w:cs="Lohit Devanagari"/>
      <w:color w:val="00000A"/>
      <w:sz w:val="24"/>
      <w:szCs w:val="24"/>
      <w:lang w:eastAsia="zh-CN" w:bidi="hi-IN"/>
    </w:rPr>
  </w:style>
  <w:style w:type="paragraph" w:customStyle="1" w:styleId="p">
    <w:name w:val="p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1"/>
    <w:uiPriority w:val="99"/>
    <w:unhideWhenUsed/>
    <w:rsid w:val="00595B96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eastAsia="en-GB" w:bidi="ar-SA"/>
    </w:rPr>
  </w:style>
  <w:style w:type="paragraph" w:customStyle="1" w:styleId="FrameContents">
    <w:name w:val="Frame Contents"/>
    <w:basedOn w:val="Normal"/>
  </w:style>
  <w:style w:type="table" w:styleId="MediumShading2-Accent5">
    <w:name w:val="Medium Shading 2 Accent 5"/>
    <w:basedOn w:val="TableNormal"/>
    <w:uiPriority w:val="64"/>
    <w:rsid w:val="0045219D"/>
    <w:pPr>
      <w:spacing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4521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521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A407-264D-4E66-90AF-1CF0EB3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gibson</dc:creator>
  <cp:lastModifiedBy>MARIONI Riccardo</cp:lastModifiedBy>
  <cp:revision>2</cp:revision>
  <dcterms:created xsi:type="dcterms:W3CDTF">2019-10-23T17:53:00Z</dcterms:created>
  <dcterms:modified xsi:type="dcterms:W3CDTF">2019-10-23T17:53:00Z</dcterms:modified>
  <dc:language>en-GB</dc:language>
</cp:coreProperties>
</file>