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222" w:rsidRPr="002575C3" w:rsidRDefault="00E24222" w:rsidP="00E24222">
      <w:pPr>
        <w:jc w:val="center"/>
        <w:rPr>
          <w:rFonts w:cstheme="minorHAnsi"/>
          <w:b/>
          <w:color w:val="000000" w:themeColor="text1"/>
          <w:sz w:val="28"/>
          <w:szCs w:val="28"/>
        </w:rPr>
      </w:pPr>
      <w:r w:rsidRPr="002575C3">
        <w:rPr>
          <w:rFonts w:cstheme="minorHAnsi"/>
          <w:b/>
          <w:color w:val="000000" w:themeColor="text1"/>
          <w:sz w:val="28"/>
          <w:szCs w:val="28"/>
        </w:rPr>
        <w:t>S</w:t>
      </w:r>
      <w:r w:rsidR="003A2BA5" w:rsidRPr="002575C3">
        <w:rPr>
          <w:rFonts w:cstheme="minorHAnsi"/>
          <w:b/>
          <w:color w:val="000000" w:themeColor="text1"/>
          <w:sz w:val="28"/>
          <w:szCs w:val="28"/>
        </w:rPr>
        <w:t>upp</w:t>
      </w:r>
      <w:r w:rsidR="0094478A" w:rsidRPr="002575C3">
        <w:rPr>
          <w:rFonts w:cstheme="minorHAnsi"/>
          <w:b/>
          <w:color w:val="000000" w:themeColor="text1"/>
          <w:sz w:val="28"/>
          <w:szCs w:val="28"/>
        </w:rPr>
        <w:t>orting Text</w:t>
      </w:r>
      <w:r w:rsidR="00AC0803" w:rsidRPr="002575C3">
        <w:rPr>
          <w:rFonts w:cstheme="minorHAnsi"/>
          <w:b/>
          <w:color w:val="000000" w:themeColor="text1"/>
          <w:sz w:val="28"/>
          <w:szCs w:val="28"/>
        </w:rPr>
        <w:t xml:space="preserve"> S1</w:t>
      </w:r>
    </w:p>
    <w:p w:rsidR="005C56A2" w:rsidRPr="002575C3" w:rsidRDefault="005C56A2" w:rsidP="00AC5D7E">
      <w:pPr>
        <w:rPr>
          <w:rFonts w:cstheme="minorHAnsi"/>
          <w:b/>
          <w:color w:val="000000" w:themeColor="text1"/>
          <w:sz w:val="24"/>
          <w:szCs w:val="24"/>
        </w:rPr>
      </w:pPr>
    </w:p>
    <w:p w:rsidR="00293BEE" w:rsidRPr="00792E3C" w:rsidRDefault="004E6189" w:rsidP="0098577E">
      <w:pPr>
        <w:rPr>
          <w:rFonts w:cstheme="minorHAnsi"/>
          <w:b/>
          <w:color w:val="000000" w:themeColor="text1"/>
          <w:sz w:val="28"/>
          <w:szCs w:val="28"/>
        </w:rPr>
      </w:pPr>
      <w:r w:rsidRPr="00792E3C">
        <w:rPr>
          <w:rFonts w:cstheme="minorHAnsi"/>
          <w:b/>
          <w:color w:val="000000" w:themeColor="text1"/>
          <w:sz w:val="28"/>
          <w:szCs w:val="28"/>
        </w:rPr>
        <w:t>Supporting Materials and Methods</w:t>
      </w:r>
    </w:p>
    <w:p w:rsidR="003738D5" w:rsidRPr="002575C3" w:rsidRDefault="003738D5" w:rsidP="00AD78BB">
      <w:pPr>
        <w:rPr>
          <w:rFonts w:cstheme="minorHAnsi"/>
          <w:b/>
          <w:color w:val="000000" w:themeColor="text1"/>
          <w:sz w:val="24"/>
          <w:szCs w:val="24"/>
        </w:rPr>
      </w:pPr>
    </w:p>
    <w:p w:rsidR="00881F4F" w:rsidRPr="002575C3" w:rsidRDefault="00AD78BB" w:rsidP="00AD78BB">
      <w:pPr>
        <w:rPr>
          <w:rFonts w:cstheme="minorHAnsi"/>
          <w:b/>
          <w:color w:val="000000" w:themeColor="text1"/>
          <w:sz w:val="24"/>
          <w:szCs w:val="24"/>
        </w:rPr>
      </w:pPr>
      <w:proofErr w:type="gramStart"/>
      <w:r w:rsidRPr="002575C3">
        <w:rPr>
          <w:rFonts w:cstheme="minorHAnsi"/>
          <w:b/>
          <w:color w:val="000000" w:themeColor="text1"/>
          <w:sz w:val="24"/>
          <w:szCs w:val="24"/>
        </w:rPr>
        <w:t>DNA sequencing.</w:t>
      </w:r>
      <w:proofErr w:type="gramEnd"/>
      <w:r w:rsidRPr="002575C3">
        <w:rPr>
          <w:rFonts w:cstheme="minorHAnsi"/>
          <w:b/>
          <w:color w:val="000000" w:themeColor="text1"/>
          <w:sz w:val="24"/>
          <w:szCs w:val="24"/>
        </w:rPr>
        <w:t xml:space="preserve"> </w:t>
      </w:r>
    </w:p>
    <w:p w:rsidR="00AD78BB" w:rsidRPr="002575C3" w:rsidRDefault="00AD78BB" w:rsidP="00AD78BB">
      <w:pPr>
        <w:rPr>
          <w:rFonts w:cstheme="minorHAnsi"/>
          <w:color w:val="000000" w:themeColor="text1"/>
          <w:sz w:val="24"/>
          <w:szCs w:val="24"/>
        </w:rPr>
      </w:pPr>
      <w:r w:rsidRPr="002575C3">
        <w:rPr>
          <w:rFonts w:cstheme="minorHAnsi"/>
          <w:color w:val="000000" w:themeColor="text1"/>
          <w:sz w:val="24"/>
          <w:szCs w:val="24"/>
        </w:rPr>
        <w:t>DNA fragment</w:t>
      </w:r>
      <w:r w:rsidR="00A361D9" w:rsidRPr="002575C3">
        <w:rPr>
          <w:rFonts w:cstheme="minorHAnsi"/>
          <w:color w:val="000000" w:themeColor="text1"/>
          <w:sz w:val="24"/>
          <w:szCs w:val="24"/>
        </w:rPr>
        <w:t>s</w:t>
      </w:r>
      <w:r w:rsidRPr="002575C3">
        <w:rPr>
          <w:rFonts w:cstheme="minorHAnsi"/>
          <w:color w:val="000000" w:themeColor="text1"/>
          <w:sz w:val="24"/>
          <w:szCs w:val="24"/>
        </w:rPr>
        <w:t xml:space="preserve"> </w:t>
      </w:r>
      <w:r w:rsidR="00DC0626" w:rsidRPr="002575C3">
        <w:rPr>
          <w:rFonts w:cstheme="minorHAnsi"/>
          <w:color w:val="000000" w:themeColor="text1"/>
          <w:sz w:val="24"/>
          <w:szCs w:val="24"/>
        </w:rPr>
        <w:t xml:space="preserve">containing the </w:t>
      </w:r>
      <w:r w:rsidRPr="002575C3">
        <w:rPr>
          <w:rFonts w:cstheme="minorHAnsi"/>
          <w:color w:val="000000" w:themeColor="text1"/>
          <w:sz w:val="24"/>
          <w:szCs w:val="24"/>
        </w:rPr>
        <w:t xml:space="preserve">SPβ attachment sites prior and posterior to the DNA rearrangement </w:t>
      </w:r>
      <w:r w:rsidR="00A361D9" w:rsidRPr="002575C3">
        <w:rPr>
          <w:rFonts w:cstheme="minorHAnsi"/>
          <w:color w:val="000000" w:themeColor="text1"/>
          <w:sz w:val="24"/>
          <w:szCs w:val="24"/>
        </w:rPr>
        <w:t xml:space="preserve">during sporulation </w:t>
      </w:r>
      <w:r w:rsidRPr="002575C3">
        <w:rPr>
          <w:rFonts w:cstheme="minorHAnsi"/>
          <w:color w:val="000000" w:themeColor="text1"/>
          <w:sz w:val="24"/>
          <w:szCs w:val="24"/>
        </w:rPr>
        <w:t xml:space="preserve">were amplified using </w:t>
      </w:r>
      <w:r w:rsidR="004E6189" w:rsidRPr="002575C3">
        <w:rPr>
          <w:rFonts w:cstheme="minorHAnsi"/>
          <w:color w:val="000000" w:themeColor="text1"/>
          <w:sz w:val="24"/>
          <w:szCs w:val="24"/>
        </w:rPr>
        <w:t>primer sets</w:t>
      </w:r>
      <w:r w:rsidRPr="002575C3">
        <w:rPr>
          <w:rFonts w:cstheme="minorHAnsi"/>
          <w:color w:val="000000" w:themeColor="text1"/>
          <w:sz w:val="24"/>
          <w:szCs w:val="24"/>
        </w:rPr>
        <w:t xml:space="preserve"> </w:t>
      </w:r>
      <w:r w:rsidR="003C6313" w:rsidRPr="002575C3">
        <w:rPr>
          <w:rFonts w:cstheme="minorHAnsi"/>
          <w:color w:val="000000" w:themeColor="text1"/>
          <w:sz w:val="24"/>
          <w:szCs w:val="24"/>
        </w:rPr>
        <w:t>P</w:t>
      </w:r>
      <w:r w:rsidR="00E92272" w:rsidRPr="002575C3">
        <w:rPr>
          <w:rFonts w:cstheme="minorHAnsi"/>
          <w:color w:val="000000" w:themeColor="text1"/>
          <w:sz w:val="24"/>
          <w:szCs w:val="24"/>
        </w:rPr>
        <w:t>10</w:t>
      </w:r>
      <w:r w:rsidRPr="002575C3">
        <w:rPr>
          <w:rFonts w:cstheme="minorHAnsi"/>
          <w:color w:val="000000" w:themeColor="text1"/>
          <w:sz w:val="24"/>
          <w:szCs w:val="24"/>
        </w:rPr>
        <w:t>/</w:t>
      </w:r>
      <w:r w:rsidR="003C6313" w:rsidRPr="002575C3">
        <w:rPr>
          <w:rFonts w:cstheme="minorHAnsi"/>
          <w:color w:val="000000" w:themeColor="text1"/>
          <w:sz w:val="24"/>
          <w:szCs w:val="24"/>
        </w:rPr>
        <w:t>P</w:t>
      </w:r>
      <w:r w:rsidR="00E92272" w:rsidRPr="002575C3">
        <w:rPr>
          <w:rFonts w:cstheme="minorHAnsi"/>
          <w:color w:val="000000" w:themeColor="text1"/>
          <w:sz w:val="24"/>
          <w:szCs w:val="24"/>
        </w:rPr>
        <w:t>39</w:t>
      </w:r>
      <w:r w:rsidR="003C6313" w:rsidRPr="002575C3">
        <w:rPr>
          <w:rFonts w:cstheme="minorHAnsi"/>
          <w:color w:val="000000" w:themeColor="text1"/>
          <w:sz w:val="24"/>
          <w:szCs w:val="24"/>
        </w:rPr>
        <w:t xml:space="preserve"> (for amplification of the </w:t>
      </w:r>
      <w:proofErr w:type="spellStart"/>
      <w:r w:rsidR="003C6313" w:rsidRPr="002575C3">
        <w:rPr>
          <w:rFonts w:cstheme="minorHAnsi"/>
          <w:i/>
          <w:color w:val="000000" w:themeColor="text1"/>
          <w:sz w:val="24"/>
          <w:szCs w:val="24"/>
        </w:rPr>
        <w:t>attL</w:t>
      </w:r>
      <w:proofErr w:type="spellEnd"/>
      <w:r w:rsidR="003C6313" w:rsidRPr="002575C3">
        <w:rPr>
          <w:rFonts w:cstheme="minorHAnsi"/>
          <w:color w:val="000000" w:themeColor="text1"/>
          <w:sz w:val="24"/>
          <w:szCs w:val="24"/>
        </w:rPr>
        <w:t xml:space="preserve"> site)</w:t>
      </w:r>
      <w:r w:rsidRPr="002575C3">
        <w:rPr>
          <w:rFonts w:cstheme="minorHAnsi"/>
          <w:color w:val="000000" w:themeColor="text1"/>
          <w:sz w:val="24"/>
          <w:szCs w:val="24"/>
        </w:rPr>
        <w:t xml:space="preserve">, </w:t>
      </w:r>
      <w:r w:rsidR="003C6313" w:rsidRPr="002575C3">
        <w:rPr>
          <w:rFonts w:cstheme="minorHAnsi"/>
          <w:color w:val="000000" w:themeColor="text1"/>
          <w:sz w:val="24"/>
          <w:szCs w:val="24"/>
        </w:rPr>
        <w:t>P</w:t>
      </w:r>
      <w:r w:rsidR="00E92272" w:rsidRPr="002575C3">
        <w:rPr>
          <w:rFonts w:cstheme="minorHAnsi"/>
          <w:color w:val="000000" w:themeColor="text1"/>
          <w:sz w:val="24"/>
          <w:szCs w:val="24"/>
        </w:rPr>
        <w:t>40</w:t>
      </w:r>
      <w:r w:rsidR="003C6313" w:rsidRPr="002575C3">
        <w:rPr>
          <w:rFonts w:cstheme="minorHAnsi"/>
          <w:color w:val="000000" w:themeColor="text1"/>
          <w:sz w:val="24"/>
          <w:szCs w:val="24"/>
        </w:rPr>
        <w:t>/P</w:t>
      </w:r>
      <w:r w:rsidR="00E92272" w:rsidRPr="002575C3">
        <w:rPr>
          <w:rFonts w:cstheme="minorHAnsi"/>
          <w:color w:val="000000" w:themeColor="text1"/>
          <w:sz w:val="24"/>
          <w:szCs w:val="24"/>
        </w:rPr>
        <w:t>11</w:t>
      </w:r>
      <w:r w:rsidR="003C6313" w:rsidRPr="002575C3">
        <w:rPr>
          <w:rFonts w:cstheme="minorHAnsi"/>
          <w:color w:val="000000" w:themeColor="text1"/>
          <w:sz w:val="24"/>
          <w:szCs w:val="24"/>
        </w:rPr>
        <w:t xml:space="preserve"> (for </w:t>
      </w:r>
      <w:proofErr w:type="spellStart"/>
      <w:r w:rsidR="003C6313" w:rsidRPr="002575C3">
        <w:rPr>
          <w:rFonts w:cstheme="minorHAnsi"/>
          <w:i/>
          <w:color w:val="000000" w:themeColor="text1"/>
          <w:sz w:val="24"/>
          <w:szCs w:val="24"/>
        </w:rPr>
        <w:t>attR</w:t>
      </w:r>
      <w:proofErr w:type="spellEnd"/>
      <w:r w:rsidR="003C6313" w:rsidRPr="002575C3">
        <w:rPr>
          <w:rFonts w:cstheme="minorHAnsi"/>
          <w:color w:val="000000" w:themeColor="text1"/>
          <w:sz w:val="24"/>
          <w:szCs w:val="24"/>
        </w:rPr>
        <w:t>), P</w:t>
      </w:r>
      <w:r w:rsidR="00E92272" w:rsidRPr="002575C3">
        <w:rPr>
          <w:rFonts w:cstheme="minorHAnsi"/>
          <w:color w:val="000000" w:themeColor="text1"/>
          <w:sz w:val="24"/>
          <w:szCs w:val="24"/>
        </w:rPr>
        <w:t>10</w:t>
      </w:r>
      <w:r w:rsidRPr="002575C3">
        <w:rPr>
          <w:rFonts w:cstheme="minorHAnsi"/>
          <w:color w:val="000000" w:themeColor="text1"/>
          <w:sz w:val="24"/>
          <w:szCs w:val="24"/>
        </w:rPr>
        <w:t>/</w:t>
      </w:r>
      <w:r w:rsidR="003C6313" w:rsidRPr="002575C3">
        <w:rPr>
          <w:rFonts w:cstheme="minorHAnsi"/>
          <w:color w:val="000000" w:themeColor="text1"/>
          <w:sz w:val="24"/>
          <w:szCs w:val="24"/>
        </w:rPr>
        <w:t>P</w:t>
      </w:r>
      <w:r w:rsidR="00E92272" w:rsidRPr="002575C3">
        <w:rPr>
          <w:rFonts w:cstheme="minorHAnsi"/>
          <w:color w:val="000000" w:themeColor="text1"/>
          <w:sz w:val="24"/>
          <w:szCs w:val="24"/>
        </w:rPr>
        <w:t>11</w:t>
      </w:r>
      <w:r w:rsidR="003C6313" w:rsidRPr="002575C3">
        <w:rPr>
          <w:rFonts w:cstheme="minorHAnsi"/>
          <w:color w:val="000000" w:themeColor="text1"/>
          <w:sz w:val="24"/>
          <w:szCs w:val="24"/>
        </w:rPr>
        <w:t xml:space="preserve"> (for </w:t>
      </w:r>
      <w:proofErr w:type="spellStart"/>
      <w:r w:rsidR="003C6313" w:rsidRPr="002575C3">
        <w:rPr>
          <w:rFonts w:cstheme="minorHAnsi"/>
          <w:i/>
          <w:color w:val="000000" w:themeColor="text1"/>
          <w:sz w:val="24"/>
          <w:szCs w:val="24"/>
        </w:rPr>
        <w:t>attB</w:t>
      </w:r>
      <w:proofErr w:type="spellEnd"/>
      <w:r w:rsidR="003C6313" w:rsidRPr="002575C3">
        <w:rPr>
          <w:rFonts w:cstheme="minorHAnsi"/>
          <w:color w:val="000000" w:themeColor="text1"/>
          <w:sz w:val="24"/>
          <w:szCs w:val="24"/>
        </w:rPr>
        <w:t>)</w:t>
      </w:r>
      <w:r w:rsidRPr="002575C3">
        <w:rPr>
          <w:rFonts w:cstheme="minorHAnsi"/>
          <w:color w:val="000000" w:themeColor="text1"/>
          <w:sz w:val="24"/>
          <w:szCs w:val="24"/>
        </w:rPr>
        <w:t xml:space="preserve">, </w:t>
      </w:r>
      <w:r w:rsidR="004E6189" w:rsidRPr="002575C3">
        <w:rPr>
          <w:rFonts w:cstheme="minorHAnsi"/>
          <w:color w:val="000000" w:themeColor="text1"/>
          <w:sz w:val="24"/>
          <w:szCs w:val="24"/>
        </w:rPr>
        <w:t xml:space="preserve">and </w:t>
      </w:r>
      <w:r w:rsidR="003C6313" w:rsidRPr="002575C3">
        <w:rPr>
          <w:rFonts w:cstheme="minorHAnsi"/>
          <w:color w:val="000000" w:themeColor="text1"/>
          <w:sz w:val="24"/>
          <w:szCs w:val="24"/>
        </w:rPr>
        <w:t>P</w:t>
      </w:r>
      <w:r w:rsidR="00E92272" w:rsidRPr="002575C3">
        <w:rPr>
          <w:rFonts w:cstheme="minorHAnsi"/>
          <w:color w:val="000000" w:themeColor="text1"/>
          <w:sz w:val="24"/>
          <w:szCs w:val="24"/>
        </w:rPr>
        <w:t>40</w:t>
      </w:r>
      <w:r w:rsidRPr="002575C3">
        <w:rPr>
          <w:rFonts w:cstheme="minorHAnsi"/>
          <w:color w:val="000000" w:themeColor="text1"/>
          <w:sz w:val="24"/>
          <w:szCs w:val="24"/>
        </w:rPr>
        <w:t>/</w:t>
      </w:r>
      <w:r w:rsidR="003C6313" w:rsidRPr="002575C3">
        <w:rPr>
          <w:rFonts w:cstheme="minorHAnsi"/>
          <w:color w:val="000000" w:themeColor="text1"/>
          <w:sz w:val="24"/>
          <w:szCs w:val="24"/>
        </w:rPr>
        <w:t>P3</w:t>
      </w:r>
      <w:r w:rsidR="00E92272" w:rsidRPr="002575C3">
        <w:rPr>
          <w:rFonts w:cstheme="minorHAnsi"/>
          <w:color w:val="000000" w:themeColor="text1"/>
          <w:sz w:val="24"/>
          <w:szCs w:val="24"/>
        </w:rPr>
        <w:t>9</w:t>
      </w:r>
      <w:r w:rsidR="003C6313" w:rsidRPr="002575C3">
        <w:rPr>
          <w:rFonts w:cstheme="minorHAnsi"/>
          <w:color w:val="000000" w:themeColor="text1"/>
          <w:sz w:val="24"/>
          <w:szCs w:val="24"/>
        </w:rPr>
        <w:t xml:space="preserve"> (for </w:t>
      </w:r>
      <w:proofErr w:type="spellStart"/>
      <w:r w:rsidR="003C6313" w:rsidRPr="002575C3">
        <w:rPr>
          <w:rFonts w:cstheme="minorHAnsi"/>
          <w:i/>
          <w:color w:val="000000" w:themeColor="text1"/>
          <w:sz w:val="24"/>
          <w:szCs w:val="24"/>
        </w:rPr>
        <w:t>attP</w:t>
      </w:r>
      <w:proofErr w:type="spellEnd"/>
      <w:r w:rsidR="003C6313" w:rsidRPr="002575C3">
        <w:rPr>
          <w:rFonts w:cstheme="minorHAnsi"/>
          <w:color w:val="000000" w:themeColor="text1"/>
          <w:sz w:val="24"/>
          <w:szCs w:val="24"/>
        </w:rPr>
        <w:t>)</w:t>
      </w:r>
      <w:r w:rsidRPr="002575C3">
        <w:rPr>
          <w:rFonts w:cstheme="minorHAnsi"/>
          <w:color w:val="000000" w:themeColor="text1"/>
          <w:sz w:val="24"/>
          <w:szCs w:val="24"/>
        </w:rPr>
        <w:t>, respectively. PCR product</w:t>
      </w:r>
      <w:r w:rsidR="00A87796" w:rsidRPr="002575C3">
        <w:rPr>
          <w:rFonts w:cstheme="minorHAnsi"/>
          <w:color w:val="000000" w:themeColor="text1"/>
          <w:sz w:val="24"/>
          <w:szCs w:val="24"/>
        </w:rPr>
        <w:t>s</w:t>
      </w:r>
      <w:r w:rsidRPr="002575C3">
        <w:rPr>
          <w:rFonts w:cstheme="minorHAnsi"/>
          <w:color w:val="000000" w:themeColor="text1"/>
          <w:sz w:val="24"/>
          <w:szCs w:val="24"/>
        </w:rPr>
        <w:t xml:space="preserve"> w</w:t>
      </w:r>
      <w:r w:rsidR="00A87796" w:rsidRPr="002575C3">
        <w:rPr>
          <w:rFonts w:cstheme="minorHAnsi"/>
          <w:color w:val="000000" w:themeColor="text1"/>
          <w:sz w:val="24"/>
          <w:szCs w:val="24"/>
        </w:rPr>
        <w:t>ere</w:t>
      </w:r>
      <w:r w:rsidRPr="002575C3">
        <w:rPr>
          <w:rFonts w:cstheme="minorHAnsi"/>
          <w:color w:val="000000" w:themeColor="text1"/>
          <w:sz w:val="24"/>
          <w:szCs w:val="24"/>
        </w:rPr>
        <w:t xml:space="preserve"> gel-purified, fluorescence-labeled using </w:t>
      </w:r>
      <w:proofErr w:type="spellStart"/>
      <w:r w:rsidRPr="002575C3">
        <w:rPr>
          <w:rFonts w:cstheme="minorHAnsi"/>
          <w:color w:val="000000" w:themeColor="text1"/>
          <w:sz w:val="24"/>
          <w:szCs w:val="24"/>
        </w:rPr>
        <w:t>Big</w:t>
      </w:r>
      <w:r w:rsidR="004E17F7">
        <w:rPr>
          <w:rFonts w:cstheme="minorHAnsi" w:hint="eastAsia"/>
          <w:color w:val="000000" w:themeColor="text1"/>
          <w:sz w:val="24"/>
          <w:szCs w:val="24"/>
        </w:rPr>
        <w:t>D</w:t>
      </w:r>
      <w:r w:rsidRPr="002575C3">
        <w:rPr>
          <w:rFonts w:cstheme="minorHAnsi"/>
          <w:color w:val="000000" w:themeColor="text1"/>
          <w:sz w:val="24"/>
          <w:szCs w:val="24"/>
        </w:rPr>
        <w:t>ye</w:t>
      </w:r>
      <w:proofErr w:type="spellEnd"/>
      <w:r w:rsidR="0049445C" w:rsidRPr="0049445C">
        <w:rPr>
          <w:rFonts w:cstheme="minorHAnsi"/>
          <w:color w:val="000000" w:themeColor="text1"/>
          <w:sz w:val="24"/>
          <w:szCs w:val="24"/>
          <w:vertAlign w:val="superscript"/>
        </w:rPr>
        <w:t>®</w:t>
      </w:r>
      <w:r w:rsidRPr="002575C3">
        <w:rPr>
          <w:rFonts w:cstheme="minorHAnsi"/>
          <w:color w:val="000000" w:themeColor="text1"/>
          <w:sz w:val="24"/>
          <w:szCs w:val="24"/>
        </w:rPr>
        <w:t xml:space="preserve"> </w:t>
      </w:r>
      <w:r w:rsidR="0049445C">
        <w:rPr>
          <w:rFonts w:cstheme="minorHAnsi" w:hint="eastAsia"/>
          <w:color w:val="000000" w:themeColor="text1"/>
          <w:sz w:val="24"/>
          <w:szCs w:val="24"/>
        </w:rPr>
        <w:t>T</w:t>
      </w:r>
      <w:r w:rsidRPr="002575C3">
        <w:rPr>
          <w:rFonts w:cstheme="minorHAnsi"/>
          <w:color w:val="000000" w:themeColor="text1"/>
          <w:sz w:val="24"/>
          <w:szCs w:val="24"/>
        </w:rPr>
        <w:t xml:space="preserve">erminator version 3.1 (ABI) with </w:t>
      </w:r>
      <w:r w:rsidR="003C6313" w:rsidRPr="002575C3">
        <w:rPr>
          <w:rFonts w:cstheme="minorHAnsi"/>
          <w:color w:val="000000" w:themeColor="text1"/>
          <w:sz w:val="24"/>
          <w:szCs w:val="24"/>
        </w:rPr>
        <w:t>the primer</w:t>
      </w:r>
      <w:r w:rsidR="00C323C5" w:rsidRPr="002575C3">
        <w:rPr>
          <w:rFonts w:cstheme="minorHAnsi"/>
          <w:color w:val="000000" w:themeColor="text1"/>
          <w:sz w:val="24"/>
          <w:szCs w:val="24"/>
        </w:rPr>
        <w:t>s</w:t>
      </w:r>
      <w:r w:rsidR="003C6313" w:rsidRPr="002575C3">
        <w:rPr>
          <w:rFonts w:cstheme="minorHAnsi"/>
          <w:color w:val="000000" w:themeColor="text1"/>
          <w:sz w:val="24"/>
          <w:szCs w:val="24"/>
        </w:rPr>
        <w:t xml:space="preserve"> P</w:t>
      </w:r>
      <w:r w:rsidR="00E92272" w:rsidRPr="002575C3">
        <w:rPr>
          <w:rFonts w:cstheme="minorHAnsi"/>
          <w:color w:val="000000" w:themeColor="text1"/>
          <w:sz w:val="24"/>
          <w:szCs w:val="24"/>
        </w:rPr>
        <w:t>10</w:t>
      </w:r>
      <w:r w:rsidRPr="002575C3">
        <w:rPr>
          <w:rFonts w:cstheme="minorHAnsi"/>
          <w:color w:val="000000" w:themeColor="text1"/>
          <w:sz w:val="24"/>
          <w:szCs w:val="24"/>
        </w:rPr>
        <w:t xml:space="preserve"> </w:t>
      </w:r>
      <w:r w:rsidR="007E4C99" w:rsidRPr="002575C3">
        <w:rPr>
          <w:rFonts w:cstheme="minorHAnsi"/>
          <w:color w:val="000000" w:themeColor="text1"/>
          <w:sz w:val="24"/>
          <w:szCs w:val="24"/>
        </w:rPr>
        <w:t xml:space="preserve">(for </w:t>
      </w:r>
      <w:proofErr w:type="spellStart"/>
      <w:r w:rsidR="007E4C99" w:rsidRPr="002575C3">
        <w:rPr>
          <w:rFonts w:cstheme="minorHAnsi"/>
          <w:i/>
          <w:color w:val="000000" w:themeColor="text1"/>
          <w:sz w:val="24"/>
          <w:szCs w:val="24"/>
        </w:rPr>
        <w:t>attL</w:t>
      </w:r>
      <w:proofErr w:type="spellEnd"/>
      <w:r w:rsidR="007E4C99" w:rsidRPr="002575C3">
        <w:rPr>
          <w:rFonts w:cstheme="minorHAnsi"/>
          <w:color w:val="000000" w:themeColor="text1"/>
          <w:sz w:val="24"/>
          <w:szCs w:val="24"/>
        </w:rPr>
        <w:t xml:space="preserve"> and </w:t>
      </w:r>
      <w:proofErr w:type="spellStart"/>
      <w:r w:rsidR="007E4C99" w:rsidRPr="002575C3">
        <w:rPr>
          <w:rFonts w:cstheme="minorHAnsi"/>
          <w:i/>
          <w:color w:val="000000" w:themeColor="text1"/>
          <w:sz w:val="24"/>
          <w:szCs w:val="24"/>
        </w:rPr>
        <w:t>attB</w:t>
      </w:r>
      <w:proofErr w:type="spellEnd"/>
      <w:r w:rsidR="007E4C99" w:rsidRPr="002575C3">
        <w:rPr>
          <w:rFonts w:cstheme="minorHAnsi"/>
          <w:color w:val="000000" w:themeColor="text1"/>
          <w:sz w:val="24"/>
          <w:szCs w:val="24"/>
        </w:rPr>
        <w:t>) and</w:t>
      </w:r>
      <w:r w:rsidRPr="002575C3">
        <w:rPr>
          <w:rFonts w:cstheme="minorHAnsi"/>
          <w:color w:val="000000" w:themeColor="text1"/>
          <w:sz w:val="24"/>
          <w:szCs w:val="24"/>
        </w:rPr>
        <w:t xml:space="preserve"> </w:t>
      </w:r>
      <w:r w:rsidR="003C6313" w:rsidRPr="002575C3">
        <w:rPr>
          <w:rFonts w:cstheme="minorHAnsi"/>
          <w:color w:val="000000" w:themeColor="text1"/>
          <w:sz w:val="24"/>
          <w:szCs w:val="24"/>
        </w:rPr>
        <w:t>P</w:t>
      </w:r>
      <w:r w:rsidR="00E92272" w:rsidRPr="002575C3">
        <w:rPr>
          <w:rFonts w:cstheme="minorHAnsi"/>
          <w:color w:val="000000" w:themeColor="text1"/>
          <w:sz w:val="24"/>
          <w:szCs w:val="24"/>
        </w:rPr>
        <w:t>40</w:t>
      </w:r>
      <w:r w:rsidR="007E4C99" w:rsidRPr="002575C3">
        <w:rPr>
          <w:rFonts w:cstheme="minorHAnsi"/>
          <w:color w:val="000000" w:themeColor="text1"/>
          <w:sz w:val="24"/>
          <w:szCs w:val="24"/>
        </w:rPr>
        <w:t xml:space="preserve"> (for </w:t>
      </w:r>
      <w:proofErr w:type="spellStart"/>
      <w:r w:rsidR="007E4C99" w:rsidRPr="002575C3">
        <w:rPr>
          <w:rFonts w:cstheme="minorHAnsi"/>
          <w:i/>
          <w:color w:val="000000" w:themeColor="text1"/>
          <w:sz w:val="24"/>
          <w:szCs w:val="24"/>
        </w:rPr>
        <w:t>attR</w:t>
      </w:r>
      <w:proofErr w:type="spellEnd"/>
      <w:r w:rsidR="007E4C99" w:rsidRPr="002575C3">
        <w:rPr>
          <w:rFonts w:cstheme="minorHAnsi"/>
          <w:color w:val="000000" w:themeColor="text1"/>
          <w:sz w:val="24"/>
          <w:szCs w:val="24"/>
        </w:rPr>
        <w:t xml:space="preserve"> and </w:t>
      </w:r>
      <w:proofErr w:type="spellStart"/>
      <w:r w:rsidR="007E4C99" w:rsidRPr="002575C3">
        <w:rPr>
          <w:rFonts w:cstheme="minorHAnsi"/>
          <w:i/>
          <w:color w:val="000000" w:themeColor="text1"/>
          <w:sz w:val="24"/>
          <w:szCs w:val="24"/>
        </w:rPr>
        <w:t>attP</w:t>
      </w:r>
      <w:proofErr w:type="spellEnd"/>
      <w:r w:rsidR="007E4C99" w:rsidRPr="002575C3">
        <w:rPr>
          <w:rFonts w:cstheme="minorHAnsi"/>
          <w:color w:val="000000" w:themeColor="text1"/>
          <w:sz w:val="24"/>
          <w:szCs w:val="24"/>
        </w:rPr>
        <w:t>)</w:t>
      </w:r>
      <w:r w:rsidR="003C6313" w:rsidRPr="002575C3">
        <w:rPr>
          <w:rFonts w:cstheme="minorHAnsi"/>
          <w:color w:val="000000" w:themeColor="text1"/>
          <w:sz w:val="24"/>
          <w:szCs w:val="24"/>
        </w:rPr>
        <w:t xml:space="preserve">, </w:t>
      </w:r>
      <w:r w:rsidRPr="002575C3">
        <w:rPr>
          <w:rFonts w:cstheme="minorHAnsi"/>
          <w:color w:val="000000" w:themeColor="text1"/>
          <w:sz w:val="24"/>
          <w:szCs w:val="24"/>
        </w:rPr>
        <w:t>and sequenced using an ABI P</w:t>
      </w:r>
      <w:r w:rsidR="0049445C">
        <w:rPr>
          <w:rFonts w:cstheme="minorHAnsi" w:hint="eastAsia"/>
          <w:color w:val="000000" w:themeColor="text1"/>
          <w:sz w:val="24"/>
          <w:szCs w:val="24"/>
        </w:rPr>
        <w:t>RISM</w:t>
      </w:r>
      <w:r w:rsidRPr="002575C3">
        <w:rPr>
          <w:rFonts w:cstheme="minorHAnsi"/>
          <w:color w:val="000000" w:themeColor="text1"/>
          <w:sz w:val="24"/>
          <w:szCs w:val="24"/>
        </w:rPr>
        <w:t>3100</w:t>
      </w:r>
      <w:r w:rsidR="0049445C" w:rsidRPr="0049445C">
        <w:rPr>
          <w:rFonts w:cstheme="minorHAnsi"/>
          <w:color w:val="000000" w:themeColor="text1"/>
          <w:sz w:val="24"/>
          <w:szCs w:val="24"/>
          <w:vertAlign w:val="superscript"/>
        </w:rPr>
        <w:t>®</w:t>
      </w:r>
      <w:r w:rsidRPr="002575C3">
        <w:rPr>
          <w:rFonts w:cstheme="minorHAnsi"/>
          <w:color w:val="000000" w:themeColor="text1"/>
          <w:sz w:val="24"/>
          <w:szCs w:val="24"/>
        </w:rPr>
        <w:t xml:space="preserve"> </w:t>
      </w:r>
      <w:r w:rsidR="0049445C">
        <w:rPr>
          <w:rFonts w:cstheme="minorHAnsi" w:hint="eastAsia"/>
          <w:color w:val="000000" w:themeColor="text1"/>
          <w:sz w:val="24"/>
          <w:szCs w:val="24"/>
        </w:rPr>
        <w:t xml:space="preserve">Genetic Analyzer </w:t>
      </w:r>
      <w:r w:rsidRPr="002575C3">
        <w:rPr>
          <w:rFonts w:cstheme="minorHAnsi"/>
          <w:color w:val="000000" w:themeColor="text1"/>
          <w:sz w:val="24"/>
          <w:szCs w:val="24"/>
        </w:rPr>
        <w:t xml:space="preserve">according to </w:t>
      </w:r>
      <w:r w:rsidR="00A70B6B" w:rsidRPr="002575C3">
        <w:rPr>
          <w:rFonts w:cstheme="minorHAnsi"/>
          <w:color w:val="000000" w:themeColor="text1"/>
          <w:sz w:val="24"/>
          <w:szCs w:val="24"/>
        </w:rPr>
        <w:t xml:space="preserve">the </w:t>
      </w:r>
      <w:r w:rsidRPr="002575C3">
        <w:rPr>
          <w:rFonts w:cstheme="minorHAnsi"/>
          <w:color w:val="000000" w:themeColor="text1"/>
          <w:sz w:val="24"/>
          <w:szCs w:val="24"/>
        </w:rPr>
        <w:t>manufactory’s instructions.</w:t>
      </w:r>
    </w:p>
    <w:p w:rsidR="00AD78BB" w:rsidRPr="002575C3" w:rsidRDefault="00AD78BB" w:rsidP="008F3141">
      <w:pPr>
        <w:rPr>
          <w:rFonts w:cstheme="minorHAnsi"/>
          <w:color w:val="000000" w:themeColor="text1"/>
          <w:sz w:val="24"/>
          <w:szCs w:val="24"/>
        </w:rPr>
      </w:pPr>
    </w:p>
    <w:p w:rsidR="000771F5" w:rsidRPr="002575C3" w:rsidRDefault="000771F5" w:rsidP="000771F5">
      <w:pPr>
        <w:rPr>
          <w:rFonts w:cstheme="minorHAnsi"/>
          <w:b/>
          <w:color w:val="000000" w:themeColor="text1"/>
          <w:sz w:val="24"/>
          <w:szCs w:val="24"/>
        </w:rPr>
      </w:pPr>
      <w:proofErr w:type="gramStart"/>
      <w:r w:rsidRPr="002575C3">
        <w:rPr>
          <w:rFonts w:cstheme="minorHAnsi"/>
          <w:b/>
          <w:color w:val="000000" w:themeColor="text1"/>
          <w:sz w:val="24"/>
          <w:szCs w:val="24"/>
        </w:rPr>
        <w:t>5</w:t>
      </w:r>
      <w:r w:rsidRPr="002575C3">
        <w:rPr>
          <w:rFonts w:eastAsia="MS Mincho" w:cstheme="minorHAnsi"/>
          <w:b/>
          <w:color w:val="000000" w:themeColor="text1"/>
          <w:sz w:val="24"/>
          <w:szCs w:val="24"/>
        </w:rPr>
        <w:t>′</w:t>
      </w:r>
      <w:r w:rsidR="00881F4F" w:rsidRPr="002575C3">
        <w:rPr>
          <w:rFonts w:cstheme="minorHAnsi"/>
          <w:b/>
          <w:color w:val="000000" w:themeColor="text1"/>
          <w:sz w:val="24"/>
          <w:szCs w:val="24"/>
        </w:rPr>
        <w:t xml:space="preserve"> </w:t>
      </w:r>
      <w:r w:rsidRPr="002575C3">
        <w:rPr>
          <w:rFonts w:cstheme="minorHAnsi"/>
          <w:b/>
          <w:color w:val="000000" w:themeColor="text1"/>
          <w:sz w:val="24"/>
          <w:szCs w:val="24"/>
        </w:rPr>
        <w:t>RACE</w:t>
      </w:r>
      <w:r w:rsidR="00881F4F" w:rsidRPr="002575C3">
        <w:rPr>
          <w:rFonts w:cstheme="minorHAnsi"/>
          <w:b/>
          <w:color w:val="000000" w:themeColor="text1"/>
          <w:sz w:val="24"/>
          <w:szCs w:val="24"/>
        </w:rPr>
        <w:t>.</w:t>
      </w:r>
      <w:proofErr w:type="gramEnd"/>
    </w:p>
    <w:p w:rsidR="000771F5" w:rsidRPr="002575C3" w:rsidRDefault="000771F5" w:rsidP="000771F5">
      <w:pPr>
        <w:rPr>
          <w:rFonts w:cstheme="minorHAnsi"/>
          <w:color w:val="000000" w:themeColor="text1"/>
          <w:sz w:val="24"/>
          <w:szCs w:val="24"/>
        </w:rPr>
      </w:pPr>
      <w:r w:rsidRPr="002575C3">
        <w:rPr>
          <w:rFonts w:cstheme="minorHAnsi"/>
          <w:color w:val="000000" w:themeColor="text1"/>
          <w:sz w:val="24"/>
          <w:szCs w:val="24"/>
        </w:rPr>
        <w:t xml:space="preserve">Total RNA was extracted from the </w:t>
      </w:r>
      <w:r w:rsidRPr="002575C3">
        <w:rPr>
          <w:rFonts w:cstheme="minorHAnsi"/>
          <w:i/>
          <w:color w:val="000000" w:themeColor="text1"/>
          <w:sz w:val="24"/>
          <w:szCs w:val="24"/>
        </w:rPr>
        <w:t>B. subtilis</w:t>
      </w:r>
      <w:r w:rsidRPr="002575C3">
        <w:rPr>
          <w:rFonts w:cstheme="minorHAnsi"/>
          <w:color w:val="000000" w:themeColor="text1"/>
          <w:sz w:val="24"/>
          <w:szCs w:val="24"/>
        </w:rPr>
        <w:t xml:space="preserve"> 168 sporulating cells at T</w:t>
      </w:r>
      <w:r w:rsidRPr="002575C3">
        <w:rPr>
          <w:rFonts w:cstheme="minorHAnsi"/>
          <w:color w:val="000000" w:themeColor="text1"/>
          <w:sz w:val="24"/>
          <w:szCs w:val="24"/>
          <w:vertAlign w:val="subscript"/>
        </w:rPr>
        <w:t>4</w:t>
      </w:r>
      <w:r w:rsidRPr="002575C3">
        <w:rPr>
          <w:rFonts w:cstheme="minorHAnsi"/>
          <w:color w:val="000000" w:themeColor="text1"/>
          <w:sz w:val="24"/>
          <w:szCs w:val="24"/>
        </w:rPr>
        <w:t xml:space="preserve"> as described </w:t>
      </w:r>
      <w:r w:rsidR="00681387" w:rsidRPr="002575C3">
        <w:rPr>
          <w:rFonts w:cstheme="minorHAnsi"/>
          <w:color w:val="000000" w:themeColor="text1"/>
          <w:sz w:val="24"/>
          <w:szCs w:val="24"/>
        </w:rPr>
        <w:t>in the Materials and Method section of the main text</w:t>
      </w:r>
      <w:r w:rsidRPr="002575C3">
        <w:rPr>
          <w:rFonts w:cstheme="minorHAnsi"/>
          <w:color w:val="000000" w:themeColor="text1"/>
          <w:sz w:val="24"/>
          <w:szCs w:val="24"/>
        </w:rPr>
        <w:t xml:space="preserve">. The cDNA of the </w:t>
      </w:r>
      <w:r w:rsidRPr="002575C3">
        <w:rPr>
          <w:rFonts w:cstheme="minorHAnsi"/>
          <w:i/>
          <w:color w:val="000000" w:themeColor="text1"/>
          <w:sz w:val="24"/>
          <w:szCs w:val="24"/>
        </w:rPr>
        <w:t>sprB</w:t>
      </w:r>
      <w:r w:rsidRPr="002575C3">
        <w:rPr>
          <w:rFonts w:cstheme="minorHAnsi"/>
          <w:color w:val="000000" w:themeColor="text1"/>
          <w:sz w:val="24"/>
          <w:szCs w:val="24"/>
        </w:rPr>
        <w:t xml:space="preserve"> mRNA </w:t>
      </w:r>
      <w:r w:rsidR="000B3785" w:rsidRPr="002575C3">
        <w:rPr>
          <w:rFonts w:cstheme="minorHAnsi"/>
          <w:color w:val="000000" w:themeColor="text1"/>
          <w:sz w:val="24"/>
          <w:szCs w:val="24"/>
        </w:rPr>
        <w:t xml:space="preserve">was </w:t>
      </w:r>
      <w:r w:rsidRPr="002575C3">
        <w:rPr>
          <w:rFonts w:cstheme="minorHAnsi"/>
          <w:color w:val="000000" w:themeColor="text1"/>
          <w:sz w:val="24"/>
          <w:szCs w:val="24"/>
        </w:rPr>
        <w:t>synthesized by reverse transcription using 5 µg of total RNA, the 5</w:t>
      </w:r>
      <w:r w:rsidRPr="002575C3">
        <w:rPr>
          <w:rFonts w:eastAsia="MS Mincho" w:cstheme="minorHAnsi"/>
          <w:color w:val="000000" w:themeColor="text1"/>
          <w:sz w:val="24"/>
          <w:szCs w:val="24"/>
        </w:rPr>
        <w:t>′</w:t>
      </w:r>
      <w:r w:rsidRPr="002575C3">
        <w:rPr>
          <w:rFonts w:cstheme="minorHAnsi"/>
          <w:color w:val="000000" w:themeColor="text1"/>
          <w:sz w:val="24"/>
          <w:szCs w:val="24"/>
        </w:rPr>
        <w:t xml:space="preserve">-phosphorylated </w:t>
      </w:r>
      <w:r w:rsidRPr="002575C3">
        <w:rPr>
          <w:rFonts w:cstheme="minorHAnsi"/>
          <w:i/>
          <w:color w:val="000000" w:themeColor="text1"/>
          <w:sz w:val="24"/>
          <w:szCs w:val="24"/>
        </w:rPr>
        <w:t>sprB</w:t>
      </w:r>
      <w:r w:rsidRPr="002575C3">
        <w:rPr>
          <w:rFonts w:cstheme="minorHAnsi"/>
          <w:color w:val="000000" w:themeColor="text1"/>
          <w:sz w:val="24"/>
          <w:szCs w:val="24"/>
        </w:rPr>
        <w:t>-specific primer P</w:t>
      </w:r>
      <w:r w:rsidR="00E92272" w:rsidRPr="002575C3">
        <w:rPr>
          <w:rFonts w:cstheme="minorHAnsi"/>
          <w:color w:val="000000" w:themeColor="text1"/>
          <w:sz w:val="24"/>
          <w:szCs w:val="24"/>
        </w:rPr>
        <w:t>30</w:t>
      </w:r>
      <w:r w:rsidRPr="002575C3">
        <w:rPr>
          <w:rFonts w:cstheme="minorHAnsi"/>
          <w:color w:val="000000" w:themeColor="text1"/>
          <w:sz w:val="24"/>
          <w:szCs w:val="24"/>
        </w:rPr>
        <w:t>, and a 5</w:t>
      </w:r>
      <w:r w:rsidRPr="002575C3">
        <w:rPr>
          <w:rFonts w:eastAsia="MS Mincho" w:cstheme="minorHAnsi"/>
          <w:color w:val="000000" w:themeColor="text1"/>
          <w:sz w:val="24"/>
          <w:szCs w:val="24"/>
        </w:rPr>
        <w:t>′</w:t>
      </w:r>
      <w:r w:rsidRPr="002575C3">
        <w:rPr>
          <w:rFonts w:cstheme="minorHAnsi"/>
          <w:color w:val="000000" w:themeColor="text1"/>
          <w:sz w:val="24"/>
          <w:szCs w:val="24"/>
        </w:rPr>
        <w:t>-Full RAC</w:t>
      </w:r>
      <w:bookmarkStart w:id="0" w:name="_GoBack"/>
      <w:bookmarkEnd w:id="0"/>
      <w:r w:rsidRPr="002575C3">
        <w:rPr>
          <w:rFonts w:cstheme="minorHAnsi"/>
          <w:color w:val="000000" w:themeColor="text1"/>
          <w:sz w:val="24"/>
          <w:szCs w:val="24"/>
        </w:rPr>
        <w:t>E Core Set (Takara), according to the manufacturer’s instructions. The 5</w:t>
      </w:r>
      <w:r w:rsidRPr="002575C3">
        <w:rPr>
          <w:rFonts w:eastAsia="MS Mincho" w:cstheme="minorHAnsi"/>
          <w:color w:val="000000" w:themeColor="text1"/>
          <w:sz w:val="24"/>
          <w:szCs w:val="24"/>
        </w:rPr>
        <w:t>′</w:t>
      </w:r>
      <w:r w:rsidR="00AE1F2E" w:rsidRPr="002575C3">
        <w:rPr>
          <w:rFonts w:cstheme="minorHAnsi"/>
          <w:color w:val="000000" w:themeColor="text1"/>
          <w:sz w:val="24"/>
          <w:szCs w:val="24"/>
        </w:rPr>
        <w:t xml:space="preserve"> </w:t>
      </w:r>
      <w:r w:rsidRPr="002575C3">
        <w:rPr>
          <w:rFonts w:cstheme="minorHAnsi"/>
          <w:color w:val="000000" w:themeColor="text1"/>
          <w:sz w:val="24"/>
          <w:szCs w:val="24"/>
        </w:rPr>
        <w:t xml:space="preserve">end of the </w:t>
      </w:r>
      <w:r w:rsidR="00681387" w:rsidRPr="002575C3">
        <w:rPr>
          <w:rFonts w:cstheme="minorHAnsi"/>
          <w:color w:val="000000" w:themeColor="text1"/>
          <w:sz w:val="24"/>
          <w:szCs w:val="24"/>
        </w:rPr>
        <w:t>s</w:t>
      </w:r>
      <w:r w:rsidRPr="002575C3">
        <w:rPr>
          <w:rFonts w:cstheme="minorHAnsi"/>
          <w:i/>
          <w:color w:val="000000" w:themeColor="text1"/>
          <w:sz w:val="24"/>
          <w:szCs w:val="24"/>
        </w:rPr>
        <w:t xml:space="preserve">prB </w:t>
      </w:r>
      <w:r w:rsidR="00681387" w:rsidRPr="002575C3">
        <w:rPr>
          <w:rFonts w:cstheme="minorHAnsi"/>
          <w:color w:val="000000" w:themeColor="text1"/>
          <w:sz w:val="24"/>
          <w:szCs w:val="24"/>
        </w:rPr>
        <w:t>cDNA</w:t>
      </w:r>
      <w:r w:rsidRPr="002575C3">
        <w:rPr>
          <w:rFonts w:cstheme="minorHAnsi"/>
          <w:color w:val="000000" w:themeColor="text1"/>
          <w:sz w:val="24"/>
          <w:szCs w:val="24"/>
        </w:rPr>
        <w:t xml:space="preserve"> </w:t>
      </w:r>
      <w:r w:rsidR="00681387" w:rsidRPr="002575C3">
        <w:rPr>
          <w:rFonts w:cstheme="minorHAnsi"/>
          <w:color w:val="000000" w:themeColor="text1"/>
          <w:sz w:val="24"/>
          <w:szCs w:val="24"/>
        </w:rPr>
        <w:t>was</w:t>
      </w:r>
      <w:r w:rsidR="000B3785" w:rsidRPr="002575C3">
        <w:rPr>
          <w:rFonts w:cstheme="minorHAnsi"/>
          <w:color w:val="000000" w:themeColor="text1"/>
          <w:sz w:val="24"/>
          <w:szCs w:val="24"/>
        </w:rPr>
        <w:t xml:space="preserve"> </w:t>
      </w:r>
      <w:r w:rsidR="004E6189" w:rsidRPr="002575C3">
        <w:rPr>
          <w:rFonts w:cstheme="minorHAnsi"/>
          <w:color w:val="000000" w:themeColor="text1"/>
          <w:sz w:val="24"/>
          <w:szCs w:val="24"/>
        </w:rPr>
        <w:t>self-</w:t>
      </w:r>
      <w:proofErr w:type="spellStart"/>
      <w:r w:rsidR="004E6189" w:rsidRPr="002575C3">
        <w:rPr>
          <w:rFonts w:cstheme="minorHAnsi"/>
          <w:color w:val="000000" w:themeColor="text1"/>
          <w:sz w:val="24"/>
          <w:szCs w:val="24"/>
        </w:rPr>
        <w:t>ligated</w:t>
      </w:r>
      <w:proofErr w:type="spellEnd"/>
      <w:r w:rsidR="004E6189" w:rsidRPr="002575C3">
        <w:rPr>
          <w:rFonts w:cstheme="minorHAnsi"/>
          <w:color w:val="000000" w:themeColor="text1"/>
          <w:sz w:val="24"/>
          <w:szCs w:val="24"/>
        </w:rPr>
        <w:t xml:space="preserve"> with T4 RNA </w:t>
      </w:r>
      <w:proofErr w:type="spellStart"/>
      <w:r w:rsidR="004E6189" w:rsidRPr="002575C3">
        <w:rPr>
          <w:rFonts w:cstheme="minorHAnsi"/>
          <w:color w:val="000000" w:themeColor="text1"/>
          <w:sz w:val="24"/>
          <w:szCs w:val="24"/>
        </w:rPr>
        <w:t>ligase</w:t>
      </w:r>
      <w:proofErr w:type="spellEnd"/>
      <w:r w:rsidR="004E6189" w:rsidRPr="002575C3">
        <w:rPr>
          <w:rFonts w:cstheme="minorHAnsi"/>
          <w:color w:val="000000" w:themeColor="text1"/>
          <w:sz w:val="24"/>
          <w:szCs w:val="24"/>
        </w:rPr>
        <w:t xml:space="preserve"> and </w:t>
      </w:r>
      <w:r w:rsidRPr="002575C3">
        <w:rPr>
          <w:rFonts w:cstheme="minorHAnsi"/>
          <w:color w:val="000000" w:themeColor="text1"/>
          <w:sz w:val="24"/>
          <w:szCs w:val="24"/>
        </w:rPr>
        <w:t>amplified by PCR using the primer pair</w:t>
      </w:r>
      <w:r w:rsidR="00681387" w:rsidRPr="002575C3">
        <w:rPr>
          <w:rFonts w:cstheme="minorHAnsi"/>
          <w:color w:val="000000" w:themeColor="text1"/>
          <w:sz w:val="24"/>
          <w:szCs w:val="24"/>
        </w:rPr>
        <w:t xml:space="preserve"> </w:t>
      </w:r>
      <w:r w:rsidRPr="002575C3">
        <w:rPr>
          <w:rFonts w:cstheme="minorHAnsi"/>
          <w:color w:val="000000" w:themeColor="text1"/>
          <w:sz w:val="24"/>
          <w:szCs w:val="24"/>
        </w:rPr>
        <w:t>P</w:t>
      </w:r>
      <w:r w:rsidR="00E92272" w:rsidRPr="002575C3">
        <w:rPr>
          <w:rFonts w:cstheme="minorHAnsi"/>
          <w:color w:val="000000" w:themeColor="text1"/>
          <w:sz w:val="24"/>
          <w:szCs w:val="24"/>
        </w:rPr>
        <w:t>41</w:t>
      </w:r>
      <w:r w:rsidR="00620A82" w:rsidRPr="002575C3">
        <w:rPr>
          <w:rFonts w:cstheme="minorHAnsi"/>
          <w:color w:val="000000" w:themeColor="text1"/>
          <w:sz w:val="24"/>
          <w:szCs w:val="24"/>
        </w:rPr>
        <w:t>/</w:t>
      </w:r>
      <w:r w:rsidRPr="002575C3">
        <w:rPr>
          <w:rFonts w:cstheme="minorHAnsi"/>
          <w:color w:val="000000" w:themeColor="text1"/>
          <w:sz w:val="24"/>
          <w:szCs w:val="24"/>
        </w:rPr>
        <w:t>P</w:t>
      </w:r>
      <w:r w:rsidR="00477ADA" w:rsidRPr="002575C3">
        <w:rPr>
          <w:rFonts w:cstheme="minorHAnsi"/>
          <w:color w:val="000000" w:themeColor="text1"/>
          <w:sz w:val="24"/>
          <w:szCs w:val="24"/>
        </w:rPr>
        <w:t>4</w:t>
      </w:r>
      <w:r w:rsidR="00E92272" w:rsidRPr="002575C3">
        <w:rPr>
          <w:rFonts w:cstheme="minorHAnsi"/>
          <w:color w:val="000000" w:themeColor="text1"/>
          <w:sz w:val="24"/>
          <w:szCs w:val="24"/>
        </w:rPr>
        <w:t>2</w:t>
      </w:r>
      <w:r w:rsidRPr="002575C3">
        <w:rPr>
          <w:rFonts w:cstheme="minorHAnsi"/>
          <w:color w:val="000000" w:themeColor="text1"/>
          <w:sz w:val="24"/>
          <w:szCs w:val="24"/>
        </w:rPr>
        <w:t xml:space="preserve">. PCR products were cloned into a pMD20 T-vector (Takara) using a Mighty TA-cloning kit (Takara). DNA-sequencing was performed using an </w:t>
      </w:r>
      <w:r w:rsidR="008C60E6" w:rsidRPr="002575C3">
        <w:rPr>
          <w:rFonts w:cstheme="minorHAnsi"/>
          <w:color w:val="000000" w:themeColor="text1"/>
          <w:sz w:val="24"/>
          <w:szCs w:val="24"/>
        </w:rPr>
        <w:t>ABI P</w:t>
      </w:r>
      <w:r w:rsidR="008C60E6">
        <w:rPr>
          <w:rFonts w:cstheme="minorHAnsi" w:hint="eastAsia"/>
          <w:color w:val="000000" w:themeColor="text1"/>
          <w:sz w:val="24"/>
          <w:szCs w:val="24"/>
        </w:rPr>
        <w:t>RISM</w:t>
      </w:r>
      <w:r w:rsidR="008C60E6" w:rsidRPr="002575C3">
        <w:rPr>
          <w:rFonts w:cstheme="minorHAnsi"/>
          <w:color w:val="000000" w:themeColor="text1"/>
          <w:sz w:val="24"/>
          <w:szCs w:val="24"/>
        </w:rPr>
        <w:t>3100</w:t>
      </w:r>
      <w:r w:rsidR="008C60E6" w:rsidRPr="0049445C">
        <w:rPr>
          <w:rFonts w:cstheme="minorHAnsi"/>
          <w:color w:val="000000" w:themeColor="text1"/>
          <w:sz w:val="24"/>
          <w:szCs w:val="24"/>
          <w:vertAlign w:val="superscript"/>
        </w:rPr>
        <w:t>®</w:t>
      </w:r>
      <w:r w:rsidR="008C60E6" w:rsidRPr="002575C3">
        <w:rPr>
          <w:rFonts w:cstheme="minorHAnsi"/>
          <w:color w:val="000000" w:themeColor="text1"/>
          <w:sz w:val="24"/>
          <w:szCs w:val="24"/>
        </w:rPr>
        <w:t xml:space="preserve"> </w:t>
      </w:r>
      <w:r w:rsidR="008C60E6">
        <w:rPr>
          <w:rFonts w:cstheme="minorHAnsi" w:hint="eastAsia"/>
          <w:color w:val="000000" w:themeColor="text1"/>
          <w:sz w:val="24"/>
          <w:szCs w:val="24"/>
        </w:rPr>
        <w:t>Genetic Analyzer</w:t>
      </w:r>
      <w:r w:rsidRPr="002575C3">
        <w:rPr>
          <w:rFonts w:cstheme="minorHAnsi"/>
          <w:color w:val="000000" w:themeColor="text1"/>
          <w:sz w:val="24"/>
          <w:szCs w:val="24"/>
        </w:rPr>
        <w:t xml:space="preserve"> with the </w:t>
      </w:r>
      <w:r w:rsidR="008A755E" w:rsidRPr="002575C3">
        <w:rPr>
          <w:rFonts w:cstheme="minorHAnsi"/>
          <w:color w:val="000000" w:themeColor="text1"/>
          <w:sz w:val="24"/>
          <w:szCs w:val="24"/>
        </w:rPr>
        <w:t>P</w:t>
      </w:r>
      <w:r w:rsidR="00DE4373" w:rsidRPr="002575C3">
        <w:rPr>
          <w:rFonts w:cstheme="minorHAnsi"/>
          <w:color w:val="000000" w:themeColor="text1"/>
          <w:sz w:val="24"/>
          <w:szCs w:val="24"/>
        </w:rPr>
        <w:t>4</w:t>
      </w:r>
      <w:r w:rsidR="00EB63DB" w:rsidRPr="002575C3">
        <w:rPr>
          <w:rFonts w:cstheme="minorHAnsi"/>
          <w:color w:val="000000" w:themeColor="text1"/>
          <w:sz w:val="24"/>
          <w:szCs w:val="24"/>
        </w:rPr>
        <w:t>3</w:t>
      </w:r>
      <w:r w:rsidRPr="002575C3">
        <w:rPr>
          <w:rFonts w:cstheme="minorHAnsi"/>
          <w:color w:val="000000" w:themeColor="text1"/>
          <w:sz w:val="24"/>
          <w:szCs w:val="24"/>
        </w:rPr>
        <w:t xml:space="preserve"> primer according to the manufacturer’s instructions.</w:t>
      </w:r>
    </w:p>
    <w:p w:rsidR="0021736D" w:rsidRPr="002575C3" w:rsidRDefault="0021736D" w:rsidP="008F3141">
      <w:pPr>
        <w:rPr>
          <w:rFonts w:cstheme="minorHAnsi"/>
          <w:color w:val="000000" w:themeColor="text1"/>
          <w:sz w:val="24"/>
          <w:szCs w:val="24"/>
        </w:rPr>
      </w:pPr>
    </w:p>
    <w:p w:rsidR="00881F4F" w:rsidRPr="002575C3" w:rsidRDefault="008F3141" w:rsidP="008F3141">
      <w:pPr>
        <w:rPr>
          <w:rFonts w:cstheme="minorHAnsi"/>
          <w:b/>
          <w:color w:val="000000" w:themeColor="text1"/>
          <w:sz w:val="24"/>
          <w:szCs w:val="24"/>
        </w:rPr>
      </w:pPr>
      <w:proofErr w:type="gramStart"/>
      <w:r w:rsidRPr="002575C3">
        <w:rPr>
          <w:rFonts w:cstheme="minorHAnsi"/>
          <w:b/>
          <w:color w:val="000000" w:themeColor="text1"/>
          <w:sz w:val="24"/>
          <w:szCs w:val="24"/>
        </w:rPr>
        <w:t xml:space="preserve">Construction of </w:t>
      </w:r>
      <w:r w:rsidRPr="002575C3">
        <w:rPr>
          <w:rFonts w:cstheme="minorHAnsi"/>
          <w:b/>
          <w:i/>
          <w:color w:val="000000" w:themeColor="text1"/>
          <w:sz w:val="24"/>
          <w:szCs w:val="24"/>
        </w:rPr>
        <w:t>B. subtilis</w:t>
      </w:r>
      <w:r w:rsidR="00AD78BB" w:rsidRPr="002575C3">
        <w:rPr>
          <w:rFonts w:cstheme="minorHAnsi"/>
          <w:b/>
          <w:color w:val="000000" w:themeColor="text1"/>
          <w:sz w:val="24"/>
          <w:szCs w:val="24"/>
        </w:rPr>
        <w:t xml:space="preserve"> strain</w:t>
      </w:r>
      <w:r w:rsidRPr="002575C3">
        <w:rPr>
          <w:rFonts w:cstheme="minorHAnsi"/>
          <w:b/>
          <w:color w:val="000000" w:themeColor="text1"/>
          <w:sz w:val="24"/>
          <w:szCs w:val="24"/>
        </w:rPr>
        <w:t xml:space="preserve"> expressing SpsM</w:t>
      </w:r>
      <w:r w:rsidR="002556A8" w:rsidRPr="002575C3">
        <w:rPr>
          <w:rFonts w:cstheme="minorHAnsi"/>
          <w:b/>
          <w:color w:val="000000" w:themeColor="text1"/>
          <w:sz w:val="24"/>
          <w:szCs w:val="24"/>
        </w:rPr>
        <w:t>–</w:t>
      </w:r>
      <w:r w:rsidR="00800268">
        <w:rPr>
          <w:rFonts w:cstheme="minorHAnsi"/>
          <w:b/>
          <w:color w:val="000000" w:themeColor="text1"/>
          <w:sz w:val="24"/>
          <w:szCs w:val="24"/>
        </w:rPr>
        <w:t>GFP.</w:t>
      </w:r>
      <w:proofErr w:type="gramEnd"/>
    </w:p>
    <w:p w:rsidR="008F3141" w:rsidRPr="002575C3" w:rsidRDefault="008F3141" w:rsidP="008F3141">
      <w:pPr>
        <w:rPr>
          <w:rFonts w:cstheme="minorHAnsi"/>
          <w:b/>
          <w:color w:val="000000" w:themeColor="text1"/>
          <w:sz w:val="24"/>
          <w:szCs w:val="24"/>
        </w:rPr>
      </w:pPr>
      <w:r w:rsidRPr="002575C3">
        <w:rPr>
          <w:rFonts w:cstheme="minorHAnsi"/>
          <w:color w:val="000000" w:themeColor="text1"/>
          <w:sz w:val="24"/>
          <w:szCs w:val="24"/>
        </w:rPr>
        <w:t xml:space="preserve">For construction of a </w:t>
      </w:r>
      <w:r w:rsidR="00AD78BB" w:rsidRPr="002575C3">
        <w:rPr>
          <w:rFonts w:cstheme="minorHAnsi"/>
          <w:color w:val="000000" w:themeColor="text1"/>
          <w:sz w:val="24"/>
          <w:szCs w:val="24"/>
        </w:rPr>
        <w:t>S</w:t>
      </w:r>
      <w:r w:rsidRPr="002575C3">
        <w:rPr>
          <w:rFonts w:cstheme="minorHAnsi"/>
          <w:color w:val="000000" w:themeColor="text1"/>
          <w:sz w:val="24"/>
          <w:szCs w:val="24"/>
        </w:rPr>
        <w:t>psM</w:t>
      </w:r>
      <w:r w:rsidR="002556A8" w:rsidRPr="002575C3">
        <w:rPr>
          <w:rFonts w:cstheme="minorHAnsi"/>
          <w:b/>
          <w:color w:val="000000" w:themeColor="text1"/>
          <w:sz w:val="24"/>
          <w:szCs w:val="24"/>
        </w:rPr>
        <w:t>–</w:t>
      </w:r>
      <w:r w:rsidRPr="002575C3">
        <w:rPr>
          <w:rFonts w:cstheme="minorHAnsi"/>
          <w:color w:val="000000" w:themeColor="text1"/>
          <w:sz w:val="24"/>
          <w:szCs w:val="24"/>
        </w:rPr>
        <w:t xml:space="preserve">GFP expressing strain, a DNA fragment corresponding to </w:t>
      </w:r>
      <w:r w:rsidRPr="002575C3">
        <w:rPr>
          <w:rFonts w:cstheme="minorHAnsi"/>
          <w:color w:val="000000" w:themeColor="text1"/>
          <w:sz w:val="24"/>
          <w:szCs w:val="24"/>
        </w:rPr>
        <w:lastRenderedPageBreak/>
        <w:t xml:space="preserve">the internal segment of </w:t>
      </w:r>
      <w:r w:rsidRPr="002575C3">
        <w:rPr>
          <w:rFonts w:cstheme="minorHAnsi"/>
          <w:i/>
          <w:color w:val="000000" w:themeColor="text1"/>
          <w:sz w:val="24"/>
          <w:szCs w:val="24"/>
        </w:rPr>
        <w:t>ypqP</w:t>
      </w:r>
      <w:r w:rsidRPr="002575C3">
        <w:rPr>
          <w:rFonts w:cstheme="minorHAnsi"/>
          <w:color w:val="000000" w:themeColor="text1"/>
          <w:sz w:val="24"/>
          <w:szCs w:val="24"/>
        </w:rPr>
        <w:t xml:space="preserve"> was amplified from </w:t>
      </w:r>
      <w:r w:rsidRPr="002575C3">
        <w:rPr>
          <w:rFonts w:cstheme="minorHAnsi"/>
          <w:i/>
          <w:color w:val="000000" w:themeColor="text1"/>
          <w:sz w:val="24"/>
          <w:szCs w:val="24"/>
        </w:rPr>
        <w:t>B. subtilis</w:t>
      </w:r>
      <w:r w:rsidRPr="002575C3">
        <w:rPr>
          <w:rFonts w:cstheme="minorHAnsi"/>
          <w:color w:val="000000" w:themeColor="text1"/>
          <w:sz w:val="24"/>
          <w:szCs w:val="24"/>
        </w:rPr>
        <w:t xml:space="preserve"> chromosomal DNA using </w:t>
      </w:r>
      <w:r w:rsidR="00F64459" w:rsidRPr="002575C3">
        <w:rPr>
          <w:rFonts w:cstheme="minorHAnsi"/>
          <w:color w:val="000000" w:themeColor="text1"/>
          <w:sz w:val="24"/>
          <w:szCs w:val="24"/>
        </w:rPr>
        <w:t xml:space="preserve">the </w:t>
      </w:r>
      <w:r w:rsidRPr="002575C3">
        <w:rPr>
          <w:rFonts w:cstheme="minorHAnsi"/>
          <w:color w:val="000000" w:themeColor="text1"/>
          <w:sz w:val="24"/>
          <w:szCs w:val="24"/>
        </w:rPr>
        <w:t>P</w:t>
      </w:r>
      <w:r w:rsidR="00B450FF" w:rsidRPr="002575C3">
        <w:rPr>
          <w:rFonts w:cstheme="minorHAnsi"/>
          <w:color w:val="000000" w:themeColor="text1"/>
          <w:sz w:val="24"/>
          <w:szCs w:val="24"/>
        </w:rPr>
        <w:t>4</w:t>
      </w:r>
      <w:r w:rsidR="00E92272" w:rsidRPr="002575C3">
        <w:rPr>
          <w:rFonts w:cstheme="minorHAnsi"/>
          <w:color w:val="000000" w:themeColor="text1"/>
          <w:sz w:val="24"/>
          <w:szCs w:val="24"/>
        </w:rPr>
        <w:t>4</w:t>
      </w:r>
      <w:r w:rsidRPr="002575C3">
        <w:rPr>
          <w:rFonts w:cstheme="minorHAnsi"/>
          <w:color w:val="000000" w:themeColor="text1"/>
          <w:sz w:val="24"/>
          <w:szCs w:val="24"/>
        </w:rPr>
        <w:t>/P</w:t>
      </w:r>
      <w:r w:rsidR="004D6FD8" w:rsidRPr="002575C3">
        <w:rPr>
          <w:rFonts w:cstheme="minorHAnsi"/>
          <w:color w:val="000000" w:themeColor="text1"/>
          <w:sz w:val="24"/>
          <w:szCs w:val="24"/>
        </w:rPr>
        <w:t>4</w:t>
      </w:r>
      <w:r w:rsidR="00E92272" w:rsidRPr="002575C3">
        <w:rPr>
          <w:rFonts w:cstheme="minorHAnsi"/>
          <w:color w:val="000000" w:themeColor="text1"/>
          <w:sz w:val="24"/>
          <w:szCs w:val="24"/>
        </w:rPr>
        <w:t>5</w:t>
      </w:r>
      <w:r w:rsidR="00F64459" w:rsidRPr="002575C3">
        <w:rPr>
          <w:rFonts w:cstheme="minorHAnsi"/>
          <w:color w:val="000000" w:themeColor="text1"/>
          <w:sz w:val="24"/>
          <w:szCs w:val="24"/>
        </w:rPr>
        <w:t xml:space="preserve"> primers</w:t>
      </w:r>
      <w:r w:rsidRPr="002575C3">
        <w:rPr>
          <w:rFonts w:cstheme="minorHAnsi"/>
          <w:color w:val="000000" w:themeColor="text1"/>
          <w:sz w:val="24"/>
          <w:szCs w:val="24"/>
        </w:rPr>
        <w:t xml:space="preserve">. An </w:t>
      </w:r>
      <w:r w:rsidR="00C35F9E">
        <w:rPr>
          <w:rFonts w:cstheme="minorHAnsi" w:hint="eastAsia"/>
          <w:color w:val="000000" w:themeColor="text1"/>
          <w:sz w:val="24"/>
          <w:szCs w:val="24"/>
        </w:rPr>
        <w:t>858</w:t>
      </w:r>
      <w:r w:rsidRPr="002575C3">
        <w:rPr>
          <w:rFonts w:cstheme="minorHAnsi"/>
          <w:color w:val="000000" w:themeColor="text1"/>
          <w:sz w:val="24"/>
          <w:szCs w:val="24"/>
        </w:rPr>
        <w:t xml:space="preserve">-bp DNA fragment of </w:t>
      </w:r>
      <w:proofErr w:type="spellStart"/>
      <w:r w:rsidRPr="002575C3">
        <w:rPr>
          <w:rFonts w:cstheme="minorHAnsi"/>
          <w:i/>
          <w:color w:val="000000" w:themeColor="text1"/>
          <w:sz w:val="24"/>
          <w:szCs w:val="24"/>
        </w:rPr>
        <w:t>gfp</w:t>
      </w:r>
      <w:proofErr w:type="spellEnd"/>
      <w:r w:rsidRPr="002575C3">
        <w:rPr>
          <w:rFonts w:cstheme="minorHAnsi"/>
          <w:color w:val="000000" w:themeColor="text1"/>
          <w:sz w:val="24"/>
          <w:szCs w:val="24"/>
        </w:rPr>
        <w:t xml:space="preserve"> was amplified from pMF20 using the primer pair</w:t>
      </w:r>
      <w:r w:rsidR="00B93034" w:rsidRPr="002575C3">
        <w:rPr>
          <w:rFonts w:cstheme="minorHAnsi"/>
          <w:color w:val="000000" w:themeColor="text1"/>
          <w:sz w:val="24"/>
          <w:szCs w:val="24"/>
        </w:rPr>
        <w:t>,</w:t>
      </w:r>
      <w:r w:rsidRPr="002575C3">
        <w:rPr>
          <w:rFonts w:cstheme="minorHAnsi"/>
          <w:color w:val="000000" w:themeColor="text1"/>
          <w:sz w:val="24"/>
          <w:szCs w:val="24"/>
        </w:rPr>
        <w:t xml:space="preserve"> P</w:t>
      </w:r>
      <w:r w:rsidR="00990B30" w:rsidRPr="002575C3">
        <w:rPr>
          <w:rFonts w:cstheme="minorHAnsi"/>
          <w:color w:val="000000" w:themeColor="text1"/>
          <w:sz w:val="24"/>
          <w:szCs w:val="24"/>
        </w:rPr>
        <w:t>3</w:t>
      </w:r>
      <w:r w:rsidR="00E92272" w:rsidRPr="002575C3">
        <w:rPr>
          <w:rFonts w:cstheme="minorHAnsi"/>
          <w:color w:val="000000" w:themeColor="text1"/>
          <w:sz w:val="24"/>
          <w:szCs w:val="24"/>
        </w:rPr>
        <w:t>5</w:t>
      </w:r>
      <w:r w:rsidRPr="002575C3">
        <w:rPr>
          <w:rFonts w:cstheme="minorHAnsi"/>
          <w:color w:val="000000" w:themeColor="text1"/>
          <w:sz w:val="24"/>
          <w:szCs w:val="24"/>
        </w:rPr>
        <w:t>/P</w:t>
      </w:r>
      <w:r w:rsidR="00990B30" w:rsidRPr="002575C3">
        <w:rPr>
          <w:rFonts w:cstheme="minorHAnsi"/>
          <w:color w:val="000000" w:themeColor="text1"/>
          <w:sz w:val="24"/>
          <w:szCs w:val="24"/>
        </w:rPr>
        <w:t>3</w:t>
      </w:r>
      <w:r w:rsidR="00E92272" w:rsidRPr="002575C3">
        <w:rPr>
          <w:rFonts w:cstheme="minorHAnsi"/>
          <w:color w:val="000000" w:themeColor="text1"/>
          <w:sz w:val="24"/>
          <w:szCs w:val="24"/>
        </w:rPr>
        <w:t>6</w:t>
      </w:r>
      <w:r w:rsidRPr="002575C3">
        <w:rPr>
          <w:rFonts w:cstheme="minorHAnsi"/>
          <w:color w:val="000000" w:themeColor="text1"/>
          <w:sz w:val="24"/>
          <w:szCs w:val="24"/>
        </w:rPr>
        <w:t xml:space="preserve">. The resulting PCR products of </w:t>
      </w:r>
      <w:r w:rsidRPr="002575C3">
        <w:rPr>
          <w:rFonts w:cstheme="minorHAnsi"/>
          <w:i/>
          <w:color w:val="000000" w:themeColor="text1"/>
          <w:sz w:val="24"/>
          <w:szCs w:val="24"/>
        </w:rPr>
        <w:t>ypqP</w:t>
      </w:r>
      <w:r w:rsidRPr="002575C3">
        <w:rPr>
          <w:rFonts w:cstheme="minorHAnsi"/>
          <w:color w:val="000000" w:themeColor="text1"/>
          <w:sz w:val="24"/>
          <w:szCs w:val="24"/>
        </w:rPr>
        <w:t xml:space="preserve"> and </w:t>
      </w:r>
      <w:proofErr w:type="spellStart"/>
      <w:r w:rsidRPr="002575C3">
        <w:rPr>
          <w:rFonts w:cstheme="minorHAnsi"/>
          <w:i/>
          <w:color w:val="000000" w:themeColor="text1"/>
          <w:sz w:val="24"/>
          <w:szCs w:val="24"/>
        </w:rPr>
        <w:t>gfp</w:t>
      </w:r>
      <w:proofErr w:type="spellEnd"/>
      <w:r w:rsidRPr="002575C3">
        <w:rPr>
          <w:rFonts w:cstheme="minorHAnsi"/>
          <w:color w:val="000000" w:themeColor="text1"/>
          <w:sz w:val="24"/>
          <w:szCs w:val="24"/>
        </w:rPr>
        <w:t xml:space="preserve"> were combined by OE-PCR with the primer set</w:t>
      </w:r>
      <w:r w:rsidR="00990B30" w:rsidRPr="002575C3">
        <w:rPr>
          <w:rFonts w:cstheme="minorHAnsi"/>
          <w:color w:val="000000" w:themeColor="text1"/>
          <w:sz w:val="24"/>
          <w:szCs w:val="24"/>
        </w:rPr>
        <w:t>,</w:t>
      </w:r>
      <w:r w:rsidRPr="002575C3">
        <w:rPr>
          <w:rFonts w:cstheme="minorHAnsi"/>
          <w:color w:val="000000" w:themeColor="text1"/>
          <w:sz w:val="24"/>
          <w:szCs w:val="24"/>
        </w:rPr>
        <w:t xml:space="preserve"> P</w:t>
      </w:r>
      <w:r w:rsidR="00990B30" w:rsidRPr="002575C3">
        <w:rPr>
          <w:rFonts w:cstheme="minorHAnsi"/>
          <w:color w:val="000000" w:themeColor="text1"/>
          <w:sz w:val="24"/>
          <w:szCs w:val="24"/>
        </w:rPr>
        <w:t>4</w:t>
      </w:r>
      <w:r w:rsidR="00E92272" w:rsidRPr="002575C3">
        <w:rPr>
          <w:rFonts w:cstheme="minorHAnsi"/>
          <w:color w:val="000000" w:themeColor="text1"/>
          <w:sz w:val="24"/>
          <w:szCs w:val="24"/>
        </w:rPr>
        <w:t>4</w:t>
      </w:r>
      <w:r w:rsidRPr="002575C3">
        <w:rPr>
          <w:rFonts w:cstheme="minorHAnsi"/>
          <w:color w:val="000000" w:themeColor="text1"/>
          <w:sz w:val="24"/>
          <w:szCs w:val="24"/>
        </w:rPr>
        <w:t>/P</w:t>
      </w:r>
      <w:r w:rsidR="00990B30" w:rsidRPr="002575C3">
        <w:rPr>
          <w:rFonts w:cstheme="minorHAnsi"/>
          <w:color w:val="000000" w:themeColor="text1"/>
          <w:sz w:val="24"/>
          <w:szCs w:val="24"/>
        </w:rPr>
        <w:t>3</w:t>
      </w:r>
      <w:r w:rsidR="00E92272" w:rsidRPr="002575C3">
        <w:rPr>
          <w:rFonts w:cstheme="minorHAnsi"/>
          <w:color w:val="000000" w:themeColor="text1"/>
          <w:sz w:val="24"/>
          <w:szCs w:val="24"/>
        </w:rPr>
        <w:t>6</w:t>
      </w:r>
      <w:r w:rsidRPr="002575C3">
        <w:rPr>
          <w:rFonts w:cstheme="minorHAnsi"/>
          <w:color w:val="000000" w:themeColor="text1"/>
          <w:sz w:val="24"/>
          <w:szCs w:val="24"/>
        </w:rPr>
        <w:t xml:space="preserve">, digested with </w:t>
      </w:r>
      <w:proofErr w:type="spellStart"/>
      <w:r w:rsidRPr="002575C3">
        <w:rPr>
          <w:rFonts w:cstheme="minorHAnsi"/>
          <w:i/>
          <w:color w:val="000000" w:themeColor="text1"/>
          <w:sz w:val="24"/>
          <w:szCs w:val="24"/>
        </w:rPr>
        <w:t>Eco</w:t>
      </w:r>
      <w:r w:rsidRPr="002575C3">
        <w:rPr>
          <w:rFonts w:cstheme="minorHAnsi"/>
          <w:color w:val="000000" w:themeColor="text1"/>
          <w:sz w:val="24"/>
          <w:szCs w:val="24"/>
        </w:rPr>
        <w:t>RI</w:t>
      </w:r>
      <w:proofErr w:type="spellEnd"/>
      <w:r w:rsidRPr="002575C3">
        <w:rPr>
          <w:rFonts w:cstheme="minorHAnsi"/>
          <w:color w:val="000000" w:themeColor="text1"/>
          <w:sz w:val="24"/>
          <w:szCs w:val="24"/>
        </w:rPr>
        <w:t xml:space="preserve"> and </w:t>
      </w:r>
      <w:proofErr w:type="spellStart"/>
      <w:r w:rsidRPr="002575C3">
        <w:rPr>
          <w:rFonts w:cstheme="minorHAnsi"/>
          <w:i/>
          <w:color w:val="000000" w:themeColor="text1"/>
          <w:sz w:val="24"/>
          <w:szCs w:val="24"/>
        </w:rPr>
        <w:t>Bam</w:t>
      </w:r>
      <w:r w:rsidRPr="002575C3">
        <w:rPr>
          <w:rFonts w:cstheme="minorHAnsi"/>
          <w:color w:val="000000" w:themeColor="text1"/>
          <w:sz w:val="24"/>
          <w:szCs w:val="24"/>
        </w:rPr>
        <w:t>HI</w:t>
      </w:r>
      <w:proofErr w:type="spellEnd"/>
      <w:r w:rsidRPr="002575C3">
        <w:rPr>
          <w:rFonts w:cstheme="minorHAnsi"/>
          <w:color w:val="000000" w:themeColor="text1"/>
          <w:sz w:val="24"/>
          <w:szCs w:val="24"/>
        </w:rPr>
        <w:t xml:space="preserve">, and inserted into the </w:t>
      </w:r>
      <w:proofErr w:type="spellStart"/>
      <w:r w:rsidRPr="002575C3">
        <w:rPr>
          <w:rFonts w:cstheme="minorHAnsi"/>
          <w:i/>
          <w:color w:val="000000" w:themeColor="text1"/>
          <w:sz w:val="24"/>
          <w:szCs w:val="24"/>
        </w:rPr>
        <w:t>Eco</w:t>
      </w:r>
      <w:r w:rsidRPr="002575C3">
        <w:rPr>
          <w:rFonts w:cstheme="minorHAnsi"/>
          <w:color w:val="000000" w:themeColor="text1"/>
          <w:sz w:val="24"/>
          <w:szCs w:val="24"/>
        </w:rPr>
        <w:t>RI–</w:t>
      </w:r>
      <w:r w:rsidRPr="002575C3">
        <w:rPr>
          <w:rFonts w:cstheme="minorHAnsi"/>
          <w:i/>
          <w:color w:val="000000" w:themeColor="text1"/>
          <w:sz w:val="24"/>
          <w:szCs w:val="24"/>
        </w:rPr>
        <w:t>Bam</w:t>
      </w:r>
      <w:r w:rsidRPr="002575C3">
        <w:rPr>
          <w:rFonts w:cstheme="minorHAnsi"/>
          <w:color w:val="000000" w:themeColor="text1"/>
          <w:sz w:val="24"/>
          <w:szCs w:val="24"/>
        </w:rPr>
        <w:t>HI</w:t>
      </w:r>
      <w:proofErr w:type="spellEnd"/>
      <w:r w:rsidRPr="002575C3">
        <w:rPr>
          <w:rFonts w:cstheme="minorHAnsi"/>
          <w:color w:val="000000" w:themeColor="text1"/>
          <w:sz w:val="24"/>
          <w:szCs w:val="24"/>
        </w:rPr>
        <w:t xml:space="preserve"> site of pUCE191. The resulting </w:t>
      </w:r>
      <w:proofErr w:type="spellStart"/>
      <w:r w:rsidRPr="002575C3">
        <w:rPr>
          <w:rFonts w:cstheme="minorHAnsi"/>
          <w:color w:val="000000" w:themeColor="text1"/>
          <w:sz w:val="24"/>
          <w:szCs w:val="24"/>
        </w:rPr>
        <w:t>pUCEypqP-gfp</w:t>
      </w:r>
      <w:proofErr w:type="spellEnd"/>
      <w:r w:rsidRPr="002575C3">
        <w:rPr>
          <w:rFonts w:cstheme="minorHAnsi"/>
          <w:color w:val="000000" w:themeColor="text1"/>
          <w:sz w:val="24"/>
          <w:szCs w:val="24"/>
        </w:rPr>
        <w:t xml:space="preserve"> was introduced into </w:t>
      </w:r>
      <w:r w:rsidRPr="002575C3">
        <w:rPr>
          <w:rFonts w:cstheme="minorHAnsi"/>
          <w:i/>
          <w:color w:val="000000" w:themeColor="text1"/>
          <w:sz w:val="24"/>
          <w:szCs w:val="24"/>
        </w:rPr>
        <w:t>B. subtilis</w:t>
      </w:r>
      <w:r w:rsidRPr="002575C3">
        <w:rPr>
          <w:rFonts w:cstheme="minorHAnsi"/>
          <w:color w:val="000000" w:themeColor="text1"/>
          <w:sz w:val="24"/>
          <w:szCs w:val="24"/>
        </w:rPr>
        <w:t xml:space="preserve"> 168-competent cell. Transformants were selected on LB agar plates containing 0.3 </w:t>
      </w:r>
      <w:r w:rsidR="00A71508">
        <w:rPr>
          <w:rFonts w:cstheme="minorHAnsi"/>
          <w:color w:val="000000" w:themeColor="text1"/>
          <w:sz w:val="24"/>
          <w:szCs w:val="24"/>
        </w:rPr>
        <w:t>μ</w:t>
      </w:r>
      <w:r w:rsidRPr="002575C3">
        <w:rPr>
          <w:rFonts w:cstheme="minorHAnsi"/>
          <w:color w:val="000000" w:themeColor="text1"/>
          <w:sz w:val="24"/>
          <w:szCs w:val="24"/>
        </w:rPr>
        <w:t>g/</w:t>
      </w:r>
      <w:r w:rsidRPr="002575C3">
        <w:rPr>
          <w:rFonts w:cstheme="minorHAnsi"/>
          <w:color w:val="000000" w:themeColor="text1"/>
          <w:sz w:val="24"/>
          <w:szCs w:val="24"/>
          <w:lang w:val="en-GB"/>
        </w:rPr>
        <w:t xml:space="preserve">ml </w:t>
      </w:r>
      <w:r w:rsidRPr="002575C3">
        <w:rPr>
          <w:rFonts w:cstheme="minorHAnsi"/>
          <w:color w:val="000000" w:themeColor="text1"/>
          <w:sz w:val="24"/>
          <w:szCs w:val="24"/>
        </w:rPr>
        <w:t>erythromycin.</w:t>
      </w:r>
    </w:p>
    <w:p w:rsidR="008F3141" w:rsidRPr="002575C3" w:rsidRDefault="008F3141" w:rsidP="008F3141">
      <w:pPr>
        <w:rPr>
          <w:rFonts w:cstheme="minorHAnsi"/>
          <w:color w:val="000000" w:themeColor="text1"/>
          <w:sz w:val="24"/>
          <w:szCs w:val="24"/>
        </w:rPr>
      </w:pPr>
    </w:p>
    <w:p w:rsidR="00881F4F" w:rsidRPr="002575C3" w:rsidRDefault="008F3141" w:rsidP="008F3141">
      <w:pPr>
        <w:rPr>
          <w:rFonts w:cstheme="minorHAnsi"/>
          <w:b/>
          <w:color w:val="000000" w:themeColor="text1"/>
          <w:sz w:val="24"/>
          <w:szCs w:val="24"/>
        </w:rPr>
      </w:pPr>
      <w:r w:rsidRPr="002575C3">
        <w:rPr>
          <w:rFonts w:cstheme="minorHAnsi"/>
          <w:b/>
          <w:color w:val="000000" w:themeColor="text1"/>
          <w:sz w:val="24"/>
          <w:szCs w:val="24"/>
        </w:rPr>
        <w:t>Monosaccharide composition analysis</w:t>
      </w:r>
      <w:r w:rsidR="00800268">
        <w:rPr>
          <w:rFonts w:cstheme="minorHAnsi"/>
          <w:b/>
          <w:color w:val="000000" w:themeColor="text1"/>
          <w:sz w:val="24"/>
          <w:szCs w:val="24"/>
        </w:rPr>
        <w:t xml:space="preserve"> of the spore surface extracts.</w:t>
      </w:r>
    </w:p>
    <w:p w:rsidR="008F3141" w:rsidRPr="002575C3" w:rsidRDefault="008F3141" w:rsidP="008F3141">
      <w:pPr>
        <w:rPr>
          <w:rFonts w:cstheme="minorHAnsi"/>
          <w:b/>
          <w:color w:val="000000" w:themeColor="text1"/>
          <w:sz w:val="24"/>
          <w:szCs w:val="24"/>
        </w:rPr>
      </w:pPr>
      <w:r w:rsidRPr="002575C3">
        <w:rPr>
          <w:rFonts w:cstheme="minorHAnsi"/>
          <w:i/>
          <w:color w:val="000000" w:themeColor="text1"/>
          <w:sz w:val="24"/>
          <w:szCs w:val="24"/>
        </w:rPr>
        <w:t>B. subtilis</w:t>
      </w:r>
      <w:r w:rsidRPr="002575C3">
        <w:rPr>
          <w:rFonts w:cstheme="minorHAnsi"/>
          <w:color w:val="000000" w:themeColor="text1"/>
          <w:sz w:val="24"/>
          <w:szCs w:val="24"/>
        </w:rPr>
        <w:t xml:space="preserve"> wild-type cells were induced to sporulate on three 90-mm DSM-agar plates. The spores were collected from the plates, and the spore surface extract was prepared as described above. The extract was dialyzed overnight against 50 mM phosphate sodium buffer (pH 7.0), precipitated with ethanol, and dried. T</w:t>
      </w:r>
      <w:r w:rsidR="00A71508">
        <w:rPr>
          <w:rFonts w:cstheme="minorHAnsi"/>
          <w:color w:val="000000" w:themeColor="text1"/>
          <w:sz w:val="24"/>
          <w:szCs w:val="24"/>
        </w:rPr>
        <w:t xml:space="preserve">he pellet was dissolved in 100 </w:t>
      </w:r>
      <w:proofErr w:type="spellStart"/>
      <w:r w:rsidR="00A71508">
        <w:rPr>
          <w:rFonts w:cstheme="minorHAnsi"/>
          <w:color w:val="000000" w:themeColor="text1"/>
          <w:sz w:val="24"/>
          <w:szCs w:val="24"/>
        </w:rPr>
        <w:t>μ</w:t>
      </w:r>
      <w:r w:rsidRPr="002575C3">
        <w:rPr>
          <w:rFonts w:cstheme="minorHAnsi"/>
          <w:color w:val="000000" w:themeColor="text1"/>
          <w:sz w:val="24"/>
          <w:szCs w:val="24"/>
        </w:rPr>
        <w:t>l</w:t>
      </w:r>
      <w:proofErr w:type="spellEnd"/>
      <w:r w:rsidRPr="002575C3">
        <w:rPr>
          <w:rFonts w:cstheme="minorHAnsi"/>
          <w:color w:val="000000" w:themeColor="text1"/>
          <w:sz w:val="24"/>
          <w:szCs w:val="24"/>
        </w:rPr>
        <w:t xml:space="preserve"> of DDW and </w:t>
      </w:r>
      <w:proofErr w:type="spellStart"/>
      <w:r w:rsidRPr="002575C3">
        <w:rPr>
          <w:rFonts w:cstheme="minorHAnsi"/>
          <w:color w:val="000000" w:themeColor="text1"/>
          <w:sz w:val="24"/>
          <w:szCs w:val="24"/>
        </w:rPr>
        <w:t>sonicated</w:t>
      </w:r>
      <w:proofErr w:type="spellEnd"/>
      <w:r w:rsidRPr="002575C3">
        <w:rPr>
          <w:rFonts w:cstheme="minorHAnsi"/>
          <w:color w:val="000000" w:themeColor="text1"/>
          <w:sz w:val="24"/>
          <w:szCs w:val="24"/>
        </w:rPr>
        <w:t xml:space="preserve"> for 10 min. Subsequently, 50 </w:t>
      </w:r>
      <w:proofErr w:type="spellStart"/>
      <w:r w:rsidRPr="002575C3">
        <w:rPr>
          <w:rFonts w:cstheme="minorHAnsi"/>
          <w:color w:val="000000" w:themeColor="text1"/>
          <w:sz w:val="24"/>
          <w:szCs w:val="24"/>
        </w:rPr>
        <w:t>μl</w:t>
      </w:r>
      <w:proofErr w:type="spellEnd"/>
      <w:r w:rsidRPr="002575C3">
        <w:rPr>
          <w:rFonts w:cstheme="minorHAnsi"/>
          <w:color w:val="000000" w:themeColor="text1"/>
          <w:sz w:val="24"/>
          <w:szCs w:val="24"/>
        </w:rPr>
        <w:t xml:space="preserve"> of the sample was added to 50 </w:t>
      </w:r>
      <w:proofErr w:type="spellStart"/>
      <w:r w:rsidRPr="002575C3">
        <w:rPr>
          <w:rFonts w:cstheme="minorHAnsi"/>
          <w:color w:val="000000" w:themeColor="text1"/>
          <w:sz w:val="24"/>
          <w:szCs w:val="24"/>
        </w:rPr>
        <w:t>μl</w:t>
      </w:r>
      <w:proofErr w:type="spellEnd"/>
      <w:r w:rsidRPr="002575C3">
        <w:rPr>
          <w:rFonts w:cstheme="minorHAnsi"/>
          <w:color w:val="000000" w:themeColor="text1"/>
          <w:sz w:val="24"/>
          <w:szCs w:val="24"/>
        </w:rPr>
        <w:t xml:space="preserve"> of 8</w:t>
      </w:r>
      <w:r w:rsidR="00B93034" w:rsidRPr="002575C3">
        <w:rPr>
          <w:rFonts w:cstheme="minorHAnsi"/>
          <w:color w:val="000000" w:themeColor="text1"/>
          <w:sz w:val="24"/>
          <w:szCs w:val="24"/>
        </w:rPr>
        <w:t xml:space="preserve"> </w:t>
      </w:r>
      <w:r w:rsidRPr="002575C3">
        <w:rPr>
          <w:rFonts w:cstheme="minorHAnsi"/>
          <w:color w:val="000000" w:themeColor="text1"/>
          <w:sz w:val="24"/>
          <w:szCs w:val="24"/>
        </w:rPr>
        <w:t xml:space="preserve">M </w:t>
      </w:r>
      <w:proofErr w:type="spellStart"/>
      <w:r w:rsidRPr="002575C3">
        <w:rPr>
          <w:rFonts w:cstheme="minorHAnsi"/>
          <w:color w:val="000000" w:themeColor="text1"/>
          <w:sz w:val="24"/>
          <w:szCs w:val="24"/>
        </w:rPr>
        <w:t>trifluoroacetic</w:t>
      </w:r>
      <w:proofErr w:type="spellEnd"/>
      <w:r w:rsidRPr="002575C3">
        <w:rPr>
          <w:rFonts w:cstheme="minorHAnsi"/>
          <w:color w:val="000000" w:themeColor="text1"/>
          <w:sz w:val="24"/>
          <w:szCs w:val="24"/>
        </w:rPr>
        <w:t xml:space="preserve"> acid, hydrolyzed at 100°C for 3 h, dried, and dissolved in 100 </w:t>
      </w:r>
      <w:proofErr w:type="spellStart"/>
      <w:r w:rsidRPr="002575C3">
        <w:rPr>
          <w:rFonts w:cstheme="minorHAnsi"/>
          <w:color w:val="000000" w:themeColor="text1"/>
          <w:sz w:val="24"/>
          <w:szCs w:val="24"/>
        </w:rPr>
        <w:t>μl</w:t>
      </w:r>
      <w:proofErr w:type="spellEnd"/>
      <w:r w:rsidRPr="002575C3">
        <w:rPr>
          <w:rFonts w:cstheme="minorHAnsi"/>
          <w:color w:val="000000" w:themeColor="text1"/>
          <w:sz w:val="24"/>
          <w:szCs w:val="24"/>
        </w:rPr>
        <w:t xml:space="preserve"> of DDW. The sample was N-acetylated, ABEE-labeled, and analyzed by HPLC, as described previously </w:t>
      </w:r>
      <w:r w:rsidR="00540F5E" w:rsidRPr="002575C3">
        <w:rPr>
          <w:rFonts w:cstheme="minorHAnsi"/>
          <w:color w:val="000000" w:themeColor="text1"/>
          <w:sz w:val="24"/>
          <w:szCs w:val="24"/>
        </w:rPr>
        <w:t>[</w:t>
      </w:r>
      <w:r w:rsidR="008E018D" w:rsidRPr="002575C3">
        <w:rPr>
          <w:rFonts w:cstheme="minorHAnsi"/>
          <w:color w:val="000000" w:themeColor="text1"/>
          <w:sz w:val="24"/>
          <w:szCs w:val="24"/>
        </w:rPr>
        <w:t>56</w:t>
      </w:r>
      <w:r w:rsidR="00540F5E" w:rsidRPr="002575C3">
        <w:rPr>
          <w:rFonts w:cstheme="minorHAnsi"/>
          <w:color w:val="000000" w:themeColor="text1"/>
          <w:sz w:val="24"/>
          <w:szCs w:val="24"/>
        </w:rPr>
        <w:t>]</w:t>
      </w:r>
      <w:r w:rsidRPr="002575C3">
        <w:rPr>
          <w:rFonts w:cstheme="minorHAnsi"/>
          <w:color w:val="000000" w:themeColor="text1"/>
          <w:sz w:val="24"/>
          <w:szCs w:val="24"/>
        </w:rPr>
        <w:t>.</w:t>
      </w:r>
    </w:p>
    <w:p w:rsidR="007143F8" w:rsidRPr="002575C3" w:rsidRDefault="00C5333A" w:rsidP="00C5333A">
      <w:pPr>
        <w:widowControl/>
        <w:jc w:val="left"/>
        <w:rPr>
          <w:rFonts w:cstheme="minorHAnsi"/>
          <w:color w:val="000000" w:themeColor="text1"/>
          <w:sz w:val="24"/>
          <w:szCs w:val="24"/>
        </w:rPr>
      </w:pPr>
      <w:r w:rsidRPr="002575C3">
        <w:rPr>
          <w:rFonts w:cstheme="minorHAnsi"/>
          <w:color w:val="000000" w:themeColor="text1"/>
          <w:sz w:val="24"/>
          <w:szCs w:val="24"/>
        </w:rPr>
        <w:br w:type="page"/>
      </w:r>
    </w:p>
    <w:p w:rsidR="00515602" w:rsidRPr="002575C3" w:rsidRDefault="0094478A" w:rsidP="00792E3C">
      <w:pPr>
        <w:jc w:val="left"/>
        <w:rPr>
          <w:rFonts w:cstheme="minorHAnsi"/>
          <w:b/>
          <w:color w:val="000000" w:themeColor="text1"/>
          <w:sz w:val="28"/>
          <w:szCs w:val="28"/>
        </w:rPr>
      </w:pPr>
      <w:r w:rsidRPr="002575C3">
        <w:rPr>
          <w:rFonts w:cstheme="minorHAnsi"/>
          <w:b/>
          <w:color w:val="000000" w:themeColor="text1"/>
          <w:sz w:val="28"/>
          <w:szCs w:val="28"/>
        </w:rPr>
        <w:lastRenderedPageBreak/>
        <w:t xml:space="preserve">Supporting </w:t>
      </w:r>
      <w:r w:rsidR="00CA5817" w:rsidRPr="002575C3">
        <w:rPr>
          <w:rFonts w:cstheme="minorHAnsi"/>
          <w:b/>
          <w:color w:val="000000" w:themeColor="text1"/>
          <w:sz w:val="28"/>
          <w:szCs w:val="28"/>
        </w:rPr>
        <w:t>R</w:t>
      </w:r>
      <w:r w:rsidR="00E83608" w:rsidRPr="002575C3">
        <w:rPr>
          <w:rFonts w:cstheme="minorHAnsi"/>
          <w:b/>
          <w:color w:val="000000" w:themeColor="text1"/>
          <w:sz w:val="28"/>
          <w:szCs w:val="28"/>
        </w:rPr>
        <w:t>eferences</w:t>
      </w:r>
    </w:p>
    <w:p w:rsidR="00CF5EBE" w:rsidRPr="002575C3" w:rsidRDefault="00CF5EBE" w:rsidP="000F3572">
      <w:pPr>
        <w:ind w:left="425" w:hangingChars="177" w:hanging="425"/>
        <w:rPr>
          <w:rFonts w:cstheme="minorHAnsi"/>
          <w:noProof/>
          <w:color w:val="000000" w:themeColor="text1"/>
          <w:sz w:val="24"/>
          <w:szCs w:val="24"/>
        </w:rPr>
      </w:pPr>
    </w:p>
    <w:p w:rsidR="00CA5817" w:rsidRPr="002575C3" w:rsidRDefault="008E018D" w:rsidP="00611F51">
      <w:pPr>
        <w:ind w:left="425" w:hangingChars="177" w:hanging="425"/>
        <w:rPr>
          <w:rFonts w:cstheme="minorHAnsi"/>
          <w:color w:val="000000" w:themeColor="text1"/>
          <w:sz w:val="24"/>
          <w:szCs w:val="24"/>
        </w:rPr>
      </w:pPr>
      <w:r w:rsidRPr="002575C3">
        <w:rPr>
          <w:rFonts w:cstheme="minorHAnsi"/>
          <w:color w:val="000000" w:themeColor="text1"/>
          <w:sz w:val="24"/>
          <w:szCs w:val="24"/>
        </w:rPr>
        <w:t>55</w:t>
      </w:r>
      <w:r w:rsidR="00540F5E" w:rsidRPr="002575C3">
        <w:rPr>
          <w:rFonts w:cstheme="minorHAnsi"/>
          <w:color w:val="000000" w:themeColor="text1"/>
          <w:sz w:val="24"/>
          <w:szCs w:val="24"/>
        </w:rPr>
        <w:t xml:space="preserve">. </w:t>
      </w:r>
      <w:r w:rsidR="00CA5817" w:rsidRPr="002575C3">
        <w:rPr>
          <w:rFonts w:cstheme="minorHAnsi"/>
          <w:color w:val="000000" w:themeColor="text1"/>
          <w:sz w:val="24"/>
          <w:szCs w:val="24"/>
        </w:rPr>
        <w:t>Burkholder</w:t>
      </w:r>
      <w:r w:rsidR="00267749" w:rsidRPr="002575C3">
        <w:rPr>
          <w:rFonts w:cstheme="minorHAnsi"/>
          <w:color w:val="000000" w:themeColor="text1"/>
          <w:sz w:val="24"/>
          <w:szCs w:val="24"/>
        </w:rPr>
        <w:t xml:space="preserve"> </w:t>
      </w:r>
      <w:r w:rsidR="00CA5817" w:rsidRPr="002575C3">
        <w:rPr>
          <w:rFonts w:cstheme="minorHAnsi"/>
          <w:color w:val="000000" w:themeColor="text1"/>
          <w:sz w:val="24"/>
          <w:szCs w:val="24"/>
        </w:rPr>
        <w:t xml:space="preserve">PR, Giles NH Jr. (1947) Induced biochemical mutations in Bacillus subtilis. </w:t>
      </w:r>
      <w:proofErr w:type="gramStart"/>
      <w:r w:rsidR="00CA5817" w:rsidRPr="002575C3">
        <w:rPr>
          <w:rFonts w:cstheme="minorHAnsi"/>
          <w:color w:val="000000" w:themeColor="text1"/>
          <w:sz w:val="24"/>
          <w:szCs w:val="24"/>
        </w:rPr>
        <w:t>Am</w:t>
      </w:r>
      <w:proofErr w:type="gramEnd"/>
      <w:r w:rsidR="00CA5817" w:rsidRPr="002575C3">
        <w:rPr>
          <w:rFonts w:cstheme="minorHAnsi"/>
          <w:color w:val="000000" w:themeColor="text1"/>
          <w:sz w:val="24"/>
          <w:szCs w:val="24"/>
        </w:rPr>
        <w:t xml:space="preserve"> J Bot 34</w:t>
      </w:r>
      <w:r w:rsidR="00F22CBC" w:rsidRPr="002575C3">
        <w:rPr>
          <w:rFonts w:cstheme="minorHAnsi"/>
          <w:color w:val="000000" w:themeColor="text1"/>
          <w:sz w:val="24"/>
          <w:szCs w:val="24"/>
        </w:rPr>
        <w:t>:</w:t>
      </w:r>
      <w:r w:rsidR="00CA5817" w:rsidRPr="002575C3">
        <w:rPr>
          <w:rFonts w:cstheme="minorHAnsi"/>
          <w:color w:val="000000" w:themeColor="text1"/>
          <w:sz w:val="24"/>
          <w:szCs w:val="24"/>
        </w:rPr>
        <w:t xml:space="preserve"> 345–348.</w:t>
      </w:r>
    </w:p>
    <w:p w:rsidR="00540F5E" w:rsidRPr="002575C3" w:rsidRDefault="008E018D" w:rsidP="00611F51">
      <w:pPr>
        <w:ind w:left="425" w:hangingChars="177" w:hanging="425"/>
        <w:rPr>
          <w:rFonts w:cstheme="minorHAnsi"/>
          <w:noProof/>
          <w:color w:val="000000" w:themeColor="text1"/>
          <w:sz w:val="24"/>
          <w:szCs w:val="24"/>
        </w:rPr>
      </w:pPr>
      <w:r w:rsidRPr="002575C3">
        <w:rPr>
          <w:rFonts w:cstheme="minorHAnsi"/>
          <w:noProof/>
          <w:color w:val="000000" w:themeColor="text1"/>
          <w:sz w:val="24"/>
          <w:szCs w:val="24"/>
        </w:rPr>
        <w:t>56</w:t>
      </w:r>
      <w:r w:rsidR="00540F5E" w:rsidRPr="002575C3">
        <w:rPr>
          <w:rFonts w:cstheme="minorHAnsi"/>
          <w:noProof/>
          <w:color w:val="000000" w:themeColor="text1"/>
          <w:sz w:val="24"/>
          <w:szCs w:val="24"/>
        </w:rPr>
        <w:t xml:space="preserve">. Yasuno S, Murata T, Kokubo K, Yamaguchi T, Kamei M. (1997) Two-mode </w:t>
      </w:r>
      <w:r w:rsidR="00E50B3B">
        <w:rPr>
          <w:rFonts w:cstheme="minorHAnsi" w:hint="eastAsia"/>
          <w:noProof/>
          <w:color w:val="000000" w:themeColor="text1"/>
          <w:sz w:val="24"/>
          <w:szCs w:val="24"/>
        </w:rPr>
        <w:t>A</w:t>
      </w:r>
      <w:r w:rsidR="00540F5E" w:rsidRPr="002575C3">
        <w:rPr>
          <w:rFonts w:cstheme="minorHAnsi"/>
          <w:noProof/>
          <w:color w:val="000000" w:themeColor="text1"/>
          <w:sz w:val="24"/>
          <w:szCs w:val="24"/>
        </w:rPr>
        <w:t xml:space="preserve">nalysis by </w:t>
      </w:r>
      <w:r w:rsidR="00E50B3B">
        <w:rPr>
          <w:rFonts w:cstheme="minorHAnsi" w:hint="eastAsia"/>
          <w:noProof/>
          <w:color w:val="000000" w:themeColor="text1"/>
          <w:sz w:val="24"/>
          <w:szCs w:val="24"/>
        </w:rPr>
        <w:t>H</w:t>
      </w:r>
      <w:r w:rsidR="00540F5E" w:rsidRPr="002575C3">
        <w:rPr>
          <w:rFonts w:cstheme="minorHAnsi"/>
          <w:noProof/>
          <w:color w:val="000000" w:themeColor="text1"/>
          <w:sz w:val="24"/>
          <w:szCs w:val="24"/>
        </w:rPr>
        <w:t xml:space="preserve">igh-performance </w:t>
      </w:r>
      <w:r w:rsidR="00E50B3B">
        <w:rPr>
          <w:rFonts w:cstheme="minorHAnsi" w:hint="eastAsia"/>
          <w:noProof/>
          <w:color w:val="000000" w:themeColor="text1"/>
          <w:sz w:val="24"/>
          <w:szCs w:val="24"/>
        </w:rPr>
        <w:t>L</w:t>
      </w:r>
      <w:r w:rsidR="00540F5E" w:rsidRPr="002575C3">
        <w:rPr>
          <w:rFonts w:cstheme="minorHAnsi"/>
          <w:noProof/>
          <w:color w:val="000000" w:themeColor="text1"/>
          <w:sz w:val="24"/>
          <w:szCs w:val="24"/>
        </w:rPr>
        <w:t xml:space="preserve">iquid </w:t>
      </w:r>
      <w:r w:rsidR="00E50B3B">
        <w:rPr>
          <w:rFonts w:cstheme="minorHAnsi" w:hint="eastAsia"/>
          <w:noProof/>
          <w:color w:val="000000" w:themeColor="text1"/>
          <w:sz w:val="24"/>
          <w:szCs w:val="24"/>
        </w:rPr>
        <w:t>C</w:t>
      </w:r>
      <w:r w:rsidR="00540F5E" w:rsidRPr="002575C3">
        <w:rPr>
          <w:rFonts w:cstheme="minorHAnsi"/>
          <w:noProof/>
          <w:color w:val="000000" w:themeColor="text1"/>
          <w:sz w:val="24"/>
          <w:szCs w:val="24"/>
        </w:rPr>
        <w:t>hromatography of ρ-</w:t>
      </w:r>
      <w:r w:rsidR="00E50B3B">
        <w:rPr>
          <w:rFonts w:cstheme="minorHAnsi" w:hint="eastAsia"/>
          <w:noProof/>
          <w:color w:val="000000" w:themeColor="text1"/>
          <w:sz w:val="24"/>
          <w:szCs w:val="24"/>
        </w:rPr>
        <w:t>A</w:t>
      </w:r>
      <w:r w:rsidR="00540F5E" w:rsidRPr="002575C3">
        <w:rPr>
          <w:rFonts w:cstheme="minorHAnsi"/>
          <w:noProof/>
          <w:color w:val="000000" w:themeColor="text1"/>
          <w:sz w:val="24"/>
          <w:szCs w:val="24"/>
        </w:rPr>
        <w:t xml:space="preserve">minobenzoic </w:t>
      </w:r>
      <w:r w:rsidR="00E50B3B">
        <w:rPr>
          <w:rFonts w:cstheme="minorHAnsi" w:hint="eastAsia"/>
          <w:noProof/>
          <w:color w:val="000000" w:themeColor="text1"/>
          <w:sz w:val="24"/>
          <w:szCs w:val="24"/>
        </w:rPr>
        <w:t>E</w:t>
      </w:r>
      <w:r w:rsidR="00540F5E" w:rsidRPr="002575C3">
        <w:rPr>
          <w:rFonts w:cstheme="minorHAnsi"/>
          <w:noProof/>
          <w:color w:val="000000" w:themeColor="text1"/>
          <w:sz w:val="24"/>
          <w:szCs w:val="24"/>
        </w:rPr>
        <w:t xml:space="preserve">thyl </w:t>
      </w:r>
      <w:r w:rsidR="00E50B3B">
        <w:rPr>
          <w:rFonts w:cstheme="minorHAnsi" w:hint="eastAsia"/>
          <w:noProof/>
          <w:color w:val="000000" w:themeColor="text1"/>
          <w:sz w:val="24"/>
          <w:szCs w:val="24"/>
        </w:rPr>
        <w:t>E</w:t>
      </w:r>
      <w:r w:rsidR="00540F5E" w:rsidRPr="002575C3">
        <w:rPr>
          <w:rFonts w:cstheme="minorHAnsi"/>
          <w:noProof/>
          <w:color w:val="000000" w:themeColor="text1"/>
          <w:sz w:val="24"/>
          <w:szCs w:val="24"/>
        </w:rPr>
        <w:t xml:space="preserve">ster-derivatized </w:t>
      </w:r>
      <w:r w:rsidR="00E50B3B">
        <w:rPr>
          <w:rFonts w:cstheme="minorHAnsi" w:hint="eastAsia"/>
          <w:noProof/>
          <w:color w:val="000000" w:themeColor="text1"/>
          <w:sz w:val="24"/>
          <w:szCs w:val="24"/>
        </w:rPr>
        <w:t>M</w:t>
      </w:r>
      <w:r w:rsidR="00540F5E" w:rsidRPr="002575C3">
        <w:rPr>
          <w:rFonts w:cstheme="minorHAnsi"/>
          <w:noProof/>
          <w:color w:val="000000" w:themeColor="text1"/>
          <w:sz w:val="24"/>
          <w:szCs w:val="24"/>
        </w:rPr>
        <w:t>onosaccharides. Biosci Biotechnol Biochem</w:t>
      </w:r>
      <w:r w:rsidR="00540F5E" w:rsidRPr="002575C3">
        <w:rPr>
          <w:rFonts w:cstheme="minorHAnsi"/>
          <w:i/>
          <w:noProof/>
          <w:color w:val="000000" w:themeColor="text1"/>
          <w:sz w:val="24"/>
          <w:szCs w:val="24"/>
        </w:rPr>
        <w:t xml:space="preserve"> </w:t>
      </w:r>
      <w:r w:rsidR="00540F5E" w:rsidRPr="002575C3">
        <w:rPr>
          <w:rFonts w:cstheme="minorHAnsi"/>
          <w:noProof/>
          <w:color w:val="000000" w:themeColor="text1"/>
          <w:sz w:val="24"/>
          <w:szCs w:val="24"/>
        </w:rPr>
        <w:t>61</w:t>
      </w:r>
      <w:r w:rsidR="00F22CBC" w:rsidRPr="002575C3">
        <w:rPr>
          <w:rFonts w:cstheme="minorHAnsi"/>
          <w:noProof/>
          <w:color w:val="000000" w:themeColor="text1"/>
          <w:sz w:val="24"/>
          <w:szCs w:val="24"/>
        </w:rPr>
        <w:t>:</w:t>
      </w:r>
      <w:r w:rsidR="00540F5E" w:rsidRPr="002575C3">
        <w:rPr>
          <w:rFonts w:cstheme="minorHAnsi"/>
          <w:noProof/>
          <w:color w:val="000000" w:themeColor="text1"/>
          <w:sz w:val="24"/>
          <w:szCs w:val="24"/>
        </w:rPr>
        <w:t xml:space="preserve"> 1944</w:t>
      </w:r>
      <w:r w:rsidR="00540F5E" w:rsidRPr="002575C3">
        <w:rPr>
          <w:rFonts w:cstheme="minorHAnsi"/>
          <w:color w:val="000000" w:themeColor="text1"/>
          <w:sz w:val="24"/>
          <w:szCs w:val="24"/>
        </w:rPr>
        <w:t>–</w:t>
      </w:r>
      <w:r w:rsidR="00540F5E" w:rsidRPr="002575C3">
        <w:rPr>
          <w:rFonts w:cstheme="minorHAnsi"/>
          <w:noProof/>
          <w:color w:val="000000" w:themeColor="text1"/>
          <w:sz w:val="24"/>
          <w:szCs w:val="24"/>
        </w:rPr>
        <w:t>1946.</w:t>
      </w:r>
      <w:r w:rsidR="00267749" w:rsidRPr="002575C3">
        <w:rPr>
          <w:rFonts w:cstheme="minorHAnsi"/>
          <w:noProof/>
          <w:color w:val="000000" w:themeColor="text1"/>
          <w:sz w:val="24"/>
          <w:szCs w:val="24"/>
        </w:rPr>
        <w:t xml:space="preserve"> doi: 10.1271/bbb.61.1944.</w:t>
      </w:r>
    </w:p>
    <w:sectPr w:rsidR="00540F5E" w:rsidRPr="002575C3" w:rsidSect="006D6593">
      <w:footerReference w:type="default" r:id="rId7"/>
      <w:pgSz w:w="11906" w:h="16838" w:code="9"/>
      <w:pgMar w:top="1985" w:right="1701" w:bottom="1701" w:left="1701" w:header="851" w:footer="992" w:gutter="0"/>
      <w:cols w:space="425"/>
      <w:docGrid w:type="lines" w:linePitch="5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46B" w:rsidRDefault="0035546B" w:rsidP="00076E4E">
      <w:r>
        <w:separator/>
      </w:r>
    </w:p>
  </w:endnote>
  <w:endnote w:type="continuationSeparator" w:id="0">
    <w:p w:rsidR="0035546B" w:rsidRDefault="0035546B" w:rsidP="00076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 Minch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3860"/>
      <w:docPartObj>
        <w:docPartGallery w:val="Page Numbers (Bottom of Page)"/>
        <w:docPartUnique/>
      </w:docPartObj>
    </w:sdtPr>
    <w:sdtContent>
      <w:p w:rsidR="008443A3" w:rsidRDefault="001401CB">
        <w:pPr>
          <w:pStyle w:val="a6"/>
          <w:jc w:val="center"/>
        </w:pPr>
        <w:r w:rsidRPr="001401CB">
          <w:fldChar w:fldCharType="begin"/>
        </w:r>
        <w:r w:rsidR="008443A3">
          <w:instrText xml:space="preserve"> PAGE   \* MERGEFORMAT </w:instrText>
        </w:r>
        <w:r w:rsidRPr="001401CB">
          <w:fldChar w:fldCharType="separate"/>
        </w:r>
        <w:r w:rsidR="00792E3C" w:rsidRPr="00792E3C">
          <w:rPr>
            <w:noProof/>
            <w:lang w:val="ja-JP"/>
          </w:rPr>
          <w:t>3</w:t>
        </w:r>
        <w:r>
          <w:rPr>
            <w:noProof/>
            <w:lang w:val="ja-JP"/>
          </w:rPr>
          <w:fldChar w:fldCharType="end"/>
        </w:r>
      </w:p>
    </w:sdtContent>
  </w:sdt>
  <w:p w:rsidR="008443A3" w:rsidRDefault="008443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46B" w:rsidRDefault="0035546B" w:rsidP="00076E4E">
      <w:r>
        <w:separator/>
      </w:r>
    </w:p>
  </w:footnote>
  <w:footnote w:type="continuationSeparator" w:id="0">
    <w:p w:rsidR="0035546B" w:rsidRDefault="0035546B" w:rsidP="00076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03B4C"/>
    <w:multiLevelType w:val="hybridMultilevel"/>
    <w:tmpl w:val="8C16B354"/>
    <w:lvl w:ilvl="0" w:tplc="117C1BE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117AD7"/>
    <w:multiLevelType w:val="hybridMultilevel"/>
    <w:tmpl w:val="A62C6C40"/>
    <w:lvl w:ilvl="0" w:tplc="C8AE3AD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C90E68"/>
    <w:multiLevelType w:val="hybridMultilevel"/>
    <w:tmpl w:val="B1688302"/>
    <w:lvl w:ilvl="0" w:tplc="3284508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BD1EA4"/>
    <w:multiLevelType w:val="hybridMultilevel"/>
    <w:tmpl w:val="D152D2EA"/>
    <w:lvl w:ilvl="0" w:tplc="D306482A">
      <w:start w:val="1"/>
      <w:numFmt w:val="decimal"/>
      <w:lvlText w:val="%1."/>
      <w:lvlJc w:val="left"/>
      <w:pPr>
        <w:ind w:left="562"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B1015D"/>
    <w:multiLevelType w:val="hybridMultilevel"/>
    <w:tmpl w:val="156C1FD6"/>
    <w:lvl w:ilvl="0" w:tplc="EAB0E53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0761BF6"/>
    <w:multiLevelType w:val="hybridMultilevel"/>
    <w:tmpl w:val="B89E329A"/>
    <w:lvl w:ilvl="0" w:tplc="3544D1D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840"/>
  <w:drawingGridHorizontalSpacing w:val="105"/>
  <w:drawingGridVerticalSpacing w:val="505"/>
  <w:displayHorizontalDrawingGridEvery w:val="0"/>
  <w:characterSpacingControl w:val="compressPunctuation"/>
  <w:hdrShapeDefaults>
    <o:shapedefaults v:ext="edit" spidmax="696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6E4E"/>
    <w:rsid w:val="0000039F"/>
    <w:rsid w:val="000051C6"/>
    <w:rsid w:val="00010EB8"/>
    <w:rsid w:val="00011FDB"/>
    <w:rsid w:val="00013694"/>
    <w:rsid w:val="00013DC3"/>
    <w:rsid w:val="00015267"/>
    <w:rsid w:val="00015463"/>
    <w:rsid w:val="00017A44"/>
    <w:rsid w:val="00022B66"/>
    <w:rsid w:val="0002335C"/>
    <w:rsid w:val="00025317"/>
    <w:rsid w:val="0002641B"/>
    <w:rsid w:val="0002798F"/>
    <w:rsid w:val="00032F29"/>
    <w:rsid w:val="00033694"/>
    <w:rsid w:val="00035956"/>
    <w:rsid w:val="000464E0"/>
    <w:rsid w:val="0005275A"/>
    <w:rsid w:val="000535B3"/>
    <w:rsid w:val="00056810"/>
    <w:rsid w:val="0006076F"/>
    <w:rsid w:val="00062273"/>
    <w:rsid w:val="000707D8"/>
    <w:rsid w:val="000738B5"/>
    <w:rsid w:val="000741E2"/>
    <w:rsid w:val="000764A1"/>
    <w:rsid w:val="00076E4E"/>
    <w:rsid w:val="000771F5"/>
    <w:rsid w:val="000811B5"/>
    <w:rsid w:val="00083DA6"/>
    <w:rsid w:val="000840D0"/>
    <w:rsid w:val="00095F22"/>
    <w:rsid w:val="000A0202"/>
    <w:rsid w:val="000B3785"/>
    <w:rsid w:val="000B7087"/>
    <w:rsid w:val="000C1144"/>
    <w:rsid w:val="000C19C5"/>
    <w:rsid w:val="000C303E"/>
    <w:rsid w:val="000C382C"/>
    <w:rsid w:val="000C3D5F"/>
    <w:rsid w:val="000C4BF6"/>
    <w:rsid w:val="000C7412"/>
    <w:rsid w:val="000D00E9"/>
    <w:rsid w:val="000D0E75"/>
    <w:rsid w:val="000D10D5"/>
    <w:rsid w:val="000D1EB5"/>
    <w:rsid w:val="000D2281"/>
    <w:rsid w:val="000D2B4B"/>
    <w:rsid w:val="000D7A65"/>
    <w:rsid w:val="000E5B99"/>
    <w:rsid w:val="000F3572"/>
    <w:rsid w:val="000F5754"/>
    <w:rsid w:val="0010048B"/>
    <w:rsid w:val="00101F2F"/>
    <w:rsid w:val="00104043"/>
    <w:rsid w:val="00104D03"/>
    <w:rsid w:val="00107F05"/>
    <w:rsid w:val="0011209E"/>
    <w:rsid w:val="001124C1"/>
    <w:rsid w:val="00113B08"/>
    <w:rsid w:val="00113D3C"/>
    <w:rsid w:val="001162C4"/>
    <w:rsid w:val="00122A88"/>
    <w:rsid w:val="0012323B"/>
    <w:rsid w:val="0012432F"/>
    <w:rsid w:val="00124F02"/>
    <w:rsid w:val="0012632B"/>
    <w:rsid w:val="0012728D"/>
    <w:rsid w:val="00133B58"/>
    <w:rsid w:val="001374AC"/>
    <w:rsid w:val="001376A7"/>
    <w:rsid w:val="00137A36"/>
    <w:rsid w:val="001401CB"/>
    <w:rsid w:val="00141926"/>
    <w:rsid w:val="00142E4B"/>
    <w:rsid w:val="00147243"/>
    <w:rsid w:val="00147A05"/>
    <w:rsid w:val="001511A0"/>
    <w:rsid w:val="0015127B"/>
    <w:rsid w:val="00154367"/>
    <w:rsid w:val="00155745"/>
    <w:rsid w:val="001557B8"/>
    <w:rsid w:val="001563AB"/>
    <w:rsid w:val="00157A5D"/>
    <w:rsid w:val="00164047"/>
    <w:rsid w:val="00166227"/>
    <w:rsid w:val="0017463E"/>
    <w:rsid w:val="00174C3A"/>
    <w:rsid w:val="00174CF6"/>
    <w:rsid w:val="00180C29"/>
    <w:rsid w:val="00182EFD"/>
    <w:rsid w:val="00183E87"/>
    <w:rsid w:val="00186C42"/>
    <w:rsid w:val="00190F1D"/>
    <w:rsid w:val="001927F2"/>
    <w:rsid w:val="00196D59"/>
    <w:rsid w:val="001973FA"/>
    <w:rsid w:val="001A0976"/>
    <w:rsid w:val="001A2A76"/>
    <w:rsid w:val="001A2C18"/>
    <w:rsid w:val="001A5FD4"/>
    <w:rsid w:val="001A61E9"/>
    <w:rsid w:val="001B15E0"/>
    <w:rsid w:val="001B50B7"/>
    <w:rsid w:val="001B6350"/>
    <w:rsid w:val="001C0B73"/>
    <w:rsid w:val="001C579C"/>
    <w:rsid w:val="001D196A"/>
    <w:rsid w:val="001D2786"/>
    <w:rsid w:val="001D28FF"/>
    <w:rsid w:val="001D3483"/>
    <w:rsid w:val="001D791B"/>
    <w:rsid w:val="001E38C2"/>
    <w:rsid w:val="001F023B"/>
    <w:rsid w:val="001F3F26"/>
    <w:rsid w:val="001F4758"/>
    <w:rsid w:val="001F55EC"/>
    <w:rsid w:val="001F6AC2"/>
    <w:rsid w:val="001F7BF4"/>
    <w:rsid w:val="00200751"/>
    <w:rsid w:val="002011DD"/>
    <w:rsid w:val="00204132"/>
    <w:rsid w:val="00204C2B"/>
    <w:rsid w:val="0020738C"/>
    <w:rsid w:val="0020738F"/>
    <w:rsid w:val="00214B05"/>
    <w:rsid w:val="0021736D"/>
    <w:rsid w:val="00224905"/>
    <w:rsid w:val="002350FE"/>
    <w:rsid w:val="00235413"/>
    <w:rsid w:val="00235B87"/>
    <w:rsid w:val="002363F4"/>
    <w:rsid w:val="00237AD2"/>
    <w:rsid w:val="00241973"/>
    <w:rsid w:val="00247817"/>
    <w:rsid w:val="00251E2C"/>
    <w:rsid w:val="002556A8"/>
    <w:rsid w:val="002575C3"/>
    <w:rsid w:val="002632A9"/>
    <w:rsid w:val="00263F03"/>
    <w:rsid w:val="002672AB"/>
    <w:rsid w:val="00267749"/>
    <w:rsid w:val="00274C41"/>
    <w:rsid w:val="00281C2A"/>
    <w:rsid w:val="00284C26"/>
    <w:rsid w:val="002850AD"/>
    <w:rsid w:val="00293BEE"/>
    <w:rsid w:val="00294300"/>
    <w:rsid w:val="002950B2"/>
    <w:rsid w:val="002A22D9"/>
    <w:rsid w:val="002A6E39"/>
    <w:rsid w:val="002A7697"/>
    <w:rsid w:val="002B2437"/>
    <w:rsid w:val="002B5D46"/>
    <w:rsid w:val="002B6F8B"/>
    <w:rsid w:val="002B7F42"/>
    <w:rsid w:val="002C1893"/>
    <w:rsid w:val="002C5B3D"/>
    <w:rsid w:val="002C7621"/>
    <w:rsid w:val="002C7C5C"/>
    <w:rsid w:val="002D3814"/>
    <w:rsid w:val="002D7309"/>
    <w:rsid w:val="002D773F"/>
    <w:rsid w:val="002E6084"/>
    <w:rsid w:val="002E674D"/>
    <w:rsid w:val="002E67D2"/>
    <w:rsid w:val="002F33C2"/>
    <w:rsid w:val="002F4D79"/>
    <w:rsid w:val="003013AF"/>
    <w:rsid w:val="00305DC4"/>
    <w:rsid w:val="0030746A"/>
    <w:rsid w:val="0032039E"/>
    <w:rsid w:val="0032599C"/>
    <w:rsid w:val="003263A8"/>
    <w:rsid w:val="00327CDC"/>
    <w:rsid w:val="00330EF7"/>
    <w:rsid w:val="0033468D"/>
    <w:rsid w:val="00335D7D"/>
    <w:rsid w:val="003364CD"/>
    <w:rsid w:val="00343176"/>
    <w:rsid w:val="00344D12"/>
    <w:rsid w:val="0034686F"/>
    <w:rsid w:val="00351DEC"/>
    <w:rsid w:val="00353373"/>
    <w:rsid w:val="0035546B"/>
    <w:rsid w:val="0035766B"/>
    <w:rsid w:val="00360A09"/>
    <w:rsid w:val="00362DE1"/>
    <w:rsid w:val="003652CB"/>
    <w:rsid w:val="00365927"/>
    <w:rsid w:val="0036604A"/>
    <w:rsid w:val="00366E70"/>
    <w:rsid w:val="00367235"/>
    <w:rsid w:val="003726BC"/>
    <w:rsid w:val="0037282C"/>
    <w:rsid w:val="003738D5"/>
    <w:rsid w:val="0037484A"/>
    <w:rsid w:val="00375AAD"/>
    <w:rsid w:val="003768A8"/>
    <w:rsid w:val="00377FA1"/>
    <w:rsid w:val="003810DE"/>
    <w:rsid w:val="00382B00"/>
    <w:rsid w:val="00384F9D"/>
    <w:rsid w:val="003853E3"/>
    <w:rsid w:val="003859A6"/>
    <w:rsid w:val="003910D6"/>
    <w:rsid w:val="003966EA"/>
    <w:rsid w:val="00397344"/>
    <w:rsid w:val="003A12E6"/>
    <w:rsid w:val="003A2BA5"/>
    <w:rsid w:val="003A5C7B"/>
    <w:rsid w:val="003B746C"/>
    <w:rsid w:val="003C0547"/>
    <w:rsid w:val="003C0A67"/>
    <w:rsid w:val="003C0BCA"/>
    <w:rsid w:val="003C2EEE"/>
    <w:rsid w:val="003C6313"/>
    <w:rsid w:val="003C7BD6"/>
    <w:rsid w:val="003D2AAB"/>
    <w:rsid w:val="003E296D"/>
    <w:rsid w:val="003E3800"/>
    <w:rsid w:val="003E40B9"/>
    <w:rsid w:val="003E4427"/>
    <w:rsid w:val="003F0273"/>
    <w:rsid w:val="003F5649"/>
    <w:rsid w:val="003F60ED"/>
    <w:rsid w:val="003F62CB"/>
    <w:rsid w:val="003F634B"/>
    <w:rsid w:val="003F6834"/>
    <w:rsid w:val="004017A4"/>
    <w:rsid w:val="0040351F"/>
    <w:rsid w:val="00405C3C"/>
    <w:rsid w:val="00411FE9"/>
    <w:rsid w:val="00414AA3"/>
    <w:rsid w:val="00417A12"/>
    <w:rsid w:val="004225B8"/>
    <w:rsid w:val="004236EA"/>
    <w:rsid w:val="00425F2B"/>
    <w:rsid w:val="004348FB"/>
    <w:rsid w:val="00435D47"/>
    <w:rsid w:val="00444E04"/>
    <w:rsid w:val="00447A86"/>
    <w:rsid w:val="00451C0D"/>
    <w:rsid w:val="00451EFC"/>
    <w:rsid w:val="00454BFC"/>
    <w:rsid w:val="004559F1"/>
    <w:rsid w:val="00457E07"/>
    <w:rsid w:val="0046755C"/>
    <w:rsid w:val="00470874"/>
    <w:rsid w:val="00472FD4"/>
    <w:rsid w:val="00473FCA"/>
    <w:rsid w:val="00477ADA"/>
    <w:rsid w:val="00491F69"/>
    <w:rsid w:val="00493100"/>
    <w:rsid w:val="0049445C"/>
    <w:rsid w:val="00495668"/>
    <w:rsid w:val="004A072C"/>
    <w:rsid w:val="004B3095"/>
    <w:rsid w:val="004B641B"/>
    <w:rsid w:val="004C2C46"/>
    <w:rsid w:val="004C4FAD"/>
    <w:rsid w:val="004C799F"/>
    <w:rsid w:val="004D0472"/>
    <w:rsid w:val="004D1894"/>
    <w:rsid w:val="004D3B3D"/>
    <w:rsid w:val="004D5EF9"/>
    <w:rsid w:val="004D6FD8"/>
    <w:rsid w:val="004D732E"/>
    <w:rsid w:val="004E137C"/>
    <w:rsid w:val="004E17F7"/>
    <w:rsid w:val="004E1FBB"/>
    <w:rsid w:val="004E2FE1"/>
    <w:rsid w:val="004E34FC"/>
    <w:rsid w:val="004E3DB6"/>
    <w:rsid w:val="004E5D0D"/>
    <w:rsid w:val="004E6189"/>
    <w:rsid w:val="004F3133"/>
    <w:rsid w:val="004F66D8"/>
    <w:rsid w:val="00503C71"/>
    <w:rsid w:val="00507E8B"/>
    <w:rsid w:val="00512A4C"/>
    <w:rsid w:val="00512F4E"/>
    <w:rsid w:val="00513E2F"/>
    <w:rsid w:val="005145F1"/>
    <w:rsid w:val="00515602"/>
    <w:rsid w:val="005207FD"/>
    <w:rsid w:val="00524023"/>
    <w:rsid w:val="00527538"/>
    <w:rsid w:val="00530191"/>
    <w:rsid w:val="00530561"/>
    <w:rsid w:val="00534838"/>
    <w:rsid w:val="0053665D"/>
    <w:rsid w:val="005401DA"/>
    <w:rsid w:val="00540F5E"/>
    <w:rsid w:val="00545860"/>
    <w:rsid w:val="00545EB8"/>
    <w:rsid w:val="00546E2C"/>
    <w:rsid w:val="00547D3F"/>
    <w:rsid w:val="005656B6"/>
    <w:rsid w:val="005671DE"/>
    <w:rsid w:val="00567A86"/>
    <w:rsid w:val="00567EB0"/>
    <w:rsid w:val="005718A5"/>
    <w:rsid w:val="00576511"/>
    <w:rsid w:val="005767C4"/>
    <w:rsid w:val="00576ECF"/>
    <w:rsid w:val="00577123"/>
    <w:rsid w:val="00577197"/>
    <w:rsid w:val="00580D2C"/>
    <w:rsid w:val="00583144"/>
    <w:rsid w:val="00583EAD"/>
    <w:rsid w:val="0058670B"/>
    <w:rsid w:val="00590512"/>
    <w:rsid w:val="005918B6"/>
    <w:rsid w:val="00596DDD"/>
    <w:rsid w:val="005A3DAE"/>
    <w:rsid w:val="005A5523"/>
    <w:rsid w:val="005A785A"/>
    <w:rsid w:val="005B0D81"/>
    <w:rsid w:val="005B1698"/>
    <w:rsid w:val="005B4BBB"/>
    <w:rsid w:val="005C259C"/>
    <w:rsid w:val="005C4ED8"/>
    <w:rsid w:val="005C56A2"/>
    <w:rsid w:val="005D27E8"/>
    <w:rsid w:val="005D4FBD"/>
    <w:rsid w:val="005D5685"/>
    <w:rsid w:val="005E32E8"/>
    <w:rsid w:val="005E5957"/>
    <w:rsid w:val="005E7A30"/>
    <w:rsid w:val="005F28E0"/>
    <w:rsid w:val="005F6C7D"/>
    <w:rsid w:val="00601DF5"/>
    <w:rsid w:val="00603148"/>
    <w:rsid w:val="00611F51"/>
    <w:rsid w:val="00616EE0"/>
    <w:rsid w:val="00617CAD"/>
    <w:rsid w:val="00620A82"/>
    <w:rsid w:val="006215DA"/>
    <w:rsid w:val="00630A4D"/>
    <w:rsid w:val="00630DB5"/>
    <w:rsid w:val="00633B5E"/>
    <w:rsid w:val="0063514B"/>
    <w:rsid w:val="00643E30"/>
    <w:rsid w:val="00645AF7"/>
    <w:rsid w:val="00645BA7"/>
    <w:rsid w:val="00651320"/>
    <w:rsid w:val="006524C5"/>
    <w:rsid w:val="00653022"/>
    <w:rsid w:val="006530A5"/>
    <w:rsid w:val="006564D4"/>
    <w:rsid w:val="0066079D"/>
    <w:rsid w:val="00666F98"/>
    <w:rsid w:val="00672B2C"/>
    <w:rsid w:val="006731AB"/>
    <w:rsid w:val="00677453"/>
    <w:rsid w:val="00677A03"/>
    <w:rsid w:val="00680219"/>
    <w:rsid w:val="00681387"/>
    <w:rsid w:val="00690080"/>
    <w:rsid w:val="006916DA"/>
    <w:rsid w:val="006966FB"/>
    <w:rsid w:val="0069678B"/>
    <w:rsid w:val="00697BC6"/>
    <w:rsid w:val="006A4CFC"/>
    <w:rsid w:val="006A6122"/>
    <w:rsid w:val="006B0BBC"/>
    <w:rsid w:val="006C016D"/>
    <w:rsid w:val="006C10F5"/>
    <w:rsid w:val="006C2133"/>
    <w:rsid w:val="006C3A50"/>
    <w:rsid w:val="006C4715"/>
    <w:rsid w:val="006C5509"/>
    <w:rsid w:val="006D23C4"/>
    <w:rsid w:val="006D29BB"/>
    <w:rsid w:val="006D41F2"/>
    <w:rsid w:val="006D4B7B"/>
    <w:rsid w:val="006D6593"/>
    <w:rsid w:val="006D72F6"/>
    <w:rsid w:val="006D7AE5"/>
    <w:rsid w:val="006E17B3"/>
    <w:rsid w:val="006F0DE9"/>
    <w:rsid w:val="00707CDC"/>
    <w:rsid w:val="00712CEA"/>
    <w:rsid w:val="00713466"/>
    <w:rsid w:val="007143F8"/>
    <w:rsid w:val="00721172"/>
    <w:rsid w:val="00724A5A"/>
    <w:rsid w:val="007303DA"/>
    <w:rsid w:val="007344EB"/>
    <w:rsid w:val="0073602C"/>
    <w:rsid w:val="00740DE5"/>
    <w:rsid w:val="00746527"/>
    <w:rsid w:val="00750780"/>
    <w:rsid w:val="007539A7"/>
    <w:rsid w:val="00753CEE"/>
    <w:rsid w:val="00754393"/>
    <w:rsid w:val="00762F72"/>
    <w:rsid w:val="00767915"/>
    <w:rsid w:val="00772A53"/>
    <w:rsid w:val="00773B66"/>
    <w:rsid w:val="007770E8"/>
    <w:rsid w:val="00784218"/>
    <w:rsid w:val="007856A6"/>
    <w:rsid w:val="00786AA1"/>
    <w:rsid w:val="007876BA"/>
    <w:rsid w:val="00792E3C"/>
    <w:rsid w:val="007963FE"/>
    <w:rsid w:val="00796E58"/>
    <w:rsid w:val="00797B73"/>
    <w:rsid w:val="007A03B8"/>
    <w:rsid w:val="007A172D"/>
    <w:rsid w:val="007A3496"/>
    <w:rsid w:val="007B5F8A"/>
    <w:rsid w:val="007B65CF"/>
    <w:rsid w:val="007B75F5"/>
    <w:rsid w:val="007C0019"/>
    <w:rsid w:val="007C2BE4"/>
    <w:rsid w:val="007C2DAF"/>
    <w:rsid w:val="007C422A"/>
    <w:rsid w:val="007C5DEA"/>
    <w:rsid w:val="007C6F55"/>
    <w:rsid w:val="007C70F9"/>
    <w:rsid w:val="007D1350"/>
    <w:rsid w:val="007D1EAD"/>
    <w:rsid w:val="007D4296"/>
    <w:rsid w:val="007D77AC"/>
    <w:rsid w:val="007E2F3B"/>
    <w:rsid w:val="007E3C94"/>
    <w:rsid w:val="007E49C7"/>
    <w:rsid w:val="007E4C99"/>
    <w:rsid w:val="007F6223"/>
    <w:rsid w:val="007F6A20"/>
    <w:rsid w:val="007F6F6C"/>
    <w:rsid w:val="00800268"/>
    <w:rsid w:val="00800973"/>
    <w:rsid w:val="00805E97"/>
    <w:rsid w:val="00810701"/>
    <w:rsid w:val="00810C89"/>
    <w:rsid w:val="00811569"/>
    <w:rsid w:val="00812A5D"/>
    <w:rsid w:val="00814595"/>
    <w:rsid w:val="00817F70"/>
    <w:rsid w:val="0082129A"/>
    <w:rsid w:val="008246D1"/>
    <w:rsid w:val="00824EF8"/>
    <w:rsid w:val="008254C3"/>
    <w:rsid w:val="008271B6"/>
    <w:rsid w:val="00831A92"/>
    <w:rsid w:val="00832AE1"/>
    <w:rsid w:val="00832B92"/>
    <w:rsid w:val="0083391A"/>
    <w:rsid w:val="008345D8"/>
    <w:rsid w:val="0083506C"/>
    <w:rsid w:val="008350A5"/>
    <w:rsid w:val="008400AF"/>
    <w:rsid w:val="008443A3"/>
    <w:rsid w:val="00845D95"/>
    <w:rsid w:val="00852388"/>
    <w:rsid w:val="00853952"/>
    <w:rsid w:val="00855006"/>
    <w:rsid w:val="00856775"/>
    <w:rsid w:val="00857856"/>
    <w:rsid w:val="00857E41"/>
    <w:rsid w:val="00860647"/>
    <w:rsid w:val="00860CF2"/>
    <w:rsid w:val="008665D7"/>
    <w:rsid w:val="00867785"/>
    <w:rsid w:val="00867F0A"/>
    <w:rsid w:val="00872B31"/>
    <w:rsid w:val="00874A34"/>
    <w:rsid w:val="00876633"/>
    <w:rsid w:val="008776DC"/>
    <w:rsid w:val="00881DF1"/>
    <w:rsid w:val="00881F4F"/>
    <w:rsid w:val="00882460"/>
    <w:rsid w:val="00882C20"/>
    <w:rsid w:val="00895F2C"/>
    <w:rsid w:val="00897084"/>
    <w:rsid w:val="00897C7E"/>
    <w:rsid w:val="008A0AC9"/>
    <w:rsid w:val="008A182B"/>
    <w:rsid w:val="008A3287"/>
    <w:rsid w:val="008A3961"/>
    <w:rsid w:val="008A755E"/>
    <w:rsid w:val="008B42D4"/>
    <w:rsid w:val="008B74A3"/>
    <w:rsid w:val="008C054B"/>
    <w:rsid w:val="008C0D5F"/>
    <w:rsid w:val="008C60E6"/>
    <w:rsid w:val="008C6E34"/>
    <w:rsid w:val="008C6FC8"/>
    <w:rsid w:val="008C7CA9"/>
    <w:rsid w:val="008D22F8"/>
    <w:rsid w:val="008D4FF7"/>
    <w:rsid w:val="008D5171"/>
    <w:rsid w:val="008E018D"/>
    <w:rsid w:val="008E3780"/>
    <w:rsid w:val="008E4301"/>
    <w:rsid w:val="008F0DA6"/>
    <w:rsid w:val="008F0DDC"/>
    <w:rsid w:val="008F14D9"/>
    <w:rsid w:val="008F3141"/>
    <w:rsid w:val="008F3145"/>
    <w:rsid w:val="008F4C65"/>
    <w:rsid w:val="00902A43"/>
    <w:rsid w:val="00911380"/>
    <w:rsid w:val="00911A43"/>
    <w:rsid w:val="00915E6E"/>
    <w:rsid w:val="0092120E"/>
    <w:rsid w:val="00922CA0"/>
    <w:rsid w:val="0092396F"/>
    <w:rsid w:val="0093526D"/>
    <w:rsid w:val="00935334"/>
    <w:rsid w:val="0094038D"/>
    <w:rsid w:val="009406B0"/>
    <w:rsid w:val="009423A2"/>
    <w:rsid w:val="0094478A"/>
    <w:rsid w:val="00947E50"/>
    <w:rsid w:val="009510D0"/>
    <w:rsid w:val="009535D3"/>
    <w:rsid w:val="009559B9"/>
    <w:rsid w:val="009559DE"/>
    <w:rsid w:val="00955BD2"/>
    <w:rsid w:val="00960C09"/>
    <w:rsid w:val="00963071"/>
    <w:rsid w:val="0096747A"/>
    <w:rsid w:val="009709CB"/>
    <w:rsid w:val="00971221"/>
    <w:rsid w:val="0097140D"/>
    <w:rsid w:val="00972779"/>
    <w:rsid w:val="00972D97"/>
    <w:rsid w:val="0097579C"/>
    <w:rsid w:val="00983D77"/>
    <w:rsid w:val="0098577E"/>
    <w:rsid w:val="00987426"/>
    <w:rsid w:val="00987500"/>
    <w:rsid w:val="00990B30"/>
    <w:rsid w:val="009913E0"/>
    <w:rsid w:val="0099185D"/>
    <w:rsid w:val="00997EA9"/>
    <w:rsid w:val="009A24E4"/>
    <w:rsid w:val="009A6A15"/>
    <w:rsid w:val="009B036A"/>
    <w:rsid w:val="009B15C1"/>
    <w:rsid w:val="009B2E47"/>
    <w:rsid w:val="009B4F67"/>
    <w:rsid w:val="009C4A8A"/>
    <w:rsid w:val="009D3E89"/>
    <w:rsid w:val="009E1E86"/>
    <w:rsid w:val="009E3F4C"/>
    <w:rsid w:val="009E495C"/>
    <w:rsid w:val="009E50F5"/>
    <w:rsid w:val="009E56DE"/>
    <w:rsid w:val="009E6CC5"/>
    <w:rsid w:val="009F207A"/>
    <w:rsid w:val="009F3E8C"/>
    <w:rsid w:val="009F4693"/>
    <w:rsid w:val="00A029CF"/>
    <w:rsid w:val="00A03B61"/>
    <w:rsid w:val="00A04D94"/>
    <w:rsid w:val="00A062D2"/>
    <w:rsid w:val="00A13242"/>
    <w:rsid w:val="00A1437E"/>
    <w:rsid w:val="00A21972"/>
    <w:rsid w:val="00A21CE0"/>
    <w:rsid w:val="00A2281D"/>
    <w:rsid w:val="00A23761"/>
    <w:rsid w:val="00A27F4D"/>
    <w:rsid w:val="00A3153C"/>
    <w:rsid w:val="00A31853"/>
    <w:rsid w:val="00A361D9"/>
    <w:rsid w:val="00A40EF0"/>
    <w:rsid w:val="00A42607"/>
    <w:rsid w:val="00A434C1"/>
    <w:rsid w:val="00A43749"/>
    <w:rsid w:val="00A52A61"/>
    <w:rsid w:val="00A54247"/>
    <w:rsid w:val="00A562DF"/>
    <w:rsid w:val="00A56D5C"/>
    <w:rsid w:val="00A6148C"/>
    <w:rsid w:val="00A64F39"/>
    <w:rsid w:val="00A65E90"/>
    <w:rsid w:val="00A70171"/>
    <w:rsid w:val="00A70B6B"/>
    <w:rsid w:val="00A71508"/>
    <w:rsid w:val="00A716F3"/>
    <w:rsid w:val="00A73D76"/>
    <w:rsid w:val="00A75BF3"/>
    <w:rsid w:val="00A77504"/>
    <w:rsid w:val="00A80A3E"/>
    <w:rsid w:val="00A815D1"/>
    <w:rsid w:val="00A820F0"/>
    <w:rsid w:val="00A82356"/>
    <w:rsid w:val="00A86064"/>
    <w:rsid w:val="00A8702C"/>
    <w:rsid w:val="00A87796"/>
    <w:rsid w:val="00A9690D"/>
    <w:rsid w:val="00AA3420"/>
    <w:rsid w:val="00AA56D1"/>
    <w:rsid w:val="00AB01FE"/>
    <w:rsid w:val="00AB06E2"/>
    <w:rsid w:val="00AB13B7"/>
    <w:rsid w:val="00AB1AAF"/>
    <w:rsid w:val="00AC0803"/>
    <w:rsid w:val="00AC10ED"/>
    <w:rsid w:val="00AC3A52"/>
    <w:rsid w:val="00AC5A42"/>
    <w:rsid w:val="00AC5D7E"/>
    <w:rsid w:val="00AC6AAC"/>
    <w:rsid w:val="00AD1DEA"/>
    <w:rsid w:val="00AD78BB"/>
    <w:rsid w:val="00AE1DBC"/>
    <w:rsid w:val="00AE1F2E"/>
    <w:rsid w:val="00AE20DA"/>
    <w:rsid w:val="00AE3260"/>
    <w:rsid w:val="00AE467C"/>
    <w:rsid w:val="00AE54EB"/>
    <w:rsid w:val="00AF0074"/>
    <w:rsid w:val="00AF1EAF"/>
    <w:rsid w:val="00AF2A95"/>
    <w:rsid w:val="00AF4428"/>
    <w:rsid w:val="00B06A55"/>
    <w:rsid w:val="00B10E62"/>
    <w:rsid w:val="00B144C6"/>
    <w:rsid w:val="00B14D32"/>
    <w:rsid w:val="00B17D18"/>
    <w:rsid w:val="00B20090"/>
    <w:rsid w:val="00B2235C"/>
    <w:rsid w:val="00B23732"/>
    <w:rsid w:val="00B24A8E"/>
    <w:rsid w:val="00B257A0"/>
    <w:rsid w:val="00B318D1"/>
    <w:rsid w:val="00B33C18"/>
    <w:rsid w:val="00B367B0"/>
    <w:rsid w:val="00B40FBC"/>
    <w:rsid w:val="00B41C31"/>
    <w:rsid w:val="00B41C9F"/>
    <w:rsid w:val="00B43F1C"/>
    <w:rsid w:val="00B449AA"/>
    <w:rsid w:val="00B450FF"/>
    <w:rsid w:val="00B54A06"/>
    <w:rsid w:val="00B557AA"/>
    <w:rsid w:val="00B60BF8"/>
    <w:rsid w:val="00B615AC"/>
    <w:rsid w:val="00B61914"/>
    <w:rsid w:val="00B63063"/>
    <w:rsid w:val="00B63F5E"/>
    <w:rsid w:val="00B64546"/>
    <w:rsid w:val="00B71564"/>
    <w:rsid w:val="00B75876"/>
    <w:rsid w:val="00B80D93"/>
    <w:rsid w:val="00B81D10"/>
    <w:rsid w:val="00B82BC3"/>
    <w:rsid w:val="00B85D14"/>
    <w:rsid w:val="00B93034"/>
    <w:rsid w:val="00B954B8"/>
    <w:rsid w:val="00BA0F08"/>
    <w:rsid w:val="00BA0FE0"/>
    <w:rsid w:val="00BA1C49"/>
    <w:rsid w:val="00BA3251"/>
    <w:rsid w:val="00BA4166"/>
    <w:rsid w:val="00BA7D08"/>
    <w:rsid w:val="00BB17CC"/>
    <w:rsid w:val="00BB4BE7"/>
    <w:rsid w:val="00BC1163"/>
    <w:rsid w:val="00BC2040"/>
    <w:rsid w:val="00BC6CEA"/>
    <w:rsid w:val="00BC6DD6"/>
    <w:rsid w:val="00BC6FBA"/>
    <w:rsid w:val="00BC7227"/>
    <w:rsid w:val="00BD1836"/>
    <w:rsid w:val="00BD6D98"/>
    <w:rsid w:val="00BE03D1"/>
    <w:rsid w:val="00BE2071"/>
    <w:rsid w:val="00BE2125"/>
    <w:rsid w:val="00BE3449"/>
    <w:rsid w:val="00BF51C4"/>
    <w:rsid w:val="00BF6DEC"/>
    <w:rsid w:val="00C002DE"/>
    <w:rsid w:val="00C00691"/>
    <w:rsid w:val="00C0664B"/>
    <w:rsid w:val="00C0703F"/>
    <w:rsid w:val="00C16FBB"/>
    <w:rsid w:val="00C2126A"/>
    <w:rsid w:val="00C23416"/>
    <w:rsid w:val="00C24214"/>
    <w:rsid w:val="00C25AA7"/>
    <w:rsid w:val="00C3126C"/>
    <w:rsid w:val="00C323C5"/>
    <w:rsid w:val="00C348E5"/>
    <w:rsid w:val="00C35F9E"/>
    <w:rsid w:val="00C36922"/>
    <w:rsid w:val="00C37C77"/>
    <w:rsid w:val="00C404E4"/>
    <w:rsid w:val="00C4554D"/>
    <w:rsid w:val="00C46C21"/>
    <w:rsid w:val="00C4751E"/>
    <w:rsid w:val="00C47962"/>
    <w:rsid w:val="00C5333A"/>
    <w:rsid w:val="00C54892"/>
    <w:rsid w:val="00C55AB3"/>
    <w:rsid w:val="00C56450"/>
    <w:rsid w:val="00C567D6"/>
    <w:rsid w:val="00C57EF8"/>
    <w:rsid w:val="00C62863"/>
    <w:rsid w:val="00C70F10"/>
    <w:rsid w:val="00C724DD"/>
    <w:rsid w:val="00C76163"/>
    <w:rsid w:val="00C76D60"/>
    <w:rsid w:val="00C779D8"/>
    <w:rsid w:val="00C829EB"/>
    <w:rsid w:val="00C8314A"/>
    <w:rsid w:val="00C835E6"/>
    <w:rsid w:val="00C83F10"/>
    <w:rsid w:val="00C86E79"/>
    <w:rsid w:val="00C875BC"/>
    <w:rsid w:val="00C87A2D"/>
    <w:rsid w:val="00C934C1"/>
    <w:rsid w:val="00C93B50"/>
    <w:rsid w:val="00C9704C"/>
    <w:rsid w:val="00CA00E5"/>
    <w:rsid w:val="00CA2982"/>
    <w:rsid w:val="00CA5566"/>
    <w:rsid w:val="00CA5817"/>
    <w:rsid w:val="00CA689D"/>
    <w:rsid w:val="00CB16FE"/>
    <w:rsid w:val="00CC40DE"/>
    <w:rsid w:val="00CC4863"/>
    <w:rsid w:val="00CD00A7"/>
    <w:rsid w:val="00CD1157"/>
    <w:rsid w:val="00CD1F84"/>
    <w:rsid w:val="00CD1FFF"/>
    <w:rsid w:val="00CD6DB4"/>
    <w:rsid w:val="00CE1BAB"/>
    <w:rsid w:val="00CE2B0B"/>
    <w:rsid w:val="00CE5114"/>
    <w:rsid w:val="00CE5BD5"/>
    <w:rsid w:val="00CE64BE"/>
    <w:rsid w:val="00CE6C64"/>
    <w:rsid w:val="00CF4ECE"/>
    <w:rsid w:val="00CF4F31"/>
    <w:rsid w:val="00CF5EBE"/>
    <w:rsid w:val="00CF773A"/>
    <w:rsid w:val="00D01ECC"/>
    <w:rsid w:val="00D027C2"/>
    <w:rsid w:val="00D02A79"/>
    <w:rsid w:val="00D038EF"/>
    <w:rsid w:val="00D04486"/>
    <w:rsid w:val="00D10E22"/>
    <w:rsid w:val="00D2054C"/>
    <w:rsid w:val="00D238BF"/>
    <w:rsid w:val="00D252CA"/>
    <w:rsid w:val="00D355BE"/>
    <w:rsid w:val="00D357A0"/>
    <w:rsid w:val="00D36601"/>
    <w:rsid w:val="00D37F7E"/>
    <w:rsid w:val="00D425DF"/>
    <w:rsid w:val="00D441DA"/>
    <w:rsid w:val="00D53B95"/>
    <w:rsid w:val="00D54470"/>
    <w:rsid w:val="00D5471E"/>
    <w:rsid w:val="00D55FE0"/>
    <w:rsid w:val="00D6018A"/>
    <w:rsid w:val="00D628C1"/>
    <w:rsid w:val="00D6364C"/>
    <w:rsid w:val="00D6790D"/>
    <w:rsid w:val="00D6794F"/>
    <w:rsid w:val="00D704C6"/>
    <w:rsid w:val="00D7109C"/>
    <w:rsid w:val="00D73A39"/>
    <w:rsid w:val="00D75286"/>
    <w:rsid w:val="00D752C7"/>
    <w:rsid w:val="00D7611B"/>
    <w:rsid w:val="00D7722D"/>
    <w:rsid w:val="00D7767E"/>
    <w:rsid w:val="00D824A5"/>
    <w:rsid w:val="00D84CB5"/>
    <w:rsid w:val="00D86155"/>
    <w:rsid w:val="00D86A95"/>
    <w:rsid w:val="00D92DF4"/>
    <w:rsid w:val="00D92F4E"/>
    <w:rsid w:val="00D94EF5"/>
    <w:rsid w:val="00D97822"/>
    <w:rsid w:val="00DA0F90"/>
    <w:rsid w:val="00DA16EE"/>
    <w:rsid w:val="00DA2C56"/>
    <w:rsid w:val="00DA61FF"/>
    <w:rsid w:val="00DB2CB4"/>
    <w:rsid w:val="00DC0626"/>
    <w:rsid w:val="00DC3C5D"/>
    <w:rsid w:val="00DD191C"/>
    <w:rsid w:val="00DD5DCD"/>
    <w:rsid w:val="00DE00F1"/>
    <w:rsid w:val="00DE36A7"/>
    <w:rsid w:val="00DE4292"/>
    <w:rsid w:val="00DE4373"/>
    <w:rsid w:val="00DE4731"/>
    <w:rsid w:val="00DE528E"/>
    <w:rsid w:val="00DE64C3"/>
    <w:rsid w:val="00DE6FE6"/>
    <w:rsid w:val="00DF026F"/>
    <w:rsid w:val="00DF2C49"/>
    <w:rsid w:val="00DF43FA"/>
    <w:rsid w:val="00DF7B42"/>
    <w:rsid w:val="00DF7C1F"/>
    <w:rsid w:val="00E030F5"/>
    <w:rsid w:val="00E03CC2"/>
    <w:rsid w:val="00E11345"/>
    <w:rsid w:val="00E13FCA"/>
    <w:rsid w:val="00E17378"/>
    <w:rsid w:val="00E20159"/>
    <w:rsid w:val="00E2050D"/>
    <w:rsid w:val="00E20C21"/>
    <w:rsid w:val="00E24222"/>
    <w:rsid w:val="00E26AF7"/>
    <w:rsid w:val="00E314B6"/>
    <w:rsid w:val="00E328DA"/>
    <w:rsid w:val="00E405F7"/>
    <w:rsid w:val="00E45795"/>
    <w:rsid w:val="00E47277"/>
    <w:rsid w:val="00E50B3B"/>
    <w:rsid w:val="00E51810"/>
    <w:rsid w:val="00E52B52"/>
    <w:rsid w:val="00E5527E"/>
    <w:rsid w:val="00E55F16"/>
    <w:rsid w:val="00E615FD"/>
    <w:rsid w:val="00E72363"/>
    <w:rsid w:val="00E74534"/>
    <w:rsid w:val="00E77E5D"/>
    <w:rsid w:val="00E80F87"/>
    <w:rsid w:val="00E83608"/>
    <w:rsid w:val="00E8453A"/>
    <w:rsid w:val="00E876F2"/>
    <w:rsid w:val="00E90997"/>
    <w:rsid w:val="00E92272"/>
    <w:rsid w:val="00E94905"/>
    <w:rsid w:val="00E96944"/>
    <w:rsid w:val="00EA0FFC"/>
    <w:rsid w:val="00EA5AC3"/>
    <w:rsid w:val="00EA5BF8"/>
    <w:rsid w:val="00EA63DB"/>
    <w:rsid w:val="00EB2323"/>
    <w:rsid w:val="00EB4852"/>
    <w:rsid w:val="00EB63DB"/>
    <w:rsid w:val="00EB64FE"/>
    <w:rsid w:val="00EB7FCB"/>
    <w:rsid w:val="00EC0CEF"/>
    <w:rsid w:val="00EC5882"/>
    <w:rsid w:val="00EC5DF8"/>
    <w:rsid w:val="00EC6246"/>
    <w:rsid w:val="00ED0BC2"/>
    <w:rsid w:val="00ED19B1"/>
    <w:rsid w:val="00ED5F57"/>
    <w:rsid w:val="00ED5F5A"/>
    <w:rsid w:val="00ED62C9"/>
    <w:rsid w:val="00EE475D"/>
    <w:rsid w:val="00EE5726"/>
    <w:rsid w:val="00EE5977"/>
    <w:rsid w:val="00EE6FB1"/>
    <w:rsid w:val="00EF05B6"/>
    <w:rsid w:val="00EF07E7"/>
    <w:rsid w:val="00EF1B06"/>
    <w:rsid w:val="00EF5C38"/>
    <w:rsid w:val="00EF6DDA"/>
    <w:rsid w:val="00F015E6"/>
    <w:rsid w:val="00F027BD"/>
    <w:rsid w:val="00F05AD8"/>
    <w:rsid w:val="00F06071"/>
    <w:rsid w:val="00F074C0"/>
    <w:rsid w:val="00F07A6D"/>
    <w:rsid w:val="00F11560"/>
    <w:rsid w:val="00F12F5E"/>
    <w:rsid w:val="00F15FA5"/>
    <w:rsid w:val="00F20162"/>
    <w:rsid w:val="00F20D6D"/>
    <w:rsid w:val="00F22CBC"/>
    <w:rsid w:val="00F24A5D"/>
    <w:rsid w:val="00F2709B"/>
    <w:rsid w:val="00F32A3E"/>
    <w:rsid w:val="00F33763"/>
    <w:rsid w:val="00F34341"/>
    <w:rsid w:val="00F35E78"/>
    <w:rsid w:val="00F35F8A"/>
    <w:rsid w:val="00F45083"/>
    <w:rsid w:val="00F4557C"/>
    <w:rsid w:val="00F477E6"/>
    <w:rsid w:val="00F50327"/>
    <w:rsid w:val="00F51C56"/>
    <w:rsid w:val="00F5485E"/>
    <w:rsid w:val="00F55358"/>
    <w:rsid w:val="00F57120"/>
    <w:rsid w:val="00F57A66"/>
    <w:rsid w:val="00F64459"/>
    <w:rsid w:val="00F64EB5"/>
    <w:rsid w:val="00F65987"/>
    <w:rsid w:val="00F67A9C"/>
    <w:rsid w:val="00F737D4"/>
    <w:rsid w:val="00F73FBD"/>
    <w:rsid w:val="00F741E6"/>
    <w:rsid w:val="00F74AF8"/>
    <w:rsid w:val="00F76F38"/>
    <w:rsid w:val="00F8669F"/>
    <w:rsid w:val="00F927CD"/>
    <w:rsid w:val="00F933E5"/>
    <w:rsid w:val="00F93DC3"/>
    <w:rsid w:val="00F9567B"/>
    <w:rsid w:val="00F9673D"/>
    <w:rsid w:val="00FA4862"/>
    <w:rsid w:val="00FA6F40"/>
    <w:rsid w:val="00FA6F63"/>
    <w:rsid w:val="00FB068E"/>
    <w:rsid w:val="00FB6BC7"/>
    <w:rsid w:val="00FC12D2"/>
    <w:rsid w:val="00FC2B88"/>
    <w:rsid w:val="00FC3B87"/>
    <w:rsid w:val="00FC4BB1"/>
    <w:rsid w:val="00FC52FC"/>
    <w:rsid w:val="00FD15D0"/>
    <w:rsid w:val="00FD4657"/>
    <w:rsid w:val="00FD482C"/>
    <w:rsid w:val="00FD7369"/>
    <w:rsid w:val="00FE11BE"/>
    <w:rsid w:val="00FE42F2"/>
    <w:rsid w:val="00FE58E1"/>
    <w:rsid w:val="00FE6D09"/>
    <w:rsid w:val="00FF1B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E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076E4E"/>
  </w:style>
  <w:style w:type="paragraph" w:styleId="a4">
    <w:name w:val="header"/>
    <w:basedOn w:val="a"/>
    <w:link w:val="a5"/>
    <w:uiPriority w:val="99"/>
    <w:semiHidden/>
    <w:unhideWhenUsed/>
    <w:rsid w:val="00076E4E"/>
    <w:pPr>
      <w:tabs>
        <w:tab w:val="center" w:pos="4252"/>
        <w:tab w:val="right" w:pos="8504"/>
      </w:tabs>
      <w:snapToGrid w:val="0"/>
    </w:pPr>
  </w:style>
  <w:style w:type="character" w:customStyle="1" w:styleId="a5">
    <w:name w:val="ヘッダー (文字)"/>
    <w:basedOn w:val="a0"/>
    <w:link w:val="a4"/>
    <w:uiPriority w:val="99"/>
    <w:semiHidden/>
    <w:rsid w:val="00076E4E"/>
  </w:style>
  <w:style w:type="paragraph" w:styleId="a6">
    <w:name w:val="footer"/>
    <w:basedOn w:val="a"/>
    <w:link w:val="a7"/>
    <w:uiPriority w:val="99"/>
    <w:unhideWhenUsed/>
    <w:rsid w:val="00076E4E"/>
    <w:pPr>
      <w:tabs>
        <w:tab w:val="center" w:pos="4252"/>
        <w:tab w:val="right" w:pos="8504"/>
      </w:tabs>
      <w:snapToGrid w:val="0"/>
    </w:pPr>
  </w:style>
  <w:style w:type="character" w:customStyle="1" w:styleId="a7">
    <w:name w:val="フッター (文字)"/>
    <w:basedOn w:val="a0"/>
    <w:link w:val="a6"/>
    <w:uiPriority w:val="99"/>
    <w:rsid w:val="00076E4E"/>
  </w:style>
  <w:style w:type="character" w:styleId="a8">
    <w:name w:val="Emphasis"/>
    <w:basedOn w:val="a0"/>
    <w:uiPriority w:val="20"/>
    <w:qFormat/>
    <w:rsid w:val="00076E4E"/>
    <w:rPr>
      <w:i/>
      <w:iCs/>
    </w:rPr>
  </w:style>
  <w:style w:type="character" w:customStyle="1" w:styleId="jrnl">
    <w:name w:val="jrnl"/>
    <w:basedOn w:val="a0"/>
    <w:rsid w:val="00076E4E"/>
  </w:style>
  <w:style w:type="paragraph" w:styleId="a9">
    <w:name w:val="List Paragraph"/>
    <w:basedOn w:val="a"/>
    <w:uiPriority w:val="34"/>
    <w:qFormat/>
    <w:rsid w:val="00076E4E"/>
    <w:pPr>
      <w:ind w:leftChars="400" w:left="840"/>
    </w:pPr>
  </w:style>
  <w:style w:type="table" w:customStyle="1" w:styleId="11">
    <w:name w:val="表 (青)  11"/>
    <w:basedOn w:val="a1"/>
    <w:uiPriority w:val="60"/>
    <w:rsid w:val="00076E4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TML">
    <w:name w:val="HTML Code"/>
    <w:basedOn w:val="a0"/>
    <w:uiPriority w:val="99"/>
    <w:semiHidden/>
    <w:unhideWhenUsed/>
    <w:rsid w:val="00076E4E"/>
    <w:rPr>
      <w:rFonts w:ascii="ＭＳ ゴシック" w:eastAsia="ＭＳ ゴシック" w:hAnsi="ＭＳ ゴシック" w:cs="ＭＳ ゴシック"/>
      <w:sz w:val="24"/>
      <w:szCs w:val="24"/>
    </w:rPr>
  </w:style>
  <w:style w:type="table" w:styleId="1">
    <w:name w:val="Light Shading Accent 5"/>
    <w:basedOn w:val="a1"/>
    <w:uiPriority w:val="60"/>
    <w:rsid w:val="00076E4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
    <w:name w:val="st"/>
    <w:basedOn w:val="a0"/>
    <w:rsid w:val="00D425DF"/>
  </w:style>
  <w:style w:type="character" w:styleId="aa">
    <w:name w:val="Placeholder Text"/>
    <w:basedOn w:val="a0"/>
    <w:uiPriority w:val="99"/>
    <w:semiHidden/>
    <w:rsid w:val="00872B31"/>
    <w:rPr>
      <w:color w:val="808080"/>
    </w:rPr>
  </w:style>
  <w:style w:type="paragraph" w:styleId="ab">
    <w:name w:val="Balloon Text"/>
    <w:basedOn w:val="a"/>
    <w:link w:val="ac"/>
    <w:uiPriority w:val="99"/>
    <w:semiHidden/>
    <w:unhideWhenUsed/>
    <w:rsid w:val="00872B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2B31"/>
    <w:rPr>
      <w:rFonts w:asciiTheme="majorHAnsi" w:eastAsiaTheme="majorEastAsia" w:hAnsiTheme="majorHAnsi" w:cstheme="majorBidi"/>
      <w:sz w:val="18"/>
      <w:szCs w:val="18"/>
    </w:rPr>
  </w:style>
  <w:style w:type="table" w:customStyle="1" w:styleId="110">
    <w:name w:val="表 (青)  11"/>
    <w:basedOn w:val="a1"/>
    <w:uiPriority w:val="60"/>
    <w:rsid w:val="0051560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
    <w:name w:val="表 (モノトーン)  11"/>
    <w:basedOn w:val="a1"/>
    <w:uiPriority w:val="60"/>
    <w:rsid w:val="00EE597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d">
    <w:name w:val="Hyperlink"/>
    <w:basedOn w:val="a0"/>
    <w:uiPriority w:val="99"/>
    <w:unhideWhenUsed/>
    <w:rsid w:val="009A24E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541530">
      <w:bodyDiv w:val="1"/>
      <w:marLeft w:val="0"/>
      <w:marRight w:val="0"/>
      <w:marTop w:val="0"/>
      <w:marBottom w:val="0"/>
      <w:divBdr>
        <w:top w:val="none" w:sz="0" w:space="0" w:color="auto"/>
        <w:left w:val="none" w:sz="0" w:space="0" w:color="auto"/>
        <w:bottom w:val="none" w:sz="0" w:space="0" w:color="auto"/>
        <w:right w:val="none" w:sz="0" w:space="0" w:color="auto"/>
      </w:divBdr>
    </w:div>
    <w:div w:id="419524120">
      <w:bodyDiv w:val="1"/>
      <w:marLeft w:val="0"/>
      <w:marRight w:val="0"/>
      <w:marTop w:val="0"/>
      <w:marBottom w:val="0"/>
      <w:divBdr>
        <w:top w:val="none" w:sz="0" w:space="0" w:color="auto"/>
        <w:left w:val="none" w:sz="0" w:space="0" w:color="auto"/>
        <w:bottom w:val="none" w:sz="0" w:space="0" w:color="auto"/>
        <w:right w:val="none" w:sz="0" w:space="0" w:color="auto"/>
      </w:divBdr>
    </w:div>
    <w:div w:id="420760690">
      <w:bodyDiv w:val="1"/>
      <w:marLeft w:val="0"/>
      <w:marRight w:val="0"/>
      <w:marTop w:val="0"/>
      <w:marBottom w:val="0"/>
      <w:divBdr>
        <w:top w:val="none" w:sz="0" w:space="0" w:color="auto"/>
        <w:left w:val="none" w:sz="0" w:space="0" w:color="auto"/>
        <w:bottom w:val="none" w:sz="0" w:space="0" w:color="auto"/>
        <w:right w:val="none" w:sz="0" w:space="0" w:color="auto"/>
      </w:divBdr>
    </w:div>
    <w:div w:id="463475158">
      <w:bodyDiv w:val="1"/>
      <w:marLeft w:val="0"/>
      <w:marRight w:val="0"/>
      <w:marTop w:val="0"/>
      <w:marBottom w:val="0"/>
      <w:divBdr>
        <w:top w:val="none" w:sz="0" w:space="0" w:color="auto"/>
        <w:left w:val="none" w:sz="0" w:space="0" w:color="auto"/>
        <w:bottom w:val="none" w:sz="0" w:space="0" w:color="auto"/>
        <w:right w:val="none" w:sz="0" w:space="0" w:color="auto"/>
      </w:divBdr>
    </w:div>
    <w:div w:id="531069631">
      <w:bodyDiv w:val="1"/>
      <w:marLeft w:val="0"/>
      <w:marRight w:val="0"/>
      <w:marTop w:val="0"/>
      <w:marBottom w:val="0"/>
      <w:divBdr>
        <w:top w:val="none" w:sz="0" w:space="0" w:color="auto"/>
        <w:left w:val="none" w:sz="0" w:space="0" w:color="auto"/>
        <w:bottom w:val="none" w:sz="0" w:space="0" w:color="auto"/>
        <w:right w:val="none" w:sz="0" w:space="0" w:color="auto"/>
      </w:divBdr>
    </w:div>
    <w:div w:id="563183116">
      <w:bodyDiv w:val="1"/>
      <w:marLeft w:val="0"/>
      <w:marRight w:val="0"/>
      <w:marTop w:val="0"/>
      <w:marBottom w:val="0"/>
      <w:divBdr>
        <w:top w:val="none" w:sz="0" w:space="0" w:color="auto"/>
        <w:left w:val="none" w:sz="0" w:space="0" w:color="auto"/>
        <w:bottom w:val="none" w:sz="0" w:space="0" w:color="auto"/>
        <w:right w:val="none" w:sz="0" w:space="0" w:color="auto"/>
      </w:divBdr>
    </w:div>
    <w:div w:id="711659580">
      <w:bodyDiv w:val="1"/>
      <w:marLeft w:val="0"/>
      <w:marRight w:val="0"/>
      <w:marTop w:val="0"/>
      <w:marBottom w:val="0"/>
      <w:divBdr>
        <w:top w:val="none" w:sz="0" w:space="0" w:color="auto"/>
        <w:left w:val="none" w:sz="0" w:space="0" w:color="auto"/>
        <w:bottom w:val="none" w:sz="0" w:space="0" w:color="auto"/>
        <w:right w:val="none" w:sz="0" w:space="0" w:color="auto"/>
      </w:divBdr>
    </w:div>
    <w:div w:id="894008386">
      <w:bodyDiv w:val="1"/>
      <w:marLeft w:val="0"/>
      <w:marRight w:val="0"/>
      <w:marTop w:val="0"/>
      <w:marBottom w:val="0"/>
      <w:divBdr>
        <w:top w:val="none" w:sz="0" w:space="0" w:color="auto"/>
        <w:left w:val="none" w:sz="0" w:space="0" w:color="auto"/>
        <w:bottom w:val="none" w:sz="0" w:space="0" w:color="auto"/>
        <w:right w:val="none" w:sz="0" w:space="0" w:color="auto"/>
      </w:divBdr>
    </w:div>
    <w:div w:id="1064570415">
      <w:bodyDiv w:val="1"/>
      <w:marLeft w:val="0"/>
      <w:marRight w:val="0"/>
      <w:marTop w:val="0"/>
      <w:marBottom w:val="0"/>
      <w:divBdr>
        <w:top w:val="none" w:sz="0" w:space="0" w:color="auto"/>
        <w:left w:val="none" w:sz="0" w:space="0" w:color="auto"/>
        <w:bottom w:val="none" w:sz="0" w:space="0" w:color="auto"/>
        <w:right w:val="none" w:sz="0" w:space="0" w:color="auto"/>
      </w:divBdr>
      <w:divsChild>
        <w:div w:id="923033972">
          <w:marLeft w:val="0"/>
          <w:marRight w:val="0"/>
          <w:marTop w:val="0"/>
          <w:marBottom w:val="0"/>
          <w:divBdr>
            <w:top w:val="none" w:sz="0" w:space="0" w:color="auto"/>
            <w:left w:val="none" w:sz="0" w:space="0" w:color="auto"/>
            <w:bottom w:val="none" w:sz="0" w:space="0" w:color="auto"/>
            <w:right w:val="none" w:sz="0" w:space="0" w:color="auto"/>
          </w:divBdr>
        </w:div>
      </w:divsChild>
    </w:div>
    <w:div w:id="1081757332">
      <w:bodyDiv w:val="1"/>
      <w:marLeft w:val="0"/>
      <w:marRight w:val="0"/>
      <w:marTop w:val="0"/>
      <w:marBottom w:val="0"/>
      <w:divBdr>
        <w:top w:val="none" w:sz="0" w:space="0" w:color="auto"/>
        <w:left w:val="none" w:sz="0" w:space="0" w:color="auto"/>
        <w:bottom w:val="none" w:sz="0" w:space="0" w:color="auto"/>
        <w:right w:val="none" w:sz="0" w:space="0" w:color="auto"/>
      </w:divBdr>
    </w:div>
    <w:div w:id="1373581424">
      <w:bodyDiv w:val="1"/>
      <w:marLeft w:val="0"/>
      <w:marRight w:val="0"/>
      <w:marTop w:val="0"/>
      <w:marBottom w:val="0"/>
      <w:divBdr>
        <w:top w:val="none" w:sz="0" w:space="0" w:color="auto"/>
        <w:left w:val="none" w:sz="0" w:space="0" w:color="auto"/>
        <w:bottom w:val="none" w:sz="0" w:space="0" w:color="auto"/>
        <w:right w:val="none" w:sz="0" w:space="0" w:color="auto"/>
      </w:divBdr>
    </w:div>
    <w:div w:id="1631478090">
      <w:bodyDiv w:val="1"/>
      <w:marLeft w:val="0"/>
      <w:marRight w:val="0"/>
      <w:marTop w:val="0"/>
      <w:marBottom w:val="0"/>
      <w:divBdr>
        <w:top w:val="none" w:sz="0" w:space="0" w:color="auto"/>
        <w:left w:val="none" w:sz="0" w:space="0" w:color="auto"/>
        <w:bottom w:val="none" w:sz="0" w:space="0" w:color="auto"/>
        <w:right w:val="none" w:sz="0" w:space="0" w:color="auto"/>
      </w:divBdr>
    </w:div>
    <w:div w:id="1882160974">
      <w:bodyDiv w:val="1"/>
      <w:marLeft w:val="0"/>
      <w:marRight w:val="0"/>
      <w:marTop w:val="0"/>
      <w:marBottom w:val="0"/>
      <w:divBdr>
        <w:top w:val="none" w:sz="0" w:space="0" w:color="auto"/>
        <w:left w:val="none" w:sz="0" w:space="0" w:color="auto"/>
        <w:bottom w:val="none" w:sz="0" w:space="0" w:color="auto"/>
        <w:right w:val="none" w:sz="0" w:space="0" w:color="auto"/>
      </w:divBdr>
    </w:div>
    <w:div w:id="1937589029">
      <w:bodyDiv w:val="1"/>
      <w:marLeft w:val="0"/>
      <w:marRight w:val="0"/>
      <w:marTop w:val="0"/>
      <w:marBottom w:val="0"/>
      <w:divBdr>
        <w:top w:val="none" w:sz="0" w:space="0" w:color="auto"/>
        <w:left w:val="none" w:sz="0" w:space="0" w:color="auto"/>
        <w:bottom w:val="none" w:sz="0" w:space="0" w:color="auto"/>
        <w:right w:val="none" w:sz="0" w:space="0" w:color="auto"/>
      </w:divBdr>
    </w:div>
    <w:div w:id="1977686815">
      <w:bodyDiv w:val="1"/>
      <w:marLeft w:val="0"/>
      <w:marRight w:val="0"/>
      <w:marTop w:val="0"/>
      <w:marBottom w:val="0"/>
      <w:divBdr>
        <w:top w:val="none" w:sz="0" w:space="0" w:color="auto"/>
        <w:left w:val="none" w:sz="0" w:space="0" w:color="auto"/>
        <w:bottom w:val="none" w:sz="0" w:space="0" w:color="auto"/>
        <w:right w:val="none" w:sz="0" w:space="0" w:color="auto"/>
      </w:divBdr>
    </w:div>
    <w:div w:id="208201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Times New Roman"/>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459</Words>
  <Characters>2620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11</cp:revision>
  <cp:lastPrinted>2014-03-18T05:30:00Z</cp:lastPrinted>
  <dcterms:created xsi:type="dcterms:W3CDTF">2014-08-08T00:02:00Z</dcterms:created>
  <dcterms:modified xsi:type="dcterms:W3CDTF">2014-08-12T02:36:00Z</dcterms:modified>
</cp:coreProperties>
</file>