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C219" w14:textId="60417343" w:rsidR="00FF19CF" w:rsidRPr="00FF19CF" w:rsidRDefault="00FF19CF" w:rsidP="00FF19CF">
      <w:pPr>
        <w:jc w:val="center"/>
        <w:textAlignment w:val="center"/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bidi="ar"/>
        </w:rPr>
      </w:pPr>
      <w:r w:rsidRPr="00FF19CF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en-US" w:eastAsia="zh-CN" w:bidi="ar"/>
        </w:rPr>
        <w:t>Supplementary Information</w:t>
      </w:r>
      <w:r w:rsidR="009C58EF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en-US" w:eastAsia="zh-CN" w:bidi="ar"/>
        </w:rPr>
        <w:t xml:space="preserve"> (SI)</w:t>
      </w:r>
      <w:r w:rsidRPr="00FF19CF">
        <w:rPr>
          <w:rFonts w:ascii="Times New Roman" w:eastAsia="SimSun" w:hAnsi="Times New Roman" w:cs="Times New Roman"/>
          <w:b/>
          <w:iCs/>
          <w:color w:val="000000"/>
          <w:sz w:val="28"/>
          <w:szCs w:val="28"/>
          <w:lang w:val="en-US" w:eastAsia="zh-CN" w:bidi="ar"/>
        </w:rPr>
        <w:t xml:space="preserve"> of CPNC</w:t>
      </w:r>
      <w:bookmarkStart w:id="0" w:name="_GoBack"/>
      <w:bookmarkEnd w:id="0"/>
    </w:p>
    <w:p w14:paraId="272BD70C" w14:textId="77777777" w:rsidR="00FF19CF" w:rsidRDefault="00FF19CF" w:rsidP="00C563C3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92A71E1" w14:textId="10508D95" w:rsidR="00C563C3" w:rsidRPr="009831ED" w:rsidRDefault="009C58EF" w:rsidP="00C563C3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SI</w:t>
      </w:r>
      <w:r w:rsidR="00C563C3" w:rsidRPr="009831ED">
        <w:rPr>
          <w:rFonts w:ascii="Times New Roman" w:hAnsi="Times New Roman" w:cs="Times New Roman"/>
          <w:lang w:val="en-US"/>
        </w:rPr>
        <w:t xml:space="preserve"> Comparison between the calculated optimized and X-ray geometrical parameters for the </w:t>
      </w:r>
      <w:r w:rsidR="00C563C3">
        <w:rPr>
          <w:rFonts w:ascii="Times New Roman" w:hAnsi="Times New Roman" w:cs="Times New Roman"/>
          <w:b/>
          <w:lang w:val="en-US"/>
        </w:rPr>
        <w:t>CPNC</w:t>
      </w:r>
      <w:r w:rsidR="00C563C3" w:rsidRPr="009831ED">
        <w:rPr>
          <w:rFonts w:ascii="Times New Roman" w:hAnsi="Times New Roman" w:cs="Times New Roman"/>
          <w:lang w:val="en-US"/>
        </w:rPr>
        <w:t xml:space="preserve"> compound.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0"/>
        <w:gridCol w:w="2798"/>
        <w:gridCol w:w="2798"/>
      </w:tblGrid>
      <w:tr w:rsidR="00C563C3" w:rsidRPr="009831ED" w14:paraId="694835F8" w14:textId="77777777" w:rsidTr="00BC5392">
        <w:trPr>
          <w:jc w:val="center"/>
        </w:trPr>
        <w:tc>
          <w:tcPr>
            <w:tcW w:w="1900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5FA373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31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E3D0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CPNC</w:t>
            </w:r>
          </w:p>
        </w:tc>
      </w:tr>
      <w:tr w:rsidR="00C563C3" w:rsidRPr="009831ED" w14:paraId="1F4B2241" w14:textId="77777777" w:rsidTr="00BC5392">
        <w:trPr>
          <w:jc w:val="center"/>
        </w:trPr>
        <w:tc>
          <w:tcPr>
            <w:tcW w:w="190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4B51AC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90082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X-ray</w:t>
            </w:r>
          </w:p>
          <w:p w14:paraId="18E570F1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</w:rPr>
            </w:pP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A8ED0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 xml:space="preserve">DFT </w:t>
            </w:r>
          </w:p>
          <w:p w14:paraId="3CB5A36B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B3LYP/6-311G++(</w:t>
            </w:r>
            <w:proofErr w:type="spellStart"/>
            <w:proofErr w:type="gramStart"/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d,p</w:t>
            </w:r>
            <w:proofErr w:type="spellEnd"/>
            <w:proofErr w:type="gramEnd"/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)</w:t>
            </w:r>
          </w:p>
        </w:tc>
      </w:tr>
      <w:tr w:rsidR="00C563C3" w:rsidRPr="009831ED" w14:paraId="31EC424F" w14:textId="77777777" w:rsidTr="00BC5392">
        <w:trPr>
          <w:trHeight w:val="9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206DDE0C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Bond length (Å)</w:t>
            </w:r>
          </w:p>
        </w:tc>
      </w:tr>
      <w:tr w:rsidR="00C563C3" w:rsidRPr="009831ED" w14:paraId="71D7FCA0" w14:textId="77777777" w:rsidTr="00BC5392">
        <w:trPr>
          <w:trHeight w:val="90"/>
          <w:jc w:val="center"/>
        </w:trPr>
        <w:tc>
          <w:tcPr>
            <w:tcW w:w="1900" w:type="pct"/>
            <w:vAlign w:val="center"/>
          </w:tcPr>
          <w:p w14:paraId="4FB8A345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O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21</w:t>
            </w:r>
          </w:p>
        </w:tc>
        <w:tc>
          <w:tcPr>
            <w:tcW w:w="1550" w:type="pct"/>
          </w:tcPr>
          <w:p w14:paraId="795C6E5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1.215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6A0235D4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1.22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563C3" w:rsidRPr="009831ED" w14:paraId="2B530EF8" w14:textId="77777777" w:rsidTr="00BC5392">
        <w:trPr>
          <w:trHeight w:val="90"/>
          <w:jc w:val="center"/>
        </w:trPr>
        <w:tc>
          <w:tcPr>
            <w:tcW w:w="1900" w:type="pct"/>
            <w:vAlign w:val="center"/>
          </w:tcPr>
          <w:p w14:paraId="06037493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O2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N2</w:t>
            </w:r>
          </w:p>
        </w:tc>
        <w:tc>
          <w:tcPr>
            <w:tcW w:w="1550" w:type="pct"/>
          </w:tcPr>
          <w:p w14:paraId="4D9BD4FD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227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6E46C07B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1.22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563C3" w:rsidRPr="009831ED" w14:paraId="08A0D809" w14:textId="77777777" w:rsidTr="00BC5392">
        <w:trPr>
          <w:jc w:val="center"/>
        </w:trPr>
        <w:tc>
          <w:tcPr>
            <w:tcW w:w="1900" w:type="pct"/>
            <w:vAlign w:val="center"/>
          </w:tcPr>
          <w:p w14:paraId="2C72034E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O3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N2</w:t>
            </w:r>
          </w:p>
        </w:tc>
        <w:tc>
          <w:tcPr>
            <w:tcW w:w="1550" w:type="pct"/>
          </w:tcPr>
          <w:p w14:paraId="2CF59E8E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222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65D0718B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1.224</w:t>
            </w:r>
          </w:p>
        </w:tc>
      </w:tr>
      <w:tr w:rsidR="00C563C3" w:rsidRPr="009831ED" w14:paraId="674F103B" w14:textId="77777777" w:rsidTr="00BC5392">
        <w:trPr>
          <w:jc w:val="center"/>
        </w:trPr>
        <w:tc>
          <w:tcPr>
            <w:tcW w:w="1900" w:type="pct"/>
            <w:vAlign w:val="center"/>
          </w:tcPr>
          <w:p w14:paraId="1D8C9262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N1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1</w:t>
            </w:r>
          </w:p>
        </w:tc>
        <w:tc>
          <w:tcPr>
            <w:tcW w:w="1550" w:type="pct"/>
          </w:tcPr>
          <w:p w14:paraId="34D88D86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404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72BA11F0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1.402</w:t>
            </w:r>
          </w:p>
        </w:tc>
      </w:tr>
      <w:tr w:rsidR="00C563C3" w:rsidRPr="009831ED" w14:paraId="7DAB927B" w14:textId="77777777" w:rsidTr="00BC5392">
        <w:trPr>
          <w:jc w:val="center"/>
        </w:trPr>
        <w:tc>
          <w:tcPr>
            <w:tcW w:w="1900" w:type="pct"/>
            <w:vAlign w:val="center"/>
          </w:tcPr>
          <w:p w14:paraId="5F2EA4F0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N1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13</w:t>
            </w:r>
          </w:p>
        </w:tc>
        <w:tc>
          <w:tcPr>
            <w:tcW w:w="1550" w:type="pct"/>
          </w:tcPr>
          <w:p w14:paraId="1B7A6E8C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425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42EF9ECA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1.414</w:t>
            </w:r>
          </w:p>
        </w:tc>
      </w:tr>
      <w:tr w:rsidR="00C563C3" w:rsidRPr="009831ED" w14:paraId="5B11536F" w14:textId="77777777" w:rsidTr="00BC5392">
        <w:trPr>
          <w:jc w:val="center"/>
        </w:trPr>
        <w:tc>
          <w:tcPr>
            <w:tcW w:w="1900" w:type="pct"/>
            <w:vAlign w:val="center"/>
          </w:tcPr>
          <w:p w14:paraId="3A1F767D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N2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25</w:t>
            </w:r>
          </w:p>
        </w:tc>
        <w:tc>
          <w:tcPr>
            <w:tcW w:w="1550" w:type="pct"/>
          </w:tcPr>
          <w:p w14:paraId="6411725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1.4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0C5CB17A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1.48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63C3" w:rsidRPr="009831ED" w14:paraId="3A7247A5" w14:textId="77777777" w:rsidTr="00BC5392">
        <w:trPr>
          <w:jc w:val="center"/>
        </w:trPr>
        <w:tc>
          <w:tcPr>
            <w:tcW w:w="1900" w:type="pct"/>
            <w:vAlign w:val="center"/>
          </w:tcPr>
          <w:p w14:paraId="42BAB96B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16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19</w:t>
            </w:r>
          </w:p>
        </w:tc>
        <w:tc>
          <w:tcPr>
            <w:tcW w:w="1550" w:type="pct"/>
          </w:tcPr>
          <w:p w14:paraId="10680D86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471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(3)</w:t>
            </w:r>
          </w:p>
        </w:tc>
        <w:tc>
          <w:tcPr>
            <w:tcW w:w="1550" w:type="pct"/>
          </w:tcPr>
          <w:p w14:paraId="02DB8462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1.457</w:t>
            </w:r>
          </w:p>
        </w:tc>
      </w:tr>
      <w:tr w:rsidR="00C563C3" w:rsidRPr="009831ED" w14:paraId="0E3A2073" w14:textId="77777777" w:rsidTr="00BC5392">
        <w:trPr>
          <w:jc w:val="center"/>
        </w:trPr>
        <w:tc>
          <w:tcPr>
            <w:tcW w:w="1900" w:type="pct"/>
            <w:vAlign w:val="center"/>
          </w:tcPr>
          <w:p w14:paraId="4D334695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19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20</w:t>
            </w:r>
          </w:p>
        </w:tc>
        <w:tc>
          <w:tcPr>
            <w:tcW w:w="1550" w:type="pct"/>
          </w:tcPr>
          <w:p w14:paraId="4327911A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320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5FF67D84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1.34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563C3" w:rsidRPr="009831ED" w14:paraId="5A81ED11" w14:textId="77777777" w:rsidTr="00BC5392">
        <w:trPr>
          <w:jc w:val="center"/>
        </w:trPr>
        <w:tc>
          <w:tcPr>
            <w:tcW w:w="1900" w:type="pct"/>
            <w:vAlign w:val="center"/>
          </w:tcPr>
          <w:p w14:paraId="66FB9A0A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20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21</w:t>
            </w:r>
          </w:p>
        </w:tc>
        <w:tc>
          <w:tcPr>
            <w:tcW w:w="1550" w:type="pct"/>
          </w:tcPr>
          <w:p w14:paraId="5D516FA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485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1835942B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1.478</w:t>
            </w:r>
          </w:p>
        </w:tc>
      </w:tr>
      <w:tr w:rsidR="00C563C3" w:rsidRPr="009831ED" w14:paraId="301941AB" w14:textId="77777777" w:rsidTr="00BC5392">
        <w:trPr>
          <w:jc w:val="center"/>
        </w:trPr>
        <w:tc>
          <w:tcPr>
            <w:tcW w:w="1900" w:type="pct"/>
            <w:vAlign w:val="center"/>
          </w:tcPr>
          <w:p w14:paraId="45708EE6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22</w:t>
            </w:r>
          </w:p>
        </w:tc>
        <w:tc>
          <w:tcPr>
            <w:tcW w:w="1550" w:type="pct"/>
          </w:tcPr>
          <w:p w14:paraId="0A26F2B6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 xml:space="preserve">507 </w:t>
            </w:r>
            <w:r w:rsidRPr="009831ED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1339EBD7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1.50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563C3" w:rsidRPr="009831ED" w14:paraId="112FE3E0" w14:textId="77777777" w:rsidTr="00BC5392">
        <w:trPr>
          <w:jc w:val="center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53F8F731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Bond angle (°)</w:t>
            </w:r>
          </w:p>
        </w:tc>
      </w:tr>
      <w:tr w:rsidR="00C563C3" w:rsidRPr="009831ED" w14:paraId="2FA80E6B" w14:textId="77777777" w:rsidTr="00BC5392">
        <w:trPr>
          <w:jc w:val="center"/>
        </w:trPr>
        <w:tc>
          <w:tcPr>
            <w:tcW w:w="1900" w:type="pct"/>
            <w:vAlign w:val="center"/>
          </w:tcPr>
          <w:p w14:paraId="7545D061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N1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13</w:t>
            </w:r>
          </w:p>
        </w:tc>
        <w:tc>
          <w:tcPr>
            <w:tcW w:w="1550" w:type="pct"/>
          </w:tcPr>
          <w:p w14:paraId="1258086F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26.3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56485314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125.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C563C3" w:rsidRPr="009831ED" w14:paraId="2B67F138" w14:textId="77777777" w:rsidTr="00BC5392">
        <w:trPr>
          <w:jc w:val="center"/>
        </w:trPr>
        <w:tc>
          <w:tcPr>
            <w:tcW w:w="1900" w:type="pct"/>
            <w:vAlign w:val="center"/>
          </w:tcPr>
          <w:p w14:paraId="5D3DE4C7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O2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N2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O3</w:t>
            </w:r>
          </w:p>
        </w:tc>
        <w:tc>
          <w:tcPr>
            <w:tcW w:w="1550" w:type="pct"/>
          </w:tcPr>
          <w:p w14:paraId="2A7E9231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123.6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54BB2ADB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124.8</w:t>
            </w:r>
          </w:p>
        </w:tc>
      </w:tr>
      <w:tr w:rsidR="00C563C3" w:rsidRPr="009831ED" w14:paraId="227C10CB" w14:textId="77777777" w:rsidTr="00BC5392">
        <w:trPr>
          <w:jc w:val="center"/>
        </w:trPr>
        <w:tc>
          <w:tcPr>
            <w:tcW w:w="1900" w:type="pct"/>
            <w:vAlign w:val="center"/>
          </w:tcPr>
          <w:p w14:paraId="4D9DCD21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25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N2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O3</w:t>
            </w:r>
          </w:p>
        </w:tc>
        <w:tc>
          <w:tcPr>
            <w:tcW w:w="1550" w:type="pct"/>
          </w:tcPr>
          <w:p w14:paraId="39D35862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118.5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7BF288EE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7672FC">
              <w:rPr>
                <w:rFonts w:ascii="Times New Roman" w:hAnsi="Times New Roman" w:cs="Times New Roman"/>
                <w:lang w:val="en-US"/>
              </w:rPr>
              <w:t>117.6</w:t>
            </w:r>
          </w:p>
        </w:tc>
      </w:tr>
      <w:tr w:rsidR="00C563C3" w:rsidRPr="009831ED" w14:paraId="2E4589BE" w14:textId="77777777" w:rsidTr="00BC5392">
        <w:trPr>
          <w:jc w:val="center"/>
        </w:trPr>
        <w:tc>
          <w:tcPr>
            <w:tcW w:w="1900" w:type="pct"/>
            <w:vAlign w:val="center"/>
          </w:tcPr>
          <w:p w14:paraId="0C9CF8D1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O1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22</w:t>
            </w:r>
          </w:p>
        </w:tc>
        <w:tc>
          <w:tcPr>
            <w:tcW w:w="1550" w:type="pct"/>
          </w:tcPr>
          <w:p w14:paraId="7D021ED2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119.9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556567A2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119.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563C3" w:rsidRPr="009831ED" w14:paraId="1C99B1C3" w14:textId="77777777" w:rsidTr="00BC5392">
        <w:trPr>
          <w:jc w:val="center"/>
        </w:trPr>
        <w:tc>
          <w:tcPr>
            <w:tcW w:w="1900" w:type="pct"/>
            <w:vAlign w:val="center"/>
          </w:tcPr>
          <w:p w14:paraId="3CC21A56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O1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20</w:t>
            </w:r>
          </w:p>
        </w:tc>
        <w:tc>
          <w:tcPr>
            <w:tcW w:w="1550" w:type="pct"/>
          </w:tcPr>
          <w:p w14:paraId="7D7926B0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121.9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</w:tc>
        <w:tc>
          <w:tcPr>
            <w:tcW w:w="1550" w:type="pct"/>
          </w:tcPr>
          <w:p w14:paraId="2BCE18C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122.2</w:t>
            </w:r>
          </w:p>
        </w:tc>
      </w:tr>
      <w:tr w:rsidR="00C563C3" w:rsidRPr="009831ED" w14:paraId="49004EBC" w14:textId="77777777" w:rsidTr="00BC5392">
        <w:trPr>
          <w:jc w:val="center"/>
        </w:trPr>
        <w:tc>
          <w:tcPr>
            <w:tcW w:w="1900" w:type="pct"/>
            <w:vAlign w:val="center"/>
          </w:tcPr>
          <w:p w14:paraId="4F45380B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C1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7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6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C19</w:t>
            </w:r>
          </w:p>
        </w:tc>
        <w:tc>
          <w:tcPr>
            <w:tcW w:w="1550" w:type="pct"/>
          </w:tcPr>
          <w:p w14:paraId="2D83CC4C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122.3 (2)</w:t>
            </w:r>
          </w:p>
        </w:tc>
        <w:tc>
          <w:tcPr>
            <w:tcW w:w="1550" w:type="pct"/>
          </w:tcPr>
          <w:p w14:paraId="34415255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123.5</w:t>
            </w:r>
          </w:p>
        </w:tc>
      </w:tr>
      <w:tr w:rsidR="00C563C3" w:rsidRPr="009831ED" w14:paraId="5CC3645B" w14:textId="77777777" w:rsidTr="00BC5392">
        <w:trPr>
          <w:jc w:val="center"/>
        </w:trPr>
        <w:tc>
          <w:tcPr>
            <w:tcW w:w="1900" w:type="pct"/>
            <w:vAlign w:val="center"/>
          </w:tcPr>
          <w:p w14:paraId="2BD9638E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C1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6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</w:rPr>
              <w:t>1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9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C20</w:t>
            </w:r>
          </w:p>
        </w:tc>
        <w:tc>
          <w:tcPr>
            <w:tcW w:w="1550" w:type="pct"/>
          </w:tcPr>
          <w:p w14:paraId="4DCD0F95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126.4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4EDBAE88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127.9</w:t>
            </w:r>
          </w:p>
        </w:tc>
      </w:tr>
      <w:tr w:rsidR="00C563C3" w:rsidRPr="009831ED" w14:paraId="39C368AA" w14:textId="77777777" w:rsidTr="00BC5392">
        <w:trPr>
          <w:jc w:val="center"/>
        </w:trPr>
        <w:tc>
          <w:tcPr>
            <w:tcW w:w="1900" w:type="pct"/>
            <w:vAlign w:val="center"/>
          </w:tcPr>
          <w:p w14:paraId="4EEDE5CD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C19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20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C21</w:t>
            </w:r>
          </w:p>
        </w:tc>
        <w:tc>
          <w:tcPr>
            <w:tcW w:w="1550" w:type="pct"/>
          </w:tcPr>
          <w:p w14:paraId="1795D526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120.8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</w:tcPr>
          <w:p w14:paraId="6A1EC6F4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120.3</w:t>
            </w:r>
          </w:p>
        </w:tc>
      </w:tr>
      <w:tr w:rsidR="00C563C3" w:rsidRPr="009831ED" w14:paraId="4DFEBFD1" w14:textId="77777777" w:rsidTr="00BC5392">
        <w:trPr>
          <w:jc w:val="center"/>
        </w:trPr>
        <w:tc>
          <w:tcPr>
            <w:tcW w:w="1900" w:type="pct"/>
            <w:vAlign w:val="center"/>
          </w:tcPr>
          <w:p w14:paraId="18931C6C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20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22</w:t>
            </w:r>
          </w:p>
        </w:tc>
        <w:tc>
          <w:tcPr>
            <w:tcW w:w="1550" w:type="pct"/>
          </w:tcPr>
          <w:p w14:paraId="5EB62CD4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118.2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(2) </w:t>
            </w:r>
          </w:p>
        </w:tc>
        <w:tc>
          <w:tcPr>
            <w:tcW w:w="1550" w:type="pct"/>
          </w:tcPr>
          <w:p w14:paraId="0DE2B9CE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118.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563C3" w:rsidRPr="009831ED" w14:paraId="4AB2161C" w14:textId="77777777" w:rsidTr="00BC5392">
        <w:trPr>
          <w:jc w:val="center"/>
        </w:trPr>
        <w:tc>
          <w:tcPr>
            <w:tcW w:w="1900" w:type="pct"/>
            <w:vAlign w:val="center"/>
          </w:tcPr>
          <w:p w14:paraId="4111A6AB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27</w:t>
            </w:r>
          </w:p>
        </w:tc>
        <w:tc>
          <w:tcPr>
            <w:tcW w:w="1550" w:type="pct"/>
          </w:tcPr>
          <w:p w14:paraId="5D33BD9E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122.34 (19)</w:t>
            </w:r>
          </w:p>
        </w:tc>
        <w:tc>
          <w:tcPr>
            <w:tcW w:w="1550" w:type="pct"/>
          </w:tcPr>
          <w:p w14:paraId="24FE4BE3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123.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563C3" w:rsidRPr="009831ED" w14:paraId="041A6F9E" w14:textId="77777777" w:rsidTr="00BC5392">
        <w:trPr>
          <w:jc w:val="center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2D07176D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Torsion angle (°)</w:t>
            </w:r>
          </w:p>
        </w:tc>
      </w:tr>
      <w:tr w:rsidR="00C563C3" w:rsidRPr="009831ED" w14:paraId="68C53608" w14:textId="77777777" w:rsidTr="00BC5392">
        <w:trPr>
          <w:jc w:val="center"/>
        </w:trPr>
        <w:tc>
          <w:tcPr>
            <w:tcW w:w="1900" w:type="pct"/>
            <w:vAlign w:val="center"/>
          </w:tcPr>
          <w:p w14:paraId="0538AAA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color w:val="000000" w:themeColor="text1" w:themeShade="B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 w:themeShade="BF"/>
                <w:lang w:val="de-DE"/>
              </w:rPr>
              <w:t>C1</w:t>
            </w:r>
            <w:r w:rsidRPr="009831ED">
              <w:rPr>
                <w:rFonts w:ascii="Times New Roman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hAnsi="Times New Roman" w:cs="Times New Roman"/>
                <w:color w:val="000000" w:themeColor="text1" w:themeShade="BF"/>
                <w:lang w:val="de-DE"/>
              </w:rPr>
              <w:t>N1</w:t>
            </w:r>
            <w:r w:rsidRPr="009831ED">
              <w:rPr>
                <w:rFonts w:ascii="Times New Roman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hAnsi="Times New Roman" w:cs="Times New Roman"/>
                <w:color w:val="000000" w:themeColor="text1" w:themeShade="BF"/>
                <w:lang w:val="de-DE"/>
              </w:rPr>
              <w:t>C13</w:t>
            </w:r>
            <w:r w:rsidRPr="009831ED">
              <w:rPr>
                <w:rFonts w:ascii="Times New Roman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hAnsi="Times New Roman" w:cs="Times New Roman"/>
                <w:color w:val="000000" w:themeColor="text1" w:themeShade="BF"/>
                <w:lang w:val="de-DE"/>
              </w:rPr>
              <w:t>14</w:t>
            </w:r>
          </w:p>
        </w:tc>
        <w:tc>
          <w:tcPr>
            <w:tcW w:w="1550" w:type="pct"/>
          </w:tcPr>
          <w:p w14:paraId="69F7D9F4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51.8 (4)</w:t>
            </w:r>
          </w:p>
        </w:tc>
        <w:tc>
          <w:tcPr>
            <w:tcW w:w="1550" w:type="pct"/>
          </w:tcPr>
          <w:p w14:paraId="64714732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53.2</w:t>
            </w:r>
          </w:p>
        </w:tc>
      </w:tr>
      <w:tr w:rsidR="00C563C3" w:rsidRPr="009831ED" w14:paraId="0693D91D" w14:textId="77777777" w:rsidTr="00BC5392">
        <w:trPr>
          <w:jc w:val="center"/>
        </w:trPr>
        <w:tc>
          <w:tcPr>
            <w:tcW w:w="1900" w:type="pct"/>
            <w:shd w:val="clear" w:color="auto" w:fill="auto"/>
            <w:vAlign w:val="center"/>
          </w:tcPr>
          <w:p w14:paraId="70B6CE2F" w14:textId="45AAA2A5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bookmarkStart w:id="1" w:name="_Hlk27651492"/>
            <w:r>
              <w:rPr>
                <w:rFonts w:ascii="Times New Roman" w:hAnsi="Times New Roman" w:cs="Times New Roman"/>
                <w:lang w:val="de-DE"/>
              </w:rPr>
              <w:t>C</w:t>
            </w:r>
            <w:r w:rsidR="00616E70">
              <w:rPr>
                <w:rFonts w:ascii="Times New Roman" w:hAnsi="Times New Roman" w:cs="Times New Roman"/>
                <w:lang w:val="de-DE"/>
              </w:rPr>
              <w:t>15</w:t>
            </w:r>
            <w:r w:rsidRPr="009831ED">
              <w:rPr>
                <w:rFonts w:ascii="Times New Roman" w:hAnsi="Times New Roman" w:cs="Times New Roman"/>
                <w:lang w:val="de-DE"/>
              </w:rPr>
              <w:t>—C</w:t>
            </w:r>
            <w:r w:rsidR="00616E70">
              <w:rPr>
                <w:rFonts w:ascii="Times New Roman" w:hAnsi="Times New Roman" w:cs="Times New Roman"/>
                <w:lang w:val="de-DE"/>
              </w:rPr>
              <w:t>16</w:t>
            </w:r>
            <w:r w:rsidRPr="009831ED">
              <w:rPr>
                <w:rFonts w:ascii="Times New Roman" w:hAnsi="Times New Roman" w:cs="Times New Roman"/>
                <w:lang w:val="de-DE"/>
              </w:rPr>
              <w:t>—</w:t>
            </w:r>
            <w:r w:rsidR="00616E70">
              <w:rPr>
                <w:rFonts w:ascii="Times New Roman" w:hAnsi="Times New Roman" w:cs="Times New Roman"/>
                <w:lang w:val="de-DE"/>
              </w:rPr>
              <w:t>C19</w:t>
            </w:r>
            <w:r w:rsidRPr="009831ED">
              <w:rPr>
                <w:rFonts w:ascii="Times New Roman" w:hAnsi="Times New Roman" w:cs="Times New Roman"/>
                <w:lang w:val="de-DE"/>
              </w:rPr>
              <w:t>—</w:t>
            </w:r>
            <w:r w:rsidR="00616E70">
              <w:rPr>
                <w:rFonts w:ascii="Times New Roman" w:hAnsi="Times New Roman" w:cs="Times New Roman"/>
                <w:lang w:val="de-DE"/>
              </w:rPr>
              <w:t>C20</w:t>
            </w:r>
            <w:bookmarkEnd w:id="1"/>
          </w:p>
        </w:tc>
        <w:tc>
          <w:tcPr>
            <w:tcW w:w="1550" w:type="pct"/>
            <w:shd w:val="clear" w:color="auto" w:fill="auto"/>
          </w:tcPr>
          <w:p w14:paraId="3010D5E4" w14:textId="36B5E964" w:rsidR="00C563C3" w:rsidRPr="009831ED" w:rsidRDefault="00616E70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bookmarkStart w:id="2" w:name="_Hlk27651520"/>
            <w:r w:rsidRPr="00616E70">
              <w:rPr>
                <w:rFonts w:ascii="Times New Roman" w:hAnsi="Times New Roman" w:cs="Times New Roman"/>
                <w:lang w:val="en-US"/>
              </w:rPr>
              <w:t>158.6 (3)</w:t>
            </w:r>
            <w:bookmarkEnd w:id="2"/>
          </w:p>
        </w:tc>
        <w:tc>
          <w:tcPr>
            <w:tcW w:w="1550" w:type="pct"/>
            <w:shd w:val="clear" w:color="auto" w:fill="auto"/>
          </w:tcPr>
          <w:p w14:paraId="10EA4633" w14:textId="5F83645B" w:rsidR="00C563C3" w:rsidRPr="009831ED" w:rsidRDefault="00616E70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bookmarkStart w:id="3" w:name="_Hlk27651535"/>
            <w:r w:rsidRPr="00616E70">
              <w:rPr>
                <w:rFonts w:ascii="Times New Roman" w:hAnsi="Times New Roman" w:cs="Times New Roman"/>
                <w:lang w:val="en-US"/>
              </w:rPr>
              <w:t>178.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bookmarkEnd w:id="3"/>
          </w:p>
        </w:tc>
      </w:tr>
      <w:tr w:rsidR="00C563C3" w:rsidRPr="009831ED" w14:paraId="008B69A7" w14:textId="77777777" w:rsidTr="00BC5392">
        <w:trPr>
          <w:jc w:val="center"/>
        </w:trPr>
        <w:tc>
          <w:tcPr>
            <w:tcW w:w="1900" w:type="pct"/>
            <w:shd w:val="clear" w:color="auto" w:fill="auto"/>
            <w:vAlign w:val="center"/>
          </w:tcPr>
          <w:p w14:paraId="6D1DA538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C19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20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—O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1</w:t>
            </w:r>
          </w:p>
        </w:tc>
        <w:tc>
          <w:tcPr>
            <w:tcW w:w="1550" w:type="pct"/>
            <w:shd w:val="clear" w:color="auto" w:fill="auto"/>
          </w:tcPr>
          <w:p w14:paraId="2558557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−</w:t>
            </w:r>
            <w:r>
              <w:rPr>
                <w:rFonts w:ascii="Times New Roman" w:hAnsi="Times New Roman" w:cs="Times New Roman"/>
                <w:lang w:val="en-US"/>
              </w:rPr>
              <w:t>27.7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  <w:shd w:val="clear" w:color="auto" w:fill="auto"/>
          </w:tcPr>
          <w:p w14:paraId="48D3CDCF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−</w:t>
            </w:r>
            <w:r w:rsidRPr="00A92ED0">
              <w:rPr>
                <w:rFonts w:ascii="Times New Roman" w:hAnsi="Times New Roman" w:cs="Times New Roman"/>
                <w:lang w:val="en-US"/>
              </w:rPr>
              <w:t>4.4</w:t>
            </w:r>
          </w:p>
        </w:tc>
      </w:tr>
      <w:tr w:rsidR="00C563C3" w:rsidRPr="009831ED" w14:paraId="302394A9" w14:textId="77777777" w:rsidTr="00BC5392">
        <w:trPr>
          <w:jc w:val="center"/>
        </w:trPr>
        <w:tc>
          <w:tcPr>
            <w:tcW w:w="1900" w:type="pct"/>
            <w:shd w:val="clear" w:color="auto" w:fill="auto"/>
            <w:vAlign w:val="center"/>
          </w:tcPr>
          <w:p w14:paraId="7F60CAE9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O1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C23</w:t>
            </w:r>
          </w:p>
        </w:tc>
        <w:tc>
          <w:tcPr>
            <w:tcW w:w="1550" w:type="pct"/>
            <w:shd w:val="clear" w:color="auto" w:fill="auto"/>
          </w:tcPr>
          <w:p w14:paraId="3F554308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−</w:t>
            </w:r>
            <w:r>
              <w:rPr>
                <w:rFonts w:ascii="Times New Roman" w:hAnsi="Times New Roman" w:cs="Times New Roman"/>
                <w:lang w:val="en-US"/>
              </w:rPr>
              <w:t>9.5 (4)</w:t>
            </w:r>
          </w:p>
        </w:tc>
        <w:tc>
          <w:tcPr>
            <w:tcW w:w="1550" w:type="pct"/>
            <w:shd w:val="clear" w:color="auto" w:fill="auto"/>
          </w:tcPr>
          <w:p w14:paraId="44F96EFC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−</w:t>
            </w:r>
            <w:r w:rsidRPr="00A92ED0">
              <w:rPr>
                <w:rFonts w:ascii="Times New Roman" w:hAnsi="Times New Roman" w:cs="Times New Roman"/>
                <w:lang w:val="en-US"/>
              </w:rPr>
              <w:t>18.6</w:t>
            </w:r>
          </w:p>
        </w:tc>
      </w:tr>
      <w:tr w:rsidR="00C563C3" w:rsidRPr="009831ED" w14:paraId="143AC4CC" w14:textId="77777777" w:rsidTr="00BC5392">
        <w:trPr>
          <w:jc w:val="center"/>
        </w:trPr>
        <w:tc>
          <w:tcPr>
            <w:tcW w:w="1900" w:type="pct"/>
            <w:shd w:val="clear" w:color="auto" w:fill="auto"/>
            <w:vAlign w:val="center"/>
          </w:tcPr>
          <w:p w14:paraId="600AEC70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O1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</w:rPr>
              <w:t>22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C27</w:t>
            </w:r>
          </w:p>
        </w:tc>
        <w:tc>
          <w:tcPr>
            <w:tcW w:w="1550" w:type="pct"/>
            <w:shd w:val="clear" w:color="auto" w:fill="auto"/>
          </w:tcPr>
          <w:p w14:paraId="1E1D64BF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167.4 (3)</w:t>
            </w:r>
          </w:p>
        </w:tc>
        <w:tc>
          <w:tcPr>
            <w:tcW w:w="1550" w:type="pct"/>
            <w:shd w:val="clear" w:color="auto" w:fill="auto"/>
          </w:tcPr>
          <w:p w14:paraId="68AEC7FB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159.7</w:t>
            </w:r>
          </w:p>
        </w:tc>
      </w:tr>
      <w:tr w:rsidR="00C563C3" w:rsidRPr="009831ED" w14:paraId="115C4041" w14:textId="77777777" w:rsidTr="00BC5392">
        <w:trPr>
          <w:jc w:val="center"/>
        </w:trPr>
        <w:tc>
          <w:tcPr>
            <w:tcW w:w="1900" w:type="pct"/>
            <w:shd w:val="clear" w:color="auto" w:fill="auto"/>
            <w:vAlign w:val="center"/>
          </w:tcPr>
          <w:p w14:paraId="2D9C8D11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C1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6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—C1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9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C20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21</w:t>
            </w:r>
          </w:p>
        </w:tc>
        <w:tc>
          <w:tcPr>
            <w:tcW w:w="1550" w:type="pct"/>
            <w:shd w:val="clear" w:color="auto" w:fill="auto"/>
          </w:tcPr>
          <w:p w14:paraId="69DC9F8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−</w:t>
            </w:r>
            <w:r>
              <w:rPr>
                <w:rFonts w:ascii="Times New Roman" w:hAnsi="Times New Roman" w:cs="Times New Roman"/>
                <w:lang w:val="en-US"/>
              </w:rPr>
              <w:t>175.9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(2)</w:t>
            </w:r>
          </w:p>
        </w:tc>
        <w:tc>
          <w:tcPr>
            <w:tcW w:w="1550" w:type="pct"/>
            <w:shd w:val="clear" w:color="auto" w:fill="auto"/>
          </w:tcPr>
          <w:p w14:paraId="4FE14D38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178.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563C3" w:rsidRPr="009831ED" w14:paraId="6E3710B7" w14:textId="77777777" w:rsidTr="00BC5392">
        <w:trPr>
          <w:jc w:val="center"/>
        </w:trPr>
        <w:tc>
          <w:tcPr>
            <w:tcW w:w="1900" w:type="pct"/>
            <w:shd w:val="clear" w:color="auto" w:fill="auto"/>
            <w:vAlign w:val="center"/>
          </w:tcPr>
          <w:p w14:paraId="1B19A81A" w14:textId="77777777" w:rsidR="00C563C3" w:rsidRPr="009831ED" w:rsidRDefault="00C563C3" w:rsidP="00BC539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C19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20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22</w:t>
            </w:r>
          </w:p>
        </w:tc>
        <w:tc>
          <w:tcPr>
            <w:tcW w:w="1550" w:type="pct"/>
            <w:shd w:val="clear" w:color="auto" w:fill="auto"/>
          </w:tcPr>
          <w:p w14:paraId="4252A08C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150.0</w:t>
            </w:r>
            <w:r w:rsidRPr="009831ED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9831ED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550" w:type="pct"/>
            <w:shd w:val="clear" w:color="auto" w:fill="auto"/>
          </w:tcPr>
          <w:p w14:paraId="76E5F00D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176.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563C3" w:rsidRPr="009831ED" w14:paraId="7A1F2868" w14:textId="77777777" w:rsidTr="00BC5392">
        <w:trPr>
          <w:jc w:val="center"/>
        </w:trPr>
        <w:tc>
          <w:tcPr>
            <w:tcW w:w="1900" w:type="pct"/>
            <w:shd w:val="clear" w:color="auto" w:fill="auto"/>
            <w:vAlign w:val="center"/>
          </w:tcPr>
          <w:p w14:paraId="51892F32" w14:textId="77777777" w:rsidR="00C563C3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C20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27</w:t>
            </w:r>
          </w:p>
        </w:tc>
        <w:tc>
          <w:tcPr>
            <w:tcW w:w="1550" w:type="pct"/>
            <w:shd w:val="clear" w:color="auto" w:fill="auto"/>
          </w:tcPr>
          <w:p w14:paraId="16E46E9A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831ED">
              <w:rPr>
                <w:rFonts w:ascii="Times New Roman" w:hAnsi="Times New Roman" w:cs="Times New Roman"/>
                <w:lang w:val="en-US"/>
              </w:rPr>
              <w:t>−</w:t>
            </w:r>
            <w:r>
              <w:rPr>
                <w:rFonts w:ascii="Times New Roman" w:hAnsi="Times New Roman" w:cs="Times New Roman"/>
                <w:lang w:val="en-US"/>
              </w:rPr>
              <w:t>10.4 (3)</w:t>
            </w:r>
          </w:p>
        </w:tc>
        <w:tc>
          <w:tcPr>
            <w:tcW w:w="1550" w:type="pct"/>
            <w:shd w:val="clear" w:color="auto" w:fill="auto"/>
          </w:tcPr>
          <w:p w14:paraId="5473D0D4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9831ED">
              <w:rPr>
                <w:rFonts w:ascii="Times New Roman" w:hAnsi="Times New Roman" w:cs="Times New Roman"/>
                <w:lang w:val="en-US"/>
              </w:rPr>
              <w:t>−</w:t>
            </w:r>
            <w:r w:rsidRPr="00A92ED0">
              <w:rPr>
                <w:rFonts w:ascii="Times New Roman" w:hAnsi="Times New Roman" w:cs="Times New Roman"/>
                <w:lang w:val="en-US"/>
              </w:rPr>
              <w:t>21.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563C3" w:rsidRPr="009831ED" w14:paraId="767B52E7" w14:textId="77777777" w:rsidTr="00BC5392">
        <w:trPr>
          <w:jc w:val="center"/>
        </w:trPr>
        <w:tc>
          <w:tcPr>
            <w:tcW w:w="19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E245B" w14:textId="77777777" w:rsidR="00C563C3" w:rsidRDefault="00C563C3" w:rsidP="00BC5392">
            <w:pPr>
              <w:pStyle w:val="NoSpacing"/>
              <w:spacing w:before="20" w:after="20"/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C20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21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C22</w:t>
            </w:r>
            <w:r w:rsidRPr="009831ED"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—C</w:t>
            </w:r>
            <w:r>
              <w:rPr>
                <w:rFonts w:ascii="Times New Roman" w:eastAsiaTheme="minorHAnsi" w:hAnsi="Times New Roman" w:cs="Times New Roman"/>
                <w:color w:val="000000" w:themeColor="text1" w:themeShade="BF"/>
                <w:lang w:val="de-DE"/>
              </w:rPr>
              <w:t>23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</w:tcPr>
          <w:p w14:paraId="6EA57339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172.7 (2)</w:t>
            </w: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</w:tcPr>
          <w:p w14:paraId="5C424C70" w14:textId="77777777" w:rsidR="00C563C3" w:rsidRPr="009831ED" w:rsidRDefault="00C563C3" w:rsidP="00BC5392">
            <w:pPr>
              <w:spacing w:before="20" w:after="20"/>
              <w:rPr>
                <w:rFonts w:ascii="Times New Roman" w:hAnsi="Times New Roman" w:cs="Times New Roman"/>
                <w:lang w:val="en-US"/>
              </w:rPr>
            </w:pPr>
            <w:r w:rsidRPr="00A92ED0">
              <w:rPr>
                <w:rFonts w:ascii="Times New Roman" w:hAnsi="Times New Roman" w:cs="Times New Roman"/>
                <w:lang w:val="en-US"/>
              </w:rPr>
              <w:t>160.3</w:t>
            </w:r>
          </w:p>
        </w:tc>
      </w:tr>
    </w:tbl>
    <w:p w14:paraId="74286F89" w14:textId="77777777" w:rsidR="00C563C3" w:rsidRPr="00CD026B" w:rsidRDefault="00C563C3" w:rsidP="00C563C3">
      <w:pPr>
        <w:rPr>
          <w:sz w:val="20"/>
          <w:szCs w:val="20"/>
        </w:rPr>
      </w:pPr>
    </w:p>
    <w:p w14:paraId="6951E459" w14:textId="375718DB" w:rsidR="00C563C3" w:rsidRDefault="00C563C3"/>
    <w:p w14:paraId="2D0DE7BC" w14:textId="77777777" w:rsidR="00F62E47" w:rsidRDefault="00F62E47"/>
    <w:p w14:paraId="1B1D40F5" w14:textId="77777777" w:rsidR="00C563C3" w:rsidRDefault="00C563C3"/>
    <w:sectPr w:rsidR="00C56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C3"/>
    <w:rsid w:val="00191E99"/>
    <w:rsid w:val="004F4050"/>
    <w:rsid w:val="00616E70"/>
    <w:rsid w:val="009C58EF"/>
    <w:rsid w:val="00C563C3"/>
    <w:rsid w:val="00F62E47"/>
    <w:rsid w:val="00FF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49960"/>
  <w15:chartTrackingRefBased/>
  <w15:docId w15:val="{C216F1FD-174E-48EC-9E95-7B846547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563C3"/>
    <w:pPr>
      <w:spacing w:after="0" w:line="240" w:lineRule="auto"/>
    </w:pPr>
    <w:rPr>
      <w:rFonts w:eastAsiaTheme="minorEastAsia"/>
      <w:lang w:val="en-US"/>
    </w:rPr>
  </w:style>
  <w:style w:type="table" w:customStyle="1" w:styleId="LightShading1">
    <w:name w:val="Light Shading1"/>
    <w:basedOn w:val="TableNormal"/>
    <w:uiPriority w:val="60"/>
    <w:qFormat/>
    <w:rsid w:val="00C563C3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563C3"/>
    <w:rPr>
      <w:rFonts w:eastAsiaTheme="minorEastAsia"/>
      <w:lang w:val="en-US"/>
    </w:rPr>
  </w:style>
  <w:style w:type="table" w:styleId="TableGrid">
    <w:name w:val="Table Grid"/>
    <w:basedOn w:val="TableNormal"/>
    <w:uiPriority w:val="59"/>
    <w:qFormat/>
    <w:rsid w:val="00C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Muhamad Fikri Bin Zaini</dc:creator>
  <cp:keywords/>
  <dc:description/>
  <cp:lastModifiedBy>Muhamad Fikri Bin Zaini</cp:lastModifiedBy>
  <cp:revision>6</cp:revision>
  <dcterms:created xsi:type="dcterms:W3CDTF">2019-12-16T10:28:00Z</dcterms:created>
  <dcterms:modified xsi:type="dcterms:W3CDTF">2019-12-21T08:08:00Z</dcterms:modified>
</cp:coreProperties>
</file>